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B3" w:rsidRDefault="00ED3996" w:rsidP="005738B3">
      <w:pPr>
        <w:jc w:val="center"/>
        <w:rPr>
          <w:b/>
          <w:sz w:val="28"/>
          <w:szCs w:val="28"/>
        </w:rPr>
      </w:pPr>
      <w:r>
        <w:t xml:space="preserve"> </w:t>
      </w:r>
    </w:p>
    <w:p w:rsidR="005738B3" w:rsidRPr="00B813B2" w:rsidRDefault="005738B3" w:rsidP="005738B3">
      <w:pPr>
        <w:jc w:val="center"/>
        <w:rPr>
          <w:b/>
          <w:sz w:val="32"/>
        </w:rPr>
      </w:pPr>
      <w:r w:rsidRPr="00B813B2">
        <w:rPr>
          <w:b/>
          <w:sz w:val="28"/>
          <w:szCs w:val="28"/>
        </w:rPr>
        <w:t>ЧЕРНОВСКАЯ СЕЛЬСКАЯ ДУМА</w:t>
      </w:r>
    </w:p>
    <w:p w:rsidR="005738B3" w:rsidRPr="00FF7D62" w:rsidRDefault="005738B3" w:rsidP="005738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 xml:space="preserve">ШАБАЛИНСКОГО РАЙОНА </w:t>
      </w:r>
    </w:p>
    <w:p w:rsidR="005738B3" w:rsidRDefault="005738B3" w:rsidP="005738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F7D62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5738B3" w:rsidRPr="00FF7D62" w:rsidRDefault="005738B3" w:rsidP="005738B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5738B3" w:rsidRDefault="005738B3" w:rsidP="005738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5738B3" w:rsidRDefault="005738B3" w:rsidP="005738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356A6B" w:rsidRDefault="00ED3996" w:rsidP="005738B3">
      <w:pPr>
        <w:pStyle w:val="1"/>
        <w:spacing w:before="76"/>
        <w:ind w:left="0" w:right="72"/>
        <w:jc w:val="center"/>
      </w:pPr>
      <w:r w:rsidRPr="00ED3996">
        <w:rPr>
          <w:spacing w:val="-2"/>
          <w:u w:val="single"/>
        </w:rPr>
        <w:t>23.12</w:t>
      </w:r>
      <w:r w:rsidR="00D87775" w:rsidRPr="00ED3996">
        <w:rPr>
          <w:spacing w:val="-2"/>
          <w:u w:val="single"/>
        </w:rPr>
        <w:t>.2024</w:t>
      </w:r>
      <w:r w:rsidR="005738B3">
        <w:rPr>
          <w:spacing w:val="-2"/>
        </w:rPr>
        <w:t xml:space="preserve">                                                                         </w:t>
      </w:r>
      <w:r w:rsidR="00D87775">
        <w:tab/>
      </w:r>
      <w:r w:rsidR="00D87775">
        <w:rPr>
          <w:spacing w:val="-10"/>
        </w:rPr>
        <w:t>№</w:t>
      </w:r>
      <w:r>
        <w:rPr>
          <w:spacing w:val="-10"/>
        </w:rPr>
        <w:t xml:space="preserve"> </w:t>
      </w:r>
      <w:bookmarkStart w:id="0" w:name="_GoBack"/>
      <w:r w:rsidRPr="00ED3996">
        <w:rPr>
          <w:spacing w:val="-10"/>
          <w:u w:val="single"/>
        </w:rPr>
        <w:t>17/105</w:t>
      </w:r>
      <w:bookmarkEnd w:id="0"/>
    </w:p>
    <w:p w:rsidR="00356A6B" w:rsidRDefault="00D87775">
      <w:pPr>
        <w:pStyle w:val="a3"/>
        <w:ind w:left="1945" w:right="1952" w:firstLine="0"/>
        <w:jc w:val="center"/>
      </w:pPr>
      <w:r>
        <w:rPr>
          <w:spacing w:val="-2"/>
        </w:rPr>
        <w:t>с.Черновское</w:t>
      </w:r>
    </w:p>
    <w:p w:rsidR="00356A6B" w:rsidRDefault="00356A6B">
      <w:pPr>
        <w:pStyle w:val="a3"/>
        <w:ind w:left="0" w:right="0" w:firstLine="0"/>
        <w:jc w:val="left"/>
      </w:pPr>
    </w:p>
    <w:p w:rsidR="00356A6B" w:rsidRDefault="00D87775">
      <w:pPr>
        <w:pStyle w:val="1"/>
        <w:ind w:left="3358" w:right="368" w:hanging="826"/>
      </w:pPr>
      <w:r>
        <w:t>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9"/>
        </w:rPr>
        <w:t xml:space="preserve"> </w:t>
      </w:r>
      <w:r>
        <w:t>Кодекса</w:t>
      </w:r>
      <w:r>
        <w:rPr>
          <w:spacing w:val="-8"/>
        </w:rPr>
        <w:t xml:space="preserve"> </w:t>
      </w:r>
      <w:r>
        <w:t>этики</w:t>
      </w:r>
      <w:r>
        <w:rPr>
          <w:spacing w:val="-9"/>
        </w:rPr>
        <w:t xml:space="preserve"> </w:t>
      </w:r>
      <w:r>
        <w:t>депутата Черновской сельской Думы</w:t>
      </w:r>
    </w:p>
    <w:p w:rsidR="00356A6B" w:rsidRDefault="00356A6B">
      <w:pPr>
        <w:pStyle w:val="a3"/>
        <w:spacing w:before="19"/>
        <w:ind w:left="0" w:right="0" w:firstLine="0"/>
        <w:jc w:val="left"/>
        <w:rPr>
          <w:b/>
        </w:rPr>
      </w:pPr>
    </w:p>
    <w:p w:rsidR="00356A6B" w:rsidRDefault="00D87775">
      <w:pPr>
        <w:pStyle w:val="a3"/>
        <w:spacing w:before="1"/>
      </w:pPr>
      <w:r>
        <w:t>В целях установления этических норм и правил поведения депутатов Черновской сельской Думы Шабалинского района</w:t>
      </w:r>
      <w:r>
        <w:rPr>
          <w:spacing w:val="40"/>
        </w:rPr>
        <w:t xml:space="preserve"> </w:t>
      </w:r>
      <w:r>
        <w:t>Кировской области для достойного выполнения ими своей деятельности, а также содействия укреплению авторитета представительных органов местного</w:t>
      </w:r>
      <w:r>
        <w:rPr>
          <w:spacing w:val="40"/>
        </w:rPr>
        <w:t xml:space="preserve"> </w:t>
      </w:r>
      <w:r>
        <w:t>самоуправления, доверия граждан и обеспечения единых норм поведения, на основании Федерального закона от 06.10.2003 № 131-ФЗ «Об общих принципах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 xml:space="preserve">Федерации», Устава муниципального образования, </w:t>
      </w:r>
      <w:proofErr w:type="spellStart"/>
      <w:r>
        <w:t>Черновская</w:t>
      </w:r>
      <w:proofErr w:type="spellEnd"/>
      <w:r>
        <w:rPr>
          <w:spacing w:val="40"/>
        </w:rPr>
        <w:t xml:space="preserve"> </w:t>
      </w:r>
      <w:r>
        <w:t>сельская Дума Шабалинского района</w:t>
      </w:r>
      <w:r>
        <w:rPr>
          <w:spacing w:val="40"/>
        </w:rPr>
        <w:t xml:space="preserve"> </w:t>
      </w:r>
      <w:r>
        <w:t>РЕШИЛА:</w:t>
      </w:r>
    </w:p>
    <w:p w:rsidR="00356A6B" w:rsidRDefault="00D87775">
      <w:pPr>
        <w:pStyle w:val="a4"/>
        <w:numPr>
          <w:ilvl w:val="0"/>
          <w:numId w:val="2"/>
        </w:numPr>
        <w:tabs>
          <w:tab w:val="left" w:pos="1020"/>
        </w:tabs>
        <w:ind w:right="109" w:firstLine="709"/>
        <w:jc w:val="both"/>
        <w:rPr>
          <w:sz w:val="28"/>
        </w:rPr>
      </w:pPr>
      <w:r>
        <w:rPr>
          <w:sz w:val="28"/>
        </w:rPr>
        <w:t>Утвердить Кодекс этики депутата Черновской сельской Думы Шабалинского района</w:t>
      </w:r>
      <w:r>
        <w:rPr>
          <w:spacing w:val="40"/>
          <w:sz w:val="28"/>
        </w:rPr>
        <w:t xml:space="preserve"> </w:t>
      </w:r>
      <w:r>
        <w:rPr>
          <w:sz w:val="28"/>
        </w:rPr>
        <w:t>Кировской области согласно приложению.</w:t>
      </w:r>
    </w:p>
    <w:p w:rsidR="00356A6B" w:rsidRDefault="00D87775">
      <w:pPr>
        <w:pStyle w:val="a4"/>
        <w:numPr>
          <w:ilvl w:val="0"/>
          <w:numId w:val="2"/>
        </w:numPr>
        <w:tabs>
          <w:tab w:val="left" w:pos="1090"/>
        </w:tabs>
        <w:ind w:left="1090" w:right="0" w:hanging="280"/>
        <w:jc w:val="both"/>
        <w:rPr>
          <w:sz w:val="28"/>
        </w:rPr>
      </w:pPr>
      <w:r>
        <w:rPr>
          <w:sz w:val="28"/>
        </w:rPr>
        <w:t>Решение вступает 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силу со дня официального </w:t>
      </w:r>
      <w:r>
        <w:rPr>
          <w:spacing w:val="-2"/>
          <w:sz w:val="28"/>
        </w:rPr>
        <w:t>опубликования.</w:t>
      </w:r>
    </w:p>
    <w:p w:rsidR="00356A6B" w:rsidRDefault="00D87775">
      <w:pPr>
        <w:pStyle w:val="a4"/>
        <w:numPr>
          <w:ilvl w:val="0"/>
          <w:numId w:val="2"/>
        </w:numPr>
        <w:tabs>
          <w:tab w:val="left" w:pos="1173"/>
        </w:tabs>
        <w:ind w:right="107" w:firstLine="709"/>
        <w:jc w:val="both"/>
        <w:rPr>
          <w:sz w:val="28"/>
        </w:rPr>
      </w:pPr>
      <w:r>
        <w:rPr>
          <w:sz w:val="28"/>
        </w:rPr>
        <w:t>Опубликовать настоящее решение в информационном бюллетене администрации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 разместить на официальном сайте администрации Черновского сельского поселения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Шабалинского района Кировской области</w:t>
      </w:r>
    </w:p>
    <w:p w:rsidR="00356A6B" w:rsidRDefault="00356A6B">
      <w:pPr>
        <w:pStyle w:val="a3"/>
        <w:ind w:left="0" w:right="0" w:firstLine="0"/>
        <w:jc w:val="left"/>
      </w:pPr>
    </w:p>
    <w:p w:rsidR="00356A6B" w:rsidRDefault="00356A6B">
      <w:pPr>
        <w:pStyle w:val="a3"/>
        <w:ind w:left="0" w:right="0" w:firstLine="0"/>
        <w:jc w:val="left"/>
      </w:pPr>
    </w:p>
    <w:p w:rsidR="00356A6B" w:rsidRDefault="00D87775" w:rsidP="005738B3">
      <w:pPr>
        <w:pStyle w:val="a3"/>
        <w:ind w:right="72" w:firstLine="0"/>
        <w:jc w:val="left"/>
      </w:pPr>
      <w:r>
        <w:t>Председатель</w:t>
      </w:r>
      <w:r>
        <w:rPr>
          <w:spacing w:val="-18"/>
        </w:rPr>
        <w:t xml:space="preserve"> </w:t>
      </w:r>
      <w:r>
        <w:t>Черновской</w:t>
      </w:r>
      <w:r>
        <w:rPr>
          <w:spacing w:val="-17"/>
        </w:rPr>
        <w:t xml:space="preserve"> </w:t>
      </w:r>
      <w:r>
        <w:t xml:space="preserve">сельской </w:t>
      </w:r>
      <w:r>
        <w:rPr>
          <w:spacing w:val="-4"/>
        </w:rPr>
        <w:t>Думы</w:t>
      </w:r>
      <w:r w:rsidR="005738B3">
        <w:rPr>
          <w:spacing w:val="-4"/>
        </w:rPr>
        <w:tab/>
      </w:r>
      <w:r w:rsidR="005738B3">
        <w:rPr>
          <w:spacing w:val="-4"/>
        </w:rPr>
        <w:tab/>
      </w:r>
      <w:r w:rsidR="005738B3">
        <w:rPr>
          <w:spacing w:val="-4"/>
        </w:rPr>
        <w:tab/>
        <w:t>В.Н. Булычев</w:t>
      </w:r>
      <w:r w:rsidR="005738B3">
        <w:rPr>
          <w:spacing w:val="-4"/>
        </w:rPr>
        <w:tab/>
      </w:r>
    </w:p>
    <w:p w:rsidR="00356A6B" w:rsidRDefault="00356A6B">
      <w:pPr>
        <w:pStyle w:val="a3"/>
        <w:ind w:left="0" w:right="0" w:firstLine="0"/>
        <w:jc w:val="left"/>
      </w:pPr>
    </w:p>
    <w:p w:rsidR="00356A6B" w:rsidRDefault="00D87775" w:rsidP="005738B3">
      <w:pPr>
        <w:pStyle w:val="a3"/>
        <w:tabs>
          <w:tab w:val="left" w:pos="1039"/>
          <w:tab w:val="left" w:pos="3148"/>
        </w:tabs>
        <w:ind w:right="72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1071935</wp:posOffset>
                </wp:positionV>
                <wp:extent cx="607695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0">
                              <a:moveTo>
                                <a:pt x="0" y="0"/>
                              </a:moveTo>
                              <a:lnTo>
                                <a:pt x="60769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9582B" id="Graphic 1" o:spid="_x0000_s1026" style="position:absolute;margin-left:79.65pt;margin-top:84.4pt;width:478.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6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" path="m,l6076950,e" filled="f" strokeweight=".5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Глава</w:t>
      </w:r>
      <w:r>
        <w:tab/>
      </w:r>
      <w:r w:rsidR="005738B3">
        <w:rPr>
          <w:spacing w:val="-2"/>
        </w:rPr>
        <w:t xml:space="preserve"> </w:t>
      </w:r>
      <w:r>
        <w:rPr>
          <w:spacing w:val="-2"/>
        </w:rPr>
        <w:t xml:space="preserve">Черновского </w:t>
      </w:r>
      <w:r>
        <w:t>сельского поселения</w:t>
      </w:r>
      <w:r w:rsidR="005738B3">
        <w:tab/>
      </w:r>
      <w:r w:rsidR="005738B3">
        <w:tab/>
      </w:r>
      <w:r w:rsidR="005738B3">
        <w:tab/>
        <w:t>В.В. Минин</w:t>
      </w:r>
      <w:r w:rsidR="005738B3">
        <w:tab/>
      </w:r>
      <w:r w:rsidR="005738B3">
        <w:tab/>
      </w:r>
      <w:r w:rsidR="005738B3">
        <w:tab/>
      </w:r>
      <w:r w:rsidR="005738B3">
        <w:tab/>
      </w:r>
    </w:p>
    <w:p w:rsidR="00356A6B" w:rsidRDefault="00356A6B"/>
    <w:p w:rsidR="005738B3" w:rsidRDefault="005738B3"/>
    <w:p w:rsidR="005738B3" w:rsidRDefault="005738B3"/>
    <w:p w:rsidR="005738B3" w:rsidRDefault="005738B3"/>
    <w:p w:rsidR="005738B3" w:rsidRDefault="005738B3"/>
    <w:p w:rsidR="005738B3" w:rsidRDefault="005738B3"/>
    <w:p w:rsidR="005738B3" w:rsidRDefault="005738B3"/>
    <w:p w:rsidR="005738B3" w:rsidRDefault="005738B3"/>
    <w:p w:rsidR="005738B3" w:rsidRDefault="005738B3">
      <w:pPr>
        <w:sectPr w:rsidR="005738B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56A6B" w:rsidRDefault="00356A6B">
      <w:pPr>
        <w:pStyle w:val="a3"/>
        <w:spacing w:before="268"/>
        <w:ind w:left="0" w:right="0" w:firstLine="0"/>
        <w:jc w:val="left"/>
      </w:pPr>
    </w:p>
    <w:p w:rsidR="00356A6B" w:rsidRDefault="00D87775">
      <w:pPr>
        <w:pStyle w:val="a3"/>
        <w:spacing w:before="1"/>
        <w:ind w:left="4745" w:right="19" w:firstLine="3196"/>
        <w:jc w:val="left"/>
      </w:pPr>
      <w:r>
        <w:rPr>
          <w:spacing w:val="-2"/>
        </w:rPr>
        <w:t xml:space="preserve">Приложение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Черновской</w:t>
      </w:r>
      <w:r>
        <w:rPr>
          <w:spacing w:val="-6"/>
        </w:rPr>
        <w:t xml:space="preserve"> </w:t>
      </w:r>
      <w:r>
        <w:t>сельской</w:t>
      </w:r>
      <w:r>
        <w:rPr>
          <w:spacing w:val="-4"/>
        </w:rPr>
        <w:t xml:space="preserve"> Думы</w:t>
      </w:r>
    </w:p>
    <w:p w:rsidR="00356A6B" w:rsidRDefault="00D87775" w:rsidP="005738B3">
      <w:pPr>
        <w:pStyle w:val="a3"/>
        <w:tabs>
          <w:tab w:val="left" w:pos="8222"/>
        </w:tabs>
        <w:ind w:left="6663" w:right="0" w:firstLine="0"/>
        <w:jc w:val="left"/>
      </w:pPr>
      <w:r>
        <w:t xml:space="preserve">от </w:t>
      </w:r>
      <w:r w:rsidR="00ED3996">
        <w:rPr>
          <w:u w:val="single"/>
        </w:rPr>
        <w:t xml:space="preserve">23.12.2024 </w:t>
      </w:r>
      <w:r>
        <w:t xml:space="preserve">г. </w:t>
      </w:r>
      <w:r>
        <w:rPr>
          <w:spacing w:val="-10"/>
        </w:rPr>
        <w:t>N</w:t>
      </w:r>
      <w:r w:rsidR="005738B3">
        <w:rPr>
          <w:spacing w:val="-10"/>
        </w:rPr>
        <w:t xml:space="preserve"> </w:t>
      </w:r>
      <w:r w:rsidR="00ED3996" w:rsidRPr="00ED3996">
        <w:rPr>
          <w:spacing w:val="-10"/>
          <w:u w:val="single"/>
        </w:rPr>
        <w:t>17/105</w:t>
      </w:r>
    </w:p>
    <w:p w:rsidR="00356A6B" w:rsidRDefault="00356A6B">
      <w:pPr>
        <w:pStyle w:val="a3"/>
        <w:spacing w:before="321"/>
        <w:ind w:left="0" w:right="0" w:firstLine="0"/>
        <w:jc w:val="left"/>
      </w:pPr>
    </w:p>
    <w:p w:rsidR="00356A6B" w:rsidRDefault="00D87775">
      <w:pPr>
        <w:pStyle w:val="1"/>
        <w:spacing w:before="1"/>
        <w:ind w:left="1804"/>
      </w:pPr>
      <w:r>
        <w:t>Кодекс</w:t>
      </w:r>
      <w:r>
        <w:rPr>
          <w:spacing w:val="-3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депутата</w:t>
      </w:r>
      <w:r>
        <w:rPr>
          <w:spacing w:val="64"/>
        </w:rPr>
        <w:t xml:space="preserve"> </w:t>
      </w:r>
      <w:r>
        <w:t>Черновской</w:t>
      </w:r>
      <w:r>
        <w:rPr>
          <w:spacing w:val="-4"/>
        </w:rPr>
        <w:t xml:space="preserve"> </w:t>
      </w:r>
      <w:r>
        <w:t>сельской</w:t>
      </w:r>
      <w:r>
        <w:rPr>
          <w:spacing w:val="64"/>
        </w:rPr>
        <w:t xml:space="preserve"> </w:t>
      </w:r>
      <w:r>
        <w:rPr>
          <w:spacing w:val="-4"/>
        </w:rPr>
        <w:t>Думы</w:t>
      </w:r>
    </w:p>
    <w:p w:rsidR="00356A6B" w:rsidRDefault="00D87775">
      <w:pPr>
        <w:pStyle w:val="a3"/>
        <w:spacing w:before="321"/>
      </w:pPr>
      <w:r>
        <w:t>Настоящий</w:t>
      </w:r>
      <w:r>
        <w:rPr>
          <w:spacing w:val="-4"/>
        </w:rPr>
        <w:t xml:space="preserve"> </w:t>
      </w:r>
      <w:r>
        <w:t>Кодекс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депутата</w:t>
      </w:r>
      <w:r>
        <w:rPr>
          <w:spacing w:val="-4"/>
        </w:rPr>
        <w:t xml:space="preserve"> </w:t>
      </w:r>
      <w:r>
        <w:t>Черновской</w:t>
      </w:r>
      <w:r>
        <w:rPr>
          <w:spacing w:val="-4"/>
        </w:rPr>
        <w:t xml:space="preserve"> </w:t>
      </w:r>
      <w:r>
        <w:t>сельской</w:t>
      </w:r>
      <w:r>
        <w:rPr>
          <w:spacing w:val="40"/>
        </w:rPr>
        <w:t xml:space="preserve"> </w:t>
      </w:r>
      <w:r>
        <w:t>Думы</w:t>
      </w:r>
      <w:r>
        <w:rPr>
          <w:spacing w:val="-4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Кодекс) направлен на определение моральных принципов и основных правил поведения, обязательных для депутата Черновской сельской Думы Шабалинского района Кировской области</w:t>
      </w:r>
      <w:r>
        <w:rPr>
          <w:spacing w:val="40"/>
        </w:rPr>
        <w:t xml:space="preserve"> </w:t>
      </w:r>
      <w:r>
        <w:t>(далее –депутат) при исполнении им своих депутатских полномочий.</w:t>
      </w:r>
    </w:p>
    <w:p w:rsidR="00356A6B" w:rsidRDefault="00D87775">
      <w:pPr>
        <w:pStyle w:val="a3"/>
        <w:spacing w:before="1"/>
      </w:pPr>
      <w:r>
        <w:t>Кодекс призван обеспечить уважение к депутатам, содействия укреплению авторитета представительных органов местного</w:t>
      </w:r>
      <w:r>
        <w:rPr>
          <w:spacing w:val="40"/>
        </w:rPr>
        <w:t xml:space="preserve"> </w:t>
      </w:r>
      <w:r>
        <w:t>самоуправления, доверия граждан и обеспечения единых норм поведения, а также устанавливает порядок разрешения возможных этических конфликтов между депутатами и меры ответственности за нарушение этических норм и требований, предусмотренных Кодексом.</w:t>
      </w:r>
    </w:p>
    <w:p w:rsidR="00356A6B" w:rsidRDefault="00D87775">
      <w:pPr>
        <w:pStyle w:val="a4"/>
        <w:numPr>
          <w:ilvl w:val="0"/>
          <w:numId w:val="1"/>
        </w:numPr>
        <w:tabs>
          <w:tab w:val="left" w:pos="1090"/>
        </w:tabs>
        <w:spacing w:before="322"/>
        <w:ind w:right="0"/>
        <w:jc w:val="both"/>
        <w:rPr>
          <w:sz w:val="28"/>
        </w:rPr>
      </w:pPr>
      <w:r>
        <w:rPr>
          <w:sz w:val="28"/>
        </w:rPr>
        <w:t xml:space="preserve">Общие </w:t>
      </w:r>
      <w:r>
        <w:rPr>
          <w:spacing w:val="-2"/>
          <w:sz w:val="28"/>
        </w:rPr>
        <w:t>положения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Депутат осуществляет свою деятельность в соответствии с Конституцией Российской Федерации, федеральными законами, законами Кировской области, Уставом МО «Черновское сельское поселение» Шабалинского района, Регламентом Черновской сельской Думы, иными правовыми актами и настоящим Кодексом.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Депутатская этика – это совокупность основных моральных и нравственных норм поведения депутатов при осуществлении ими депутатских полномочий.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 xml:space="preserve">В основе деятельности депутата лежит соблюдение следующих </w:t>
      </w:r>
      <w:r>
        <w:rPr>
          <w:spacing w:val="-2"/>
          <w:sz w:val="28"/>
        </w:rPr>
        <w:t>принципов: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left="973" w:right="0" w:hanging="163"/>
        <w:jc w:val="left"/>
        <w:rPr>
          <w:sz w:val="28"/>
        </w:rPr>
      </w:pPr>
      <w:r>
        <w:rPr>
          <w:sz w:val="28"/>
        </w:rPr>
        <w:t>приоритет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гражданина;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left="973" w:right="0" w:hanging="163"/>
        <w:jc w:val="left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67"/>
          <w:sz w:val="28"/>
        </w:rPr>
        <w:t xml:space="preserve"> </w:t>
      </w:r>
      <w:r>
        <w:rPr>
          <w:sz w:val="28"/>
        </w:rPr>
        <w:t>Черновского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поселения;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left="973" w:right="0" w:hanging="163"/>
        <w:jc w:val="left"/>
        <w:rPr>
          <w:sz w:val="28"/>
        </w:rPr>
      </w:pPr>
      <w:r>
        <w:rPr>
          <w:sz w:val="28"/>
        </w:rPr>
        <w:t>выражение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избирателей;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left="973" w:right="0" w:hanging="163"/>
        <w:jc w:val="left"/>
        <w:rPr>
          <w:sz w:val="28"/>
        </w:rPr>
      </w:pPr>
      <w:r>
        <w:rPr>
          <w:sz w:val="28"/>
        </w:rPr>
        <w:t>гласность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депутатской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left="973" w:right="0" w:hanging="163"/>
        <w:jc w:val="left"/>
        <w:rPr>
          <w:sz w:val="28"/>
        </w:rPr>
      </w:pPr>
      <w:r>
        <w:rPr>
          <w:spacing w:val="-2"/>
          <w:sz w:val="28"/>
        </w:rPr>
        <w:t>объективность;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left="973" w:right="0" w:hanging="163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2"/>
          <w:sz w:val="28"/>
        </w:rPr>
        <w:t xml:space="preserve"> законов;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  <w:tab w:val="left" w:pos="2640"/>
          <w:tab w:val="left" w:pos="3865"/>
          <w:tab w:val="left" w:pos="5052"/>
          <w:tab w:val="left" w:pos="5518"/>
          <w:tab w:val="left" w:pos="7790"/>
          <w:tab w:val="left" w:pos="9304"/>
        </w:tabs>
        <w:ind w:right="109" w:firstLine="709"/>
        <w:jc w:val="left"/>
        <w:rPr>
          <w:sz w:val="28"/>
        </w:rPr>
      </w:pPr>
      <w:r>
        <w:rPr>
          <w:spacing w:val="-2"/>
          <w:sz w:val="28"/>
        </w:rPr>
        <w:t>следование</w:t>
      </w:r>
      <w:r>
        <w:rPr>
          <w:sz w:val="28"/>
        </w:rPr>
        <w:tab/>
      </w:r>
      <w:r>
        <w:rPr>
          <w:spacing w:val="-2"/>
          <w:sz w:val="28"/>
        </w:rPr>
        <w:t>нормам</w:t>
      </w:r>
      <w:r>
        <w:rPr>
          <w:sz w:val="28"/>
        </w:rPr>
        <w:tab/>
      </w:r>
      <w:r>
        <w:rPr>
          <w:spacing w:val="-2"/>
          <w:sz w:val="28"/>
        </w:rPr>
        <w:t>морали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нравственности,</w:t>
      </w:r>
      <w:r>
        <w:rPr>
          <w:sz w:val="28"/>
        </w:rPr>
        <w:tab/>
      </w:r>
      <w:r>
        <w:rPr>
          <w:spacing w:val="-2"/>
          <w:sz w:val="28"/>
        </w:rPr>
        <w:t>честности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порядочности.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left="1300" w:right="0"/>
        <w:rPr>
          <w:sz w:val="28"/>
        </w:rPr>
      </w:pPr>
      <w:r>
        <w:rPr>
          <w:sz w:val="28"/>
        </w:rPr>
        <w:t>Депутаты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своему статусу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имеют равное </w:t>
      </w:r>
      <w:r>
        <w:rPr>
          <w:spacing w:val="-2"/>
          <w:sz w:val="28"/>
        </w:rPr>
        <w:t>положение.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right="109" w:firstLine="709"/>
        <w:rPr>
          <w:sz w:val="28"/>
        </w:rPr>
      </w:pPr>
      <w:r>
        <w:rPr>
          <w:sz w:val="28"/>
        </w:rPr>
        <w:t>Каждый депутат должен стремиться служить образцом исполнения своих депутатских полномочий.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  <w:tab w:val="left" w:pos="2537"/>
          <w:tab w:val="left" w:pos="3689"/>
          <w:tab w:val="left" w:pos="5845"/>
          <w:tab w:val="left" w:pos="6371"/>
          <w:tab w:val="left" w:pos="7445"/>
          <w:tab w:val="left" w:pos="9304"/>
        </w:tabs>
        <w:ind w:right="110" w:firstLine="709"/>
        <w:rPr>
          <w:sz w:val="28"/>
        </w:rPr>
      </w:pPr>
      <w:r>
        <w:rPr>
          <w:spacing w:val="-2"/>
          <w:sz w:val="28"/>
        </w:rPr>
        <w:t>Депутат</w:t>
      </w:r>
      <w:r>
        <w:rPr>
          <w:sz w:val="28"/>
        </w:rPr>
        <w:tab/>
      </w:r>
      <w:r>
        <w:rPr>
          <w:spacing w:val="-2"/>
          <w:sz w:val="28"/>
        </w:rPr>
        <w:t>должен</w:t>
      </w:r>
      <w:r>
        <w:rPr>
          <w:sz w:val="28"/>
        </w:rPr>
        <w:tab/>
      </w:r>
      <w:r>
        <w:rPr>
          <w:spacing w:val="-2"/>
          <w:sz w:val="28"/>
        </w:rPr>
        <w:t>воздерживаться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всякой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поступков,</w:t>
      </w:r>
      <w:r>
        <w:rPr>
          <w:spacing w:val="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"/>
          <w:sz w:val="28"/>
        </w:rPr>
        <w:t xml:space="preserve"> </w:t>
      </w:r>
      <w:r>
        <w:rPr>
          <w:sz w:val="28"/>
        </w:rPr>
        <w:t>могут</w:t>
      </w:r>
      <w:r>
        <w:rPr>
          <w:spacing w:val="4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4"/>
          <w:sz w:val="28"/>
        </w:rPr>
        <w:t xml:space="preserve"> </w:t>
      </w:r>
      <w:r>
        <w:rPr>
          <w:sz w:val="28"/>
        </w:rPr>
        <w:t>ущерб</w:t>
      </w:r>
      <w:r>
        <w:rPr>
          <w:spacing w:val="5"/>
          <w:sz w:val="28"/>
        </w:rPr>
        <w:t xml:space="preserve"> </w:t>
      </w:r>
      <w:r>
        <w:rPr>
          <w:sz w:val="28"/>
        </w:rPr>
        <w:t>его</w:t>
      </w:r>
      <w:r>
        <w:rPr>
          <w:spacing w:val="4"/>
          <w:sz w:val="28"/>
        </w:rPr>
        <w:t xml:space="preserve"> </w:t>
      </w:r>
      <w:r>
        <w:rPr>
          <w:sz w:val="28"/>
        </w:rPr>
        <w:t>авторитету,</w:t>
      </w:r>
      <w:r>
        <w:rPr>
          <w:spacing w:val="4"/>
          <w:sz w:val="28"/>
        </w:rPr>
        <w:t xml:space="preserve"> </w:t>
      </w:r>
      <w:r>
        <w:rPr>
          <w:sz w:val="28"/>
        </w:rPr>
        <w:t>авторитету</w:t>
      </w:r>
      <w:r>
        <w:rPr>
          <w:spacing w:val="4"/>
          <w:sz w:val="28"/>
        </w:rPr>
        <w:t xml:space="preserve"> </w:t>
      </w:r>
      <w:r>
        <w:rPr>
          <w:sz w:val="28"/>
        </w:rPr>
        <w:t>Думы,</w:t>
      </w:r>
      <w:r>
        <w:rPr>
          <w:spacing w:val="5"/>
          <w:sz w:val="28"/>
        </w:rPr>
        <w:t xml:space="preserve"> </w:t>
      </w:r>
      <w:r>
        <w:rPr>
          <w:spacing w:val="-10"/>
          <w:sz w:val="28"/>
        </w:rPr>
        <w:t>а</w:t>
      </w:r>
    </w:p>
    <w:p w:rsidR="00356A6B" w:rsidRDefault="00356A6B">
      <w:pPr>
        <w:rPr>
          <w:sz w:val="28"/>
        </w:rPr>
        <w:sectPr w:rsidR="00356A6B">
          <w:headerReference w:type="default" r:id="rId7"/>
          <w:pgSz w:w="11910" w:h="16840"/>
          <w:pgMar w:top="1040" w:right="740" w:bottom="280" w:left="1600" w:header="721" w:footer="0" w:gutter="0"/>
          <w:pgNumType w:start="2"/>
          <w:cols w:space="720"/>
        </w:sectPr>
      </w:pPr>
    </w:p>
    <w:p w:rsidR="00356A6B" w:rsidRDefault="00D87775">
      <w:pPr>
        <w:pStyle w:val="a3"/>
        <w:spacing w:before="249"/>
        <w:ind w:right="109" w:firstLine="0"/>
      </w:pPr>
      <w:r>
        <w:lastRenderedPageBreak/>
        <w:t>также Черновскому</w:t>
      </w:r>
      <w:r>
        <w:rPr>
          <w:spacing w:val="80"/>
        </w:rPr>
        <w:t xml:space="preserve"> </w:t>
      </w:r>
      <w:r>
        <w:t>сельскому поселению</w:t>
      </w:r>
      <w:r>
        <w:rPr>
          <w:spacing w:val="80"/>
        </w:rPr>
        <w:t xml:space="preserve"> </w:t>
      </w:r>
      <w:r>
        <w:t>в целом. Депутат должен в</w:t>
      </w:r>
      <w:r>
        <w:rPr>
          <w:spacing w:val="40"/>
        </w:rPr>
        <w:t xml:space="preserve"> </w:t>
      </w:r>
      <w:r>
        <w:t>равной мере соблюдать собственное достоинство и уважать достоинство других депутатов, должностных лиц и граждан.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right="109" w:firstLine="709"/>
        <w:jc w:val="both"/>
        <w:rPr>
          <w:sz w:val="28"/>
        </w:rPr>
      </w:pPr>
      <w:r>
        <w:rPr>
          <w:sz w:val="28"/>
        </w:rPr>
        <w:t>Депутат должен воздерживаться от действий, заявлений и поступков, способных скомпрометировать его самого, представляемых им избирателей, Думу и её органов.</w:t>
      </w:r>
    </w:p>
    <w:p w:rsidR="00356A6B" w:rsidRDefault="00D87775">
      <w:pPr>
        <w:pStyle w:val="a4"/>
        <w:numPr>
          <w:ilvl w:val="0"/>
          <w:numId w:val="1"/>
        </w:numPr>
        <w:tabs>
          <w:tab w:val="left" w:pos="1164"/>
        </w:tabs>
        <w:ind w:left="101" w:right="109" w:firstLine="709"/>
        <w:jc w:val="both"/>
        <w:rPr>
          <w:sz w:val="28"/>
        </w:rPr>
      </w:pPr>
      <w:r>
        <w:rPr>
          <w:sz w:val="28"/>
        </w:rPr>
        <w:t>Положения Кодекса этики депутата, относящиеся к деятельности депутата Думы.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462"/>
        </w:tabs>
        <w:ind w:right="109" w:firstLine="709"/>
        <w:jc w:val="both"/>
        <w:rPr>
          <w:sz w:val="28"/>
        </w:rPr>
      </w:pPr>
      <w:r>
        <w:rPr>
          <w:sz w:val="28"/>
        </w:rPr>
        <w:t>Каждый депутат содействует созданию в Думе атмосферы доброжелательности, взаимной поддержки и делового сотрудничества.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right="107" w:firstLine="709"/>
        <w:jc w:val="both"/>
        <w:rPr>
          <w:sz w:val="28"/>
        </w:rPr>
      </w:pPr>
      <w:r>
        <w:rPr>
          <w:sz w:val="28"/>
        </w:rPr>
        <w:t>Взаимоотношения между депутатами строятся на основе равноправия и уважительного отношения к другим депутатам независимо от их политической принадлежности.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right="109" w:firstLine="709"/>
        <w:jc w:val="both"/>
        <w:rPr>
          <w:sz w:val="28"/>
        </w:rPr>
      </w:pPr>
      <w:r>
        <w:rPr>
          <w:sz w:val="28"/>
        </w:rPr>
        <w:t>Депутат должен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 путем дискуссии.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Депутат обязан всесторонне учитывать мнения других депутатов и интересы избирателей перед принятием решений. Депутат не может навязывать свою позицию посредством угроз, ультиматумов и иных подобных методов.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right="109" w:firstLine="709"/>
        <w:jc w:val="both"/>
        <w:rPr>
          <w:sz w:val="28"/>
        </w:rPr>
      </w:pPr>
      <w:r>
        <w:rPr>
          <w:sz w:val="28"/>
        </w:rPr>
        <w:t>Депутат обязан участвовать в работе Думы, его органов, данные в пределах их компетенции.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right="107" w:firstLine="709"/>
        <w:jc w:val="both"/>
        <w:rPr>
          <w:sz w:val="28"/>
        </w:rPr>
      </w:pPr>
      <w:r>
        <w:rPr>
          <w:sz w:val="28"/>
        </w:rPr>
        <w:t>Депутат должен присутствовать на всех заседаниях Думы, его органов, членом которых он является. Отсутствие депутата на вышеуказанных заседаниях допускается только по уважительным причинам (болезнь, отпуск, командировка и т. д.). О своем отсутствии депутат заблаговременно информирует соответственно председателя Думы либо заместителя Думы с указанием причин отсутствия.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Участвуя в заседаниях Думы и его органов, депутаты должны следовать принятому ими порядку работы в соответствии с Регламентом Думы. Не допускаются индивидуальные и коллективные действия депутатов, направленные на срыв проведения заседаний: уход из зала заседания по другим мотивам, не признанными уважительными; выступления не по вопросу принятого на заседании порядка его работы, выкрики, прерывание выступающих, создание препятствий для выступающих, которым председательствующий на заседании предоставил слово.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right="109" w:firstLine="709"/>
        <w:jc w:val="both"/>
        <w:rPr>
          <w:sz w:val="28"/>
        </w:rPr>
      </w:pPr>
      <w:r>
        <w:rPr>
          <w:sz w:val="28"/>
        </w:rPr>
        <w:t>Передача права голосования на заседаниях Думы, его органов другому депутату не допускается.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Выступающий на заседании депутат не вправе употреблять в своей речи грубые, оскорбительные выражения, наносящие ущерб чести и достоинству граждан и должностных лиц, ненормативную лексику, призывать к незаконным действиям, допускать необоснованные обвинения.</w:t>
      </w:r>
    </w:p>
    <w:p w:rsidR="00356A6B" w:rsidRDefault="00356A6B">
      <w:pPr>
        <w:jc w:val="both"/>
        <w:rPr>
          <w:sz w:val="28"/>
        </w:rPr>
        <w:sectPr w:rsidR="00356A6B">
          <w:pgSz w:w="11910" w:h="16840"/>
          <w:pgMar w:top="1040" w:right="740" w:bottom="280" w:left="1600" w:header="721" w:footer="0" w:gutter="0"/>
          <w:cols w:space="720"/>
        </w:sectPr>
      </w:pPr>
    </w:p>
    <w:p w:rsidR="00356A6B" w:rsidRDefault="00D87775">
      <w:pPr>
        <w:pStyle w:val="a4"/>
        <w:numPr>
          <w:ilvl w:val="1"/>
          <w:numId w:val="1"/>
        </w:numPr>
        <w:tabs>
          <w:tab w:val="left" w:pos="1440"/>
        </w:tabs>
        <w:spacing w:before="249"/>
        <w:ind w:firstLine="709"/>
        <w:jc w:val="both"/>
        <w:rPr>
          <w:sz w:val="28"/>
        </w:rPr>
      </w:pPr>
      <w:r>
        <w:rPr>
          <w:sz w:val="28"/>
        </w:rPr>
        <w:lastRenderedPageBreak/>
        <w:t>Выступление на заседаниях Думы и его органов допускается только с разрешения председательствующего. Депутаты обязаны выполнять указания председательствующего, данные в пределах его полномочий в соответствии с Регламентом Думы.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440"/>
        </w:tabs>
        <w:ind w:right="110" w:firstLine="709"/>
        <w:jc w:val="both"/>
        <w:rPr>
          <w:sz w:val="28"/>
        </w:rPr>
      </w:pPr>
      <w:r>
        <w:rPr>
          <w:sz w:val="28"/>
        </w:rPr>
        <w:t xml:space="preserve">Депутат не может разглашать сведения, которые стали ему известны в связи с осуществлением депутатских полномочий, если эти </w:t>
      </w:r>
      <w:r>
        <w:rPr>
          <w:spacing w:val="-2"/>
          <w:sz w:val="28"/>
        </w:rPr>
        <w:t>сведения: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left="973" w:right="0" w:hanging="163"/>
        <w:rPr>
          <w:sz w:val="28"/>
        </w:rPr>
      </w:pPr>
      <w:r>
        <w:rPr>
          <w:sz w:val="28"/>
        </w:rPr>
        <w:t>являлись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заседаниях;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firstLine="709"/>
        <w:rPr>
          <w:sz w:val="28"/>
        </w:rPr>
      </w:pPr>
      <w:r>
        <w:rPr>
          <w:sz w:val="28"/>
        </w:rPr>
        <w:t>относятся к охраняемой законом тайны личной жизни депутата и стали известны в связи с рассмотрением вопроса о нарушении депутатом настоящего Кодекса;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firstLine="709"/>
        <w:rPr>
          <w:sz w:val="28"/>
        </w:rPr>
      </w:pPr>
      <w:r>
        <w:rPr>
          <w:sz w:val="28"/>
        </w:rPr>
        <w:t>составляют тайну личной жизни избирателя или иного лица и доверены депутату при условии их неразглашения.</w:t>
      </w:r>
    </w:p>
    <w:p w:rsidR="00356A6B" w:rsidRDefault="00D87775">
      <w:pPr>
        <w:pStyle w:val="a4"/>
        <w:numPr>
          <w:ilvl w:val="0"/>
          <w:numId w:val="1"/>
        </w:numPr>
        <w:tabs>
          <w:tab w:val="left" w:pos="1090"/>
        </w:tabs>
        <w:ind w:left="101" w:right="109" w:firstLine="709"/>
        <w:jc w:val="both"/>
        <w:rPr>
          <w:sz w:val="28"/>
        </w:rPr>
      </w:pPr>
      <w:r>
        <w:rPr>
          <w:sz w:val="28"/>
        </w:rPr>
        <w:t>Положения Кодекса этики депутата, относящиеся к взаимоотношениям депутата с избирателями.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Взаимоотношения депутата с избирателями должны строиться на основе вежливости, взаимного уважения и ответственности.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right="109" w:firstLine="709"/>
        <w:jc w:val="both"/>
        <w:rPr>
          <w:sz w:val="28"/>
        </w:rPr>
      </w:pPr>
      <w:r>
        <w:rPr>
          <w:sz w:val="28"/>
        </w:rPr>
        <w:t>Депутат несет моральную ответственность перед своими избирателями за обещания, данные им в период предвыборной кампании.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right="109" w:firstLine="709"/>
        <w:jc w:val="both"/>
        <w:rPr>
          <w:sz w:val="28"/>
        </w:rPr>
      </w:pPr>
      <w:r>
        <w:rPr>
          <w:sz w:val="28"/>
        </w:rPr>
        <w:t>Депутат обязан своевременно отвечать на обращения избирателей, внимательно изучать поступившие от них предложения, заявления и жалобы.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29"/>
        </w:tabs>
        <w:ind w:firstLine="709"/>
        <w:jc w:val="both"/>
        <w:rPr>
          <w:sz w:val="28"/>
        </w:rPr>
      </w:pPr>
      <w:r>
        <w:rPr>
          <w:sz w:val="28"/>
        </w:rPr>
        <w:t>Депутат не может давать публичные обещания, которые заведомо не могут быть выполнены.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При проведении приема избирателей, встреч с ними депутату необходимо учитывать, чтобы дата, время и место встреч для общения были удобны для избирателей.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Депутат должен представлять избирателям полную, объективную и достоверную информацию о своей деятельности, отчитываться перед своими избирателями, периодически информируя их о своей работе через доступные для граждан средства массовой информации.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Депутат, представляя интересы своих избирателей, проявляет уважение, терпимость выдержку и корректность.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right="109" w:firstLine="709"/>
        <w:jc w:val="both"/>
        <w:rPr>
          <w:sz w:val="28"/>
        </w:rPr>
      </w:pPr>
      <w:r>
        <w:rPr>
          <w:sz w:val="28"/>
        </w:rPr>
        <w:t>При личном общении с избирателями депутат должен стремиться быть образцом профессионализма, порядочности и справедливости.</w:t>
      </w:r>
    </w:p>
    <w:p w:rsidR="00356A6B" w:rsidRDefault="00D87775">
      <w:pPr>
        <w:pStyle w:val="a4"/>
        <w:numPr>
          <w:ilvl w:val="0"/>
          <w:numId w:val="1"/>
        </w:numPr>
        <w:tabs>
          <w:tab w:val="left" w:pos="1090"/>
        </w:tabs>
        <w:ind w:right="0"/>
        <w:jc w:val="both"/>
        <w:rPr>
          <w:sz w:val="28"/>
        </w:rPr>
      </w:pPr>
      <w:r>
        <w:rPr>
          <w:sz w:val="28"/>
        </w:rPr>
        <w:t>Этика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депутата.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Депутат, выступая в средствах массовой информации, на собраниях, митингах и иных массовых мероприятиях, перед коллективами граждан с публичными заявлениями, комментируя деятельность государственных, муниципальных и общественных органов, организаций, должностных лиц, обязан использовать только достоверную информацию.</w:t>
      </w:r>
    </w:p>
    <w:p w:rsidR="00356A6B" w:rsidRDefault="00D87775">
      <w:pPr>
        <w:pStyle w:val="a3"/>
      </w:pPr>
      <w:r>
        <w:t xml:space="preserve">Выступления должны быть корректными, не порочащими честь и достоинство граждан, должностных лиц, деловую репутацию юридических </w:t>
      </w:r>
      <w:r>
        <w:rPr>
          <w:spacing w:val="-4"/>
        </w:rPr>
        <w:t>лиц.</w:t>
      </w:r>
    </w:p>
    <w:p w:rsidR="00356A6B" w:rsidRDefault="00356A6B">
      <w:pPr>
        <w:sectPr w:rsidR="00356A6B">
          <w:pgSz w:w="11910" w:h="16840"/>
          <w:pgMar w:top="1040" w:right="740" w:bottom="280" w:left="1600" w:header="721" w:footer="0" w:gutter="0"/>
          <w:cols w:space="720"/>
        </w:sectPr>
      </w:pP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spacing w:before="249"/>
        <w:ind w:firstLine="709"/>
        <w:jc w:val="both"/>
        <w:rPr>
          <w:sz w:val="28"/>
        </w:rPr>
      </w:pPr>
      <w:r>
        <w:rPr>
          <w:sz w:val="28"/>
        </w:rPr>
        <w:lastRenderedPageBreak/>
        <w:t>В случае использования в публичных выступлениях и заявлениях недостоверных фактов, а также унижения чести и достоинства граждан, должностных лиц, деловой репутации юридических лиц депутат обязан публично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некорректность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принести</w:t>
      </w:r>
      <w:r>
        <w:rPr>
          <w:spacing w:val="-5"/>
          <w:sz w:val="28"/>
        </w:rPr>
        <w:t xml:space="preserve"> </w:t>
      </w:r>
      <w:r>
        <w:rPr>
          <w:sz w:val="28"/>
        </w:rPr>
        <w:t>извинения органам и лицам, чьи честь и достоинство были затронуты или</w:t>
      </w:r>
      <w:r>
        <w:rPr>
          <w:spacing w:val="40"/>
          <w:sz w:val="28"/>
        </w:rPr>
        <w:t xml:space="preserve"> </w:t>
      </w:r>
      <w:r>
        <w:rPr>
          <w:sz w:val="28"/>
        </w:rPr>
        <w:t>юридическому лицу, деловая репутация которого была нарушена.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right="109" w:firstLine="709"/>
        <w:jc w:val="both"/>
        <w:rPr>
          <w:sz w:val="28"/>
        </w:rPr>
      </w:pPr>
      <w:r>
        <w:rPr>
          <w:sz w:val="28"/>
        </w:rPr>
        <w:t>Депутат может выступать от имени Думы лишь в случаях, если он официально уполномочен выражать мнение Думы.</w:t>
      </w:r>
    </w:p>
    <w:p w:rsidR="00356A6B" w:rsidRDefault="00D87775">
      <w:pPr>
        <w:pStyle w:val="a4"/>
        <w:numPr>
          <w:ilvl w:val="0"/>
          <w:numId w:val="1"/>
        </w:numPr>
        <w:tabs>
          <w:tab w:val="left" w:pos="1090"/>
        </w:tabs>
        <w:ind w:right="0"/>
        <w:jc w:val="both"/>
        <w:rPr>
          <w:sz w:val="28"/>
        </w:rPr>
      </w:pPr>
      <w:r>
        <w:rPr>
          <w:sz w:val="28"/>
        </w:rPr>
        <w:t>Финансовые 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имущественные </w:t>
      </w:r>
      <w:r>
        <w:rPr>
          <w:spacing w:val="-2"/>
          <w:sz w:val="28"/>
        </w:rPr>
        <w:t>требования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66"/>
        </w:tabs>
        <w:ind w:firstLine="709"/>
        <w:jc w:val="both"/>
        <w:rPr>
          <w:sz w:val="28"/>
        </w:rPr>
      </w:pPr>
      <w:r>
        <w:rPr>
          <w:sz w:val="28"/>
        </w:rPr>
        <w:t xml:space="preserve">Депутат не вправе использовать свой статус в личных целях, а также для деятельности, не связанной с исполнением депутатских </w:t>
      </w:r>
      <w:r>
        <w:rPr>
          <w:spacing w:val="-2"/>
          <w:sz w:val="28"/>
        </w:rPr>
        <w:t>полномочий.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Депутат не вправе использовать в целях, не связанных с осуществлением депутатской деятельности, имущество, в том числе транспортные средства, средства связи, оргтехнику, другое имущество, предоставленное ему для выполнения депутатских обязанностей.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Депутаты при осуществлении депутатской деятельности не</w:t>
      </w:r>
      <w:r>
        <w:rPr>
          <w:spacing w:val="8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имущественных и финансовых интересов.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right="107" w:firstLine="709"/>
        <w:jc w:val="both"/>
        <w:rPr>
          <w:sz w:val="28"/>
        </w:rPr>
      </w:pPr>
      <w:r>
        <w:rPr>
          <w:sz w:val="28"/>
        </w:rPr>
        <w:t>Депутат не вправе получать материальное вознаграждение за содействие принятию положительного решения по вопросам их интересов в Думы или его органах.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92"/>
        </w:tabs>
        <w:ind w:firstLine="709"/>
        <w:jc w:val="both"/>
        <w:rPr>
          <w:sz w:val="28"/>
        </w:rPr>
      </w:pPr>
      <w:r>
        <w:rPr>
          <w:sz w:val="28"/>
        </w:rPr>
        <w:t>Не допускается получение депутатом от лиц или организаций каких-либо услуг, льгот и привилегий, если они не входят в перечень льгот, предоставленных депутату на законном основании.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Депутат не вправе использовать свое положение для рекламы деятельности каких-либо организаций, а также выпускаемой ими продукции.</w:t>
      </w:r>
    </w:p>
    <w:p w:rsidR="00356A6B" w:rsidRDefault="00D87775">
      <w:pPr>
        <w:pStyle w:val="a4"/>
        <w:numPr>
          <w:ilvl w:val="0"/>
          <w:numId w:val="1"/>
        </w:numPr>
        <w:tabs>
          <w:tab w:val="left" w:pos="1090"/>
        </w:tabs>
        <w:ind w:right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депутатом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информации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Депутат не вправе использовать предоставляемую ему государственными органами, органами местного самоуправления, организациями всех форм собственности, должностными лицами официальную служебную информацию для извлечения личной выгоды.</w:t>
      </w:r>
    </w:p>
    <w:p w:rsidR="00356A6B" w:rsidRDefault="00D87775">
      <w:pPr>
        <w:pStyle w:val="a4"/>
        <w:numPr>
          <w:ilvl w:val="0"/>
          <w:numId w:val="1"/>
        </w:numPr>
        <w:tabs>
          <w:tab w:val="left" w:pos="1090"/>
        </w:tabs>
        <w:ind w:left="101" w:firstLine="709"/>
        <w:jc w:val="both"/>
        <w:rPr>
          <w:sz w:val="28"/>
        </w:rPr>
      </w:pPr>
      <w:r>
        <w:rPr>
          <w:sz w:val="28"/>
        </w:rPr>
        <w:t>Порядок рассмотрения вопросов, связанных с нарушением настоящего Кодекса.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Рассмотрение вопросов, связанных с нарушением настоящего Кодекса, осуществляется постоянной комиссией по депутатской этике Думы (далее Комиссия) или (в случаях, предусмотренных настоящим Кодексом) непосредственно Думой.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left="1300" w:right="0"/>
        <w:jc w:val="both"/>
        <w:rPr>
          <w:sz w:val="28"/>
        </w:rPr>
      </w:pPr>
      <w:r>
        <w:rPr>
          <w:sz w:val="28"/>
        </w:rPr>
        <w:t>Комиссия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Кодекса: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left="973" w:right="0" w:hanging="163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Думы;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firstLine="709"/>
        <w:rPr>
          <w:sz w:val="28"/>
        </w:rPr>
      </w:pPr>
      <w:r>
        <w:rPr>
          <w:sz w:val="28"/>
        </w:rPr>
        <w:t>по письменному заявлению (обращению), поданному в Думу избирателем, депутатом Думы (группой депутатов), депутатским объединением Думы, иными лицами;</w:t>
      </w:r>
    </w:p>
    <w:p w:rsidR="00356A6B" w:rsidRDefault="00356A6B">
      <w:pPr>
        <w:jc w:val="both"/>
        <w:rPr>
          <w:sz w:val="28"/>
        </w:rPr>
        <w:sectPr w:rsidR="00356A6B">
          <w:pgSz w:w="11910" w:h="16840"/>
          <w:pgMar w:top="1040" w:right="740" w:bottom="280" w:left="1600" w:header="721" w:footer="0" w:gutter="0"/>
          <w:cols w:space="720"/>
        </w:sectPr>
      </w:pPr>
    </w:p>
    <w:p w:rsidR="00356A6B" w:rsidRDefault="00D87775">
      <w:pPr>
        <w:pStyle w:val="a4"/>
        <w:numPr>
          <w:ilvl w:val="2"/>
          <w:numId w:val="1"/>
        </w:numPr>
        <w:tabs>
          <w:tab w:val="left" w:pos="1173"/>
        </w:tabs>
        <w:spacing w:before="249"/>
        <w:ind w:firstLine="709"/>
        <w:rPr>
          <w:sz w:val="28"/>
        </w:rPr>
      </w:pPr>
      <w:r>
        <w:rPr>
          <w:sz w:val="28"/>
        </w:rPr>
        <w:lastRenderedPageBreak/>
        <w:t>на основании информации прокуратуры, правоохранительных органов, органов государственной власти и местного самоуправления.</w:t>
      </w:r>
    </w:p>
    <w:p w:rsidR="00356A6B" w:rsidRDefault="00D87775">
      <w:pPr>
        <w:pStyle w:val="a3"/>
      </w:pPr>
      <w:r>
        <w:t>Письменные заявления (обращения) рассматриваются при условии, что они</w:t>
      </w:r>
      <w:r>
        <w:rPr>
          <w:spacing w:val="-4"/>
        </w:rPr>
        <w:t xml:space="preserve"> </w:t>
      </w:r>
      <w:r>
        <w:t>содержат</w:t>
      </w:r>
      <w:r>
        <w:rPr>
          <w:spacing w:val="-4"/>
        </w:rPr>
        <w:t xml:space="preserve"> </w:t>
      </w:r>
      <w:r>
        <w:t>фамилию,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обратившегося,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подпись,</w:t>
      </w:r>
      <w:r>
        <w:rPr>
          <w:spacing w:val="-4"/>
        </w:rPr>
        <w:t xml:space="preserve"> </w:t>
      </w:r>
      <w:r>
        <w:t xml:space="preserve">почтовый адрес, по которому должны быть направлены ответ, уведомление о переадресации обращения, дата, сведения о конкретных действиях депутата, которые являются основанием для подачи соответствующего заявления </w:t>
      </w:r>
      <w:r>
        <w:rPr>
          <w:spacing w:val="-2"/>
        </w:rPr>
        <w:t>(обращения).</w:t>
      </w:r>
    </w:p>
    <w:p w:rsidR="00356A6B" w:rsidRDefault="00D87775">
      <w:pPr>
        <w:pStyle w:val="a3"/>
      </w:pPr>
      <w:r>
        <w:t>Рассмотрение вопроса осуществляется не позднее 30 дней со дня получения соответствующего заявления (обращения).</w:t>
      </w:r>
    </w:p>
    <w:p w:rsidR="00356A6B" w:rsidRDefault="00D87775">
      <w:pPr>
        <w:pStyle w:val="a3"/>
      </w:pPr>
      <w:r>
        <w:t xml:space="preserve">Допускается объединение нескольких заявлений (обращений) о привлечении одного и того же депутата к ответственности в одно </w:t>
      </w:r>
      <w:r>
        <w:rPr>
          <w:spacing w:val="-2"/>
        </w:rPr>
        <w:t>рассмотрение.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Комиссия проводит открытые или закрытые заседания. По требованию депутата в отношении, которого рассматривается вопрос о нарушении настоящего Кодекса и полагающего, что обстоятельства связаны</w:t>
      </w:r>
      <w:r>
        <w:rPr>
          <w:spacing w:val="40"/>
          <w:sz w:val="28"/>
        </w:rPr>
        <w:t xml:space="preserve"> </w:t>
      </w:r>
      <w:r>
        <w:rPr>
          <w:sz w:val="28"/>
        </w:rPr>
        <w:t>с охраняемой Конституцией Российской Федерации тайной его личной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 и жизни других лиц, Комиссия проводит закрытое заседание. Указанное требование депутата удовлетворяется без голосования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508"/>
        </w:tabs>
        <w:ind w:firstLine="709"/>
        <w:jc w:val="both"/>
        <w:rPr>
          <w:sz w:val="28"/>
        </w:rPr>
      </w:pPr>
      <w:r>
        <w:rPr>
          <w:sz w:val="28"/>
        </w:rPr>
        <w:t xml:space="preserve">Депутат, являющийся членом Комиссии, не участвует в голосовании на заседании Комиссии по вопросу о нарушении им настоящего </w:t>
      </w:r>
      <w:r>
        <w:rPr>
          <w:spacing w:val="-2"/>
          <w:sz w:val="28"/>
        </w:rPr>
        <w:t>Кодекса.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 xml:space="preserve">На заседание Комиссии по предварительному рассмотрению обращения (заявления), поручения Думы должен быть приглашен депутат, действия которого являются предметом рассмотрения, заявители и другие лица, информация которых может помочь выяснить все необходимые обстоятельства и принять объективное решение. Отсутствие указанных лиц, надлежащим образом извещенных о времени и месте заседания Комиссии, не препятствует рассмотрению вопроса о привлечении депутата к ответственности за нарушение настоящего </w:t>
      </w:r>
      <w:proofErr w:type="gramStart"/>
      <w:r>
        <w:rPr>
          <w:sz w:val="28"/>
        </w:rPr>
        <w:t>Кодекса</w:t>
      </w:r>
      <w:proofErr w:type="gramEnd"/>
      <w:r>
        <w:rPr>
          <w:sz w:val="28"/>
        </w:rPr>
        <w:t xml:space="preserve"> по существу.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left="1300" w:right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2"/>
          <w:sz w:val="28"/>
        </w:rPr>
        <w:t xml:space="preserve"> Комиссия: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  <w:tab w:val="left" w:pos="2821"/>
          <w:tab w:val="left" w:pos="5076"/>
          <w:tab w:val="left" w:pos="7823"/>
        </w:tabs>
        <w:ind w:firstLine="709"/>
        <w:rPr>
          <w:sz w:val="28"/>
        </w:rPr>
      </w:pPr>
      <w:r>
        <w:rPr>
          <w:sz w:val="28"/>
        </w:rPr>
        <w:t xml:space="preserve">оглашает письменное обращение, информацию, заслушивает в случае </w:t>
      </w:r>
      <w:r>
        <w:rPr>
          <w:spacing w:val="-2"/>
          <w:sz w:val="28"/>
        </w:rPr>
        <w:t>необходимости</w:t>
      </w:r>
      <w:r>
        <w:rPr>
          <w:sz w:val="28"/>
        </w:rPr>
        <w:tab/>
      </w:r>
      <w:r>
        <w:rPr>
          <w:spacing w:val="-2"/>
          <w:sz w:val="28"/>
        </w:rPr>
        <w:t>заявителей,</w:t>
      </w:r>
      <w:r>
        <w:rPr>
          <w:sz w:val="28"/>
        </w:rPr>
        <w:tab/>
      </w:r>
      <w:r>
        <w:rPr>
          <w:spacing w:val="-2"/>
          <w:sz w:val="28"/>
        </w:rPr>
        <w:t>представителей</w:t>
      </w:r>
      <w:r>
        <w:rPr>
          <w:sz w:val="28"/>
        </w:rPr>
        <w:tab/>
      </w:r>
      <w:r>
        <w:rPr>
          <w:spacing w:val="-2"/>
          <w:sz w:val="28"/>
        </w:rPr>
        <w:t xml:space="preserve">прокуратуры, </w:t>
      </w:r>
      <w:r>
        <w:rPr>
          <w:sz w:val="28"/>
        </w:rPr>
        <w:t>правоохранительных органов, органов государственной власти и органов местного самоуправления, заинтересованных лиц;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left="973" w:right="0" w:hanging="163"/>
        <w:rPr>
          <w:sz w:val="28"/>
        </w:rPr>
      </w:pPr>
      <w:r>
        <w:rPr>
          <w:sz w:val="28"/>
        </w:rPr>
        <w:t>заслушивает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депутата,</w:t>
      </w:r>
      <w:r>
        <w:rPr>
          <w:spacing w:val="-2"/>
          <w:sz w:val="28"/>
        </w:rPr>
        <w:t xml:space="preserve"> </w:t>
      </w:r>
      <w:r>
        <w:rPr>
          <w:sz w:val="28"/>
        </w:rPr>
        <w:t>допустившего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Кодекса;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firstLine="709"/>
        <w:rPr>
          <w:sz w:val="28"/>
        </w:rPr>
      </w:pPr>
      <w:r>
        <w:rPr>
          <w:sz w:val="28"/>
        </w:rPr>
        <w:t>знакомится с документами, справками и другой необходимой официальной информацией.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По итогам рассмотрения заявления (обращения), информации, поручения Думы Комиссия по этике вправе применить к нарушителю настоящего Кодекса меры воздействия: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left="973" w:right="0" w:hanging="163"/>
        <w:rPr>
          <w:sz w:val="28"/>
        </w:rPr>
      </w:pPr>
      <w:r>
        <w:rPr>
          <w:sz w:val="28"/>
        </w:rPr>
        <w:t>вынести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депутату</w:t>
      </w:r>
      <w:r>
        <w:rPr>
          <w:spacing w:val="-4"/>
          <w:sz w:val="28"/>
        </w:rPr>
        <w:t xml:space="preserve"> </w:t>
      </w:r>
      <w:r>
        <w:rPr>
          <w:sz w:val="28"/>
        </w:rPr>
        <w:t>моральное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осуждение,</w:t>
      </w:r>
    </w:p>
    <w:p w:rsidR="00356A6B" w:rsidRDefault="00D87775">
      <w:pPr>
        <w:pStyle w:val="a4"/>
        <w:numPr>
          <w:ilvl w:val="2"/>
          <w:numId w:val="1"/>
        </w:numPr>
        <w:tabs>
          <w:tab w:val="left" w:pos="973"/>
        </w:tabs>
        <w:ind w:right="109" w:firstLine="709"/>
        <w:rPr>
          <w:sz w:val="28"/>
        </w:rPr>
      </w:pPr>
      <w:r>
        <w:rPr>
          <w:sz w:val="28"/>
        </w:rPr>
        <w:t>рекомендовать депутату принять меры по исключению случаев нарушений норм и правил этики.</w:t>
      </w:r>
    </w:p>
    <w:p w:rsidR="00356A6B" w:rsidRDefault="00356A6B">
      <w:pPr>
        <w:jc w:val="both"/>
        <w:rPr>
          <w:sz w:val="28"/>
        </w:rPr>
        <w:sectPr w:rsidR="00356A6B">
          <w:pgSz w:w="11910" w:h="16840"/>
          <w:pgMar w:top="1040" w:right="740" w:bottom="280" w:left="1600" w:header="721" w:footer="0" w:gutter="0"/>
          <w:cols w:space="720"/>
        </w:sectPr>
      </w:pPr>
    </w:p>
    <w:p w:rsidR="00356A6B" w:rsidRDefault="00D87775">
      <w:pPr>
        <w:pStyle w:val="a3"/>
        <w:spacing w:before="249"/>
      </w:pPr>
      <w:r>
        <w:lastRenderedPageBreak/>
        <w:t>При совершении депутатом проступка, позорящего честь и</w:t>
      </w:r>
      <w:r>
        <w:rPr>
          <w:spacing w:val="40"/>
        </w:rPr>
        <w:t xml:space="preserve"> </w:t>
      </w:r>
      <w:r>
        <w:t>достоинство депутата, подрывающего авторитет Думы, Комиссия - вправе вынести вопрос на обсуждение Думы, информировать средства массовой информации и избирателей о недостойном поведении депутата.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8"/>
        </w:rPr>
      </w:pPr>
      <w:r>
        <w:rPr>
          <w:sz w:val="28"/>
        </w:rPr>
        <w:t>Решение Комиссии принимается большинством голосов от установленного числа членов комиссии.</w:t>
      </w:r>
    </w:p>
    <w:p w:rsidR="00356A6B" w:rsidRDefault="00D87775">
      <w:pPr>
        <w:pStyle w:val="a3"/>
      </w:pPr>
      <w:r>
        <w:t>О принятом решении Комиссия сообщает лицу, подавшему обращение, направившему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депутату,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рассматривались,</w:t>
      </w:r>
      <w:r>
        <w:rPr>
          <w:spacing w:val="-1"/>
        </w:rPr>
        <w:t xml:space="preserve"> </w:t>
      </w:r>
      <w:r>
        <w:t>а также председателю Думы.</w:t>
      </w:r>
    </w:p>
    <w:p w:rsidR="00356A6B" w:rsidRDefault="00D87775">
      <w:pPr>
        <w:pStyle w:val="a4"/>
        <w:numPr>
          <w:ilvl w:val="1"/>
          <w:numId w:val="1"/>
        </w:numPr>
        <w:tabs>
          <w:tab w:val="left" w:pos="1300"/>
        </w:tabs>
        <w:ind w:firstLine="709"/>
        <w:jc w:val="both"/>
        <w:rPr>
          <w:sz w:val="24"/>
        </w:rPr>
      </w:pPr>
      <w:r>
        <w:rPr>
          <w:sz w:val="28"/>
        </w:rPr>
        <w:t xml:space="preserve">Решение Думы по вопросам нарушения депутатской этики депутатов может быть обжаловано в порядке, предусмотренном </w:t>
      </w:r>
      <w:r>
        <w:rPr>
          <w:spacing w:val="-2"/>
          <w:sz w:val="28"/>
        </w:rPr>
        <w:t>законодательством</w:t>
      </w:r>
      <w:r>
        <w:rPr>
          <w:spacing w:val="-2"/>
          <w:sz w:val="24"/>
        </w:rPr>
        <w:t>.</w:t>
      </w:r>
    </w:p>
    <w:sectPr w:rsidR="00356A6B">
      <w:pgSz w:w="11910" w:h="16840"/>
      <w:pgMar w:top="1040" w:right="740" w:bottom="280" w:left="160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AC6" w:rsidRDefault="006E1AC6">
      <w:r>
        <w:separator/>
      </w:r>
    </w:p>
  </w:endnote>
  <w:endnote w:type="continuationSeparator" w:id="0">
    <w:p w:rsidR="006E1AC6" w:rsidRDefault="006E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AC6" w:rsidRDefault="006E1AC6">
      <w:r>
        <w:separator/>
      </w:r>
    </w:p>
  </w:footnote>
  <w:footnote w:type="continuationSeparator" w:id="0">
    <w:p w:rsidR="006E1AC6" w:rsidRDefault="006E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A6B" w:rsidRDefault="00D87775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12064" behindDoc="1" locked="0" layoutInCell="1" allowOverlap="1">
              <wp:simplePos x="0" y="0"/>
              <wp:positionH relativeFrom="page">
                <wp:posOffset>3967479</wp:posOffset>
              </wp:positionH>
              <wp:positionV relativeFrom="page">
                <wp:posOffset>445076</wp:posOffset>
              </wp:positionV>
              <wp:extent cx="17780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56A6B" w:rsidRDefault="00D87775">
                          <w:pPr>
                            <w:pStyle w:val="a3"/>
                            <w:spacing w:before="8"/>
                            <w:ind w:left="60" w:right="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ED3996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4pt;margin-top:35.05pt;width:14pt;height:17.55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" filled="f" stroked="f">
              <v:path arrowok="t"/>
              <v:textbox inset="0,0,0,0">
                <w:txbxContent>
                  <w:p w:rsidR="00356A6B" w:rsidRDefault="00D87775">
                    <w:pPr>
                      <w:pStyle w:val="a3"/>
                      <w:spacing w:before="8"/>
                      <w:ind w:left="60" w:right="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ED3996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44154"/>
    <w:multiLevelType w:val="multilevel"/>
    <w:tmpl w:val="D75223D6"/>
    <w:lvl w:ilvl="0">
      <w:start w:val="1"/>
      <w:numFmt w:val="decimal"/>
      <w:lvlText w:val="%1."/>
      <w:lvlJc w:val="left"/>
      <w:pPr>
        <w:ind w:left="1090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8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3EE4082"/>
    <w:multiLevelType w:val="hybridMultilevel"/>
    <w:tmpl w:val="EC7267B2"/>
    <w:lvl w:ilvl="0" w:tplc="74DA48D2">
      <w:start w:val="1"/>
      <w:numFmt w:val="decimal"/>
      <w:lvlText w:val="%1."/>
      <w:lvlJc w:val="left"/>
      <w:pPr>
        <w:ind w:left="101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E7271E8">
      <w:numFmt w:val="bullet"/>
      <w:lvlText w:val="•"/>
      <w:lvlJc w:val="left"/>
      <w:pPr>
        <w:ind w:left="1046" w:hanging="211"/>
      </w:pPr>
      <w:rPr>
        <w:rFonts w:hint="default"/>
        <w:lang w:val="ru-RU" w:eastAsia="en-US" w:bidi="ar-SA"/>
      </w:rPr>
    </w:lvl>
    <w:lvl w:ilvl="2" w:tplc="58AACEAC">
      <w:numFmt w:val="bullet"/>
      <w:lvlText w:val="•"/>
      <w:lvlJc w:val="left"/>
      <w:pPr>
        <w:ind w:left="1993" w:hanging="211"/>
      </w:pPr>
      <w:rPr>
        <w:rFonts w:hint="default"/>
        <w:lang w:val="ru-RU" w:eastAsia="en-US" w:bidi="ar-SA"/>
      </w:rPr>
    </w:lvl>
    <w:lvl w:ilvl="3" w:tplc="1E1C64D6">
      <w:numFmt w:val="bullet"/>
      <w:lvlText w:val="•"/>
      <w:lvlJc w:val="left"/>
      <w:pPr>
        <w:ind w:left="2939" w:hanging="211"/>
      </w:pPr>
      <w:rPr>
        <w:rFonts w:hint="default"/>
        <w:lang w:val="ru-RU" w:eastAsia="en-US" w:bidi="ar-SA"/>
      </w:rPr>
    </w:lvl>
    <w:lvl w:ilvl="4" w:tplc="F4B6AB64">
      <w:numFmt w:val="bullet"/>
      <w:lvlText w:val="•"/>
      <w:lvlJc w:val="left"/>
      <w:pPr>
        <w:ind w:left="3886" w:hanging="211"/>
      </w:pPr>
      <w:rPr>
        <w:rFonts w:hint="default"/>
        <w:lang w:val="ru-RU" w:eastAsia="en-US" w:bidi="ar-SA"/>
      </w:rPr>
    </w:lvl>
    <w:lvl w:ilvl="5" w:tplc="B4082472">
      <w:numFmt w:val="bullet"/>
      <w:lvlText w:val="•"/>
      <w:lvlJc w:val="left"/>
      <w:pPr>
        <w:ind w:left="4833" w:hanging="211"/>
      </w:pPr>
      <w:rPr>
        <w:rFonts w:hint="default"/>
        <w:lang w:val="ru-RU" w:eastAsia="en-US" w:bidi="ar-SA"/>
      </w:rPr>
    </w:lvl>
    <w:lvl w:ilvl="6" w:tplc="7B0E39EE">
      <w:numFmt w:val="bullet"/>
      <w:lvlText w:val="•"/>
      <w:lvlJc w:val="left"/>
      <w:pPr>
        <w:ind w:left="5779" w:hanging="211"/>
      </w:pPr>
      <w:rPr>
        <w:rFonts w:hint="default"/>
        <w:lang w:val="ru-RU" w:eastAsia="en-US" w:bidi="ar-SA"/>
      </w:rPr>
    </w:lvl>
    <w:lvl w:ilvl="7" w:tplc="B3205FEC">
      <w:numFmt w:val="bullet"/>
      <w:lvlText w:val="•"/>
      <w:lvlJc w:val="left"/>
      <w:pPr>
        <w:ind w:left="6726" w:hanging="211"/>
      </w:pPr>
      <w:rPr>
        <w:rFonts w:hint="default"/>
        <w:lang w:val="ru-RU" w:eastAsia="en-US" w:bidi="ar-SA"/>
      </w:rPr>
    </w:lvl>
    <w:lvl w:ilvl="8" w:tplc="3C0CF9F4">
      <w:numFmt w:val="bullet"/>
      <w:lvlText w:val="•"/>
      <w:lvlJc w:val="left"/>
      <w:pPr>
        <w:ind w:left="7672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6B"/>
    <w:rsid w:val="00192B95"/>
    <w:rsid w:val="00356A6B"/>
    <w:rsid w:val="005738B3"/>
    <w:rsid w:val="006E1AC6"/>
    <w:rsid w:val="00D87775"/>
    <w:rsid w:val="00E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C499"/>
  <w15:docId w15:val="{6084E919-2CA7-4B2A-BDE4-1537FC2F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4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08" w:firstLine="7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108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5738B3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D39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399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</dc:creator>
  <cp:lastModifiedBy>Пользователь</cp:lastModifiedBy>
  <cp:revision>5</cp:revision>
  <cp:lastPrinted>2024-12-24T11:36:00Z</cp:lastPrinted>
  <dcterms:created xsi:type="dcterms:W3CDTF">2024-11-19T12:31:00Z</dcterms:created>
  <dcterms:modified xsi:type="dcterms:W3CDTF">2024-12-24T11:37:00Z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2024-11-19T00:00:00Z</vt:filetime>
  </property>
  <property fmtid="{D5CDD505-2E9C-101B-9397-08002B2CF9AE}" pid="5" name="Producer">
    <vt:lpwstr>Aspose.Words for .NET 21.3.0</vt:lpwstr>
  </property>
</Properties>
</file>