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481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EED">
        <w:rPr>
          <w:rFonts w:ascii="Times New Roman" w:eastAsia="Calibri" w:hAnsi="Times New Roman" w:cs="Times New Roman"/>
          <w:b/>
          <w:sz w:val="28"/>
          <w:szCs w:val="28"/>
        </w:rPr>
        <w:t xml:space="preserve">Руководство по соблюдению обязательных требований, </w:t>
      </w:r>
    </w:p>
    <w:p w:rsidR="00A26481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EED">
        <w:rPr>
          <w:rFonts w:ascii="Times New Roman" w:eastAsia="Calibri" w:hAnsi="Times New Roman" w:cs="Times New Roman"/>
          <w:b/>
          <w:sz w:val="28"/>
          <w:szCs w:val="28"/>
        </w:rPr>
        <w:t>оценка соблюдения которых является предметом муниципального</w:t>
      </w:r>
    </w:p>
    <w:p w:rsidR="00F37EED" w:rsidRPr="00F37EED" w:rsidRDefault="00A26481" w:rsidP="006577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F37EED" w:rsidRPr="00F37EED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</w:t>
      </w:r>
      <w:r w:rsidR="006577F9">
        <w:rPr>
          <w:rFonts w:ascii="Times New Roman" w:eastAsia="Calibri" w:hAnsi="Times New Roman" w:cs="Times New Roman"/>
          <w:b/>
          <w:sz w:val="28"/>
          <w:szCs w:val="28"/>
        </w:rPr>
        <w:t>на автомобильном транспорте, и в дорожном хозяйстве в границах населенных пунктов Черновского сельского поселения</w:t>
      </w:r>
      <w:r w:rsidR="00026AD2">
        <w:rPr>
          <w:rFonts w:ascii="Times New Roman" w:eastAsia="Calibri" w:hAnsi="Times New Roman" w:cs="Times New Roman"/>
          <w:b/>
          <w:sz w:val="28"/>
          <w:szCs w:val="28"/>
        </w:rPr>
        <w:t xml:space="preserve"> Шабалинского района Кировской области</w:t>
      </w:r>
      <w:bookmarkStart w:id="0" w:name="_GoBack"/>
      <w:bookmarkEnd w:id="0"/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77F9" w:rsidRPr="006577F9" w:rsidRDefault="00F37EED" w:rsidP="006577F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Автомобильными дорогами общего пользования местного значения муниципального образования являются автомобильные дороги общего пользования в границах населенного пункта городского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 Перечень автомобильных дорог общего пользования местного значения города </w:t>
      </w:r>
      <w:r w:rsidR="00A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Ханты-Мансийска </w:t>
      </w:r>
      <w:r w:rsidRPr="0065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6577F9" w:rsidRPr="0065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Черновской сельской Думы </w:t>
      </w:r>
      <w:r w:rsidR="00A26481" w:rsidRPr="006577F9">
        <w:rPr>
          <w:rFonts w:ascii="Times New Roman" w:hAnsi="Times New Roman" w:cs="Times New Roman"/>
          <w:sz w:val="28"/>
          <w:szCs w:val="28"/>
        </w:rPr>
        <w:t xml:space="preserve"> </w:t>
      </w:r>
      <w:r w:rsidR="006577F9" w:rsidRPr="006577F9">
        <w:rPr>
          <w:rFonts w:ascii="Times New Roman" w:hAnsi="Times New Roman" w:cs="Times New Roman"/>
          <w:sz w:val="28"/>
          <w:szCs w:val="28"/>
        </w:rPr>
        <w:t xml:space="preserve">от 14.10.2013 №  8/61 «Об утверждении Перечня автомобильных дорог общего пользования местного значения, находящегося в муниципальной собственности муниципального образования Черновское сельское поселение Шабалинского района Кировской области» ( в редакции решений от 13.02.2018 № 6/37 , от 18.03.2021 № 29/189) </w:t>
      </w:r>
    </w:p>
    <w:p w:rsidR="00F37EED" w:rsidRPr="00F37EED" w:rsidRDefault="00F37EED" w:rsidP="00A454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Проектирование, строительство, реконструкция, капитальный ремонт автомобильных дорог должны осуществляться в соответствии с Градостроительным кодексом Российской Федерации и настоящим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 Разрешение на строительство, реконструкцию автомобильных дорог выдается органом местного самоуправления.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и ремонт автомобильных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условий такого движения. Порядок содержания и ремонта автомобильных дорог устанавливается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регламентов. Минимально необходимые для обслуживания участников дорожного движения требования к обеспеченности автомобильных дорог общего пользования местного значения объектами дорожного сервиса, размещаемыми в границах полос отвода автомобильных дорог, а также требования к перечню минимально необходимых услуг, оказываемых на таких объектах дорожного сервиса, устанавливаются Правительством Российской Федерации. Обеспечение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объектов.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юридическими лицами, индивидуальными предпринимателями обязательных требований, установленных в отношении автомобильных дорог местного значения </w:t>
      </w:r>
      <w:r w:rsidR="00A26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границах </w:t>
      </w:r>
      <w:r w:rsidR="006577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населенных пунктов муниципального образования,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муниципальными правовыми актами, </w:t>
      </w:r>
      <w:r w:rsidRPr="00F37EED">
        <w:rPr>
          <w:rFonts w:ascii="Times New Roman" w:eastAsia="Calibri" w:hAnsi="Times New Roman" w:cs="Times New Roman"/>
          <w:sz w:val="28"/>
          <w:szCs w:val="28"/>
        </w:rPr>
        <w:t>является базовыми принципами добросовестного и справедливого исполнения указанными лицами обязательств при осуществлении дорожной деятельности в отношении автомобильных дорог местного значения.</w:t>
      </w:r>
    </w:p>
    <w:p w:rsidR="00F37EED" w:rsidRPr="005732C5" w:rsidRDefault="00A26481" w:rsidP="00A264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обеспечением сохранности автомобильных дорог местного значения осуществляется уполномоченным органом местного самоуправления в порядке, установленном муниципальным правовым актом. 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отношениям, связанным с осуществлением муниципального контроля в области использования автомобильных дорог и осуществления дорожной деятельности, организацией и проведением </w:t>
      </w:r>
      <w:r w:rsidR="005732C5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контрольно-надзорных мероприятий</w:t>
      </w:r>
      <w:r w:rsidRPr="00573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предпринимателей, применяются положения Федерального закона от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657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-ФЗ </w:t>
      </w:r>
      <w:r w:rsidR="00807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контроле (надзоре) и муниципальном контроле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C20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0E5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F37EED" w:rsidRPr="00F37EED" w:rsidRDefault="00F37EED" w:rsidP="00F37E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При совершении юридическим лицом, индивидуальным предпринимателем административного правонарушения против порядка управления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</w:t>
      </w:r>
      <w:r w:rsidR="006575C9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контрольно-надзорных мероприятий</w:t>
      </w:r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, орган муниципального контроля уполномочен на составление протоколов об административных правонарушениях, предусмотренных </w:t>
      </w:r>
      <w:hyperlink r:id="rId4" w:history="1">
        <w:r w:rsidRPr="00F37EED">
          <w:rPr>
            <w:rFonts w:ascii="Times New Roman" w:eastAsia="Calibri" w:hAnsi="Times New Roman" w:cs="Times New Roman"/>
            <w:sz w:val="28"/>
            <w:szCs w:val="28"/>
          </w:rPr>
          <w:t>частью 1 статьи 19.4</w:t>
        </w:r>
      </w:hyperlink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5" w:history="1">
        <w:r w:rsidRPr="00F37EED">
          <w:rPr>
            <w:rFonts w:ascii="Times New Roman" w:eastAsia="Calibri" w:hAnsi="Times New Roman" w:cs="Times New Roman"/>
            <w:sz w:val="28"/>
            <w:szCs w:val="28"/>
          </w:rPr>
          <w:t>статьей 19.4.1</w:t>
        </w:r>
      </w:hyperlink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6" w:history="1">
        <w:r w:rsidRPr="00F37EED">
          <w:rPr>
            <w:rFonts w:ascii="Times New Roman" w:eastAsia="Calibri" w:hAnsi="Times New Roman" w:cs="Times New Roman"/>
            <w:sz w:val="28"/>
            <w:szCs w:val="28"/>
          </w:rPr>
          <w:t>частью 1</w:t>
        </w:r>
      </w:hyperlink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 статьи 19.5, </w:t>
      </w:r>
      <w:hyperlink r:id="rId7" w:history="1">
        <w:r w:rsidRPr="00F37EED">
          <w:rPr>
            <w:rFonts w:ascii="Times New Roman" w:eastAsia="Calibri" w:hAnsi="Times New Roman" w:cs="Times New Roman"/>
            <w:sz w:val="28"/>
            <w:szCs w:val="28"/>
          </w:rPr>
          <w:t>статьей 19.7</w:t>
        </w:r>
      </w:hyperlink>
      <w:r w:rsidRPr="00F37EED">
        <w:rPr>
          <w:rFonts w:ascii="Times New Roman" w:eastAsia="Calibri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EED" w:rsidRPr="00F37EED" w:rsidRDefault="00F37EED" w:rsidP="00F37EED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37EED">
        <w:rPr>
          <w:rFonts w:ascii="Times New Roman" w:eastAsia="Calibri" w:hAnsi="Times New Roman" w:cs="Times New Roman"/>
          <w:sz w:val="28"/>
          <w:szCs w:val="28"/>
          <w:u w:val="single"/>
        </w:rPr>
        <w:t>Общие требования к работам и осуществляемым мероприятиям юридическими лицами, индивидуальными предпринимателями в отношении автомобильных дорог местного значения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строительстве, реконструкции и капитальном ремонте автомобильных дорог и сооружений на них должны соблюдаться следующие требования: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строительство автомобильной дороги должно осуществляться в строгом соответствии с проектной документацией на землях, отведенных под эти цели уполномоченными органами по землепользованию на всех этапах жизненного цикла автомобильной дороги;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применяемые при строительстве автомобильной дороги материалы и изделия должны обеспечивать выполнение дорожно-строительных работ в соответствии с проектной документацией;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завершении строительных работ автомобильная дорога в пределах полосы постоянного отвода земель должна быть освобождена от дорожно-строительной техники, временных сооружений, остатков строительных материалов и изделий, временных дорожных знаков и указателей, а также иных предметов и инвентаря, а земли, отведенные во временное пользование на период строительства объекта, должны быть приведены в состояние, пригодное для их использования по первоначальному назначению.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 требованиям безопасности к автомобильным дорогам и дорожным сооружениям на них при их эксплуатации относятся следующие: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мероприятия по эксплуатации должны быть направлены на создание безопасных условий перевозки грузов и пассажиров по автомобильным дорогам в течение установленного срока их службы путем: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обеспечения сохранности автомобильных дорог и дорожных сооружений на них при воздействии транспортных, эксплуатационных, природно-климатических, чрезвычайных и других факторов в течение их жизненного цикла;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организации дорожного движения с использованием комплекса технических средств;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проведения работ по поддержанию эксплуатационного состояния проезжей части, соответствующего безопасному и бесперебойному дорожному движению;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своевременного устранения или снижения риска возникновения дорожно-транспортных происшествий и ограничений движения в зависимости от эксплуатационного состояния автомобильной дороги;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обеспечения доступности информации о допустимых весовых и габаритных параметров транспортных средств, а также возможных остаточных рисках ухудшения эксплуатационного состояния автомобильной дороги и возникновении угрозы безопасности на отдельных ее участках для потребителей транспортных услуг и третьих лиц;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защиты участков автомобильных дорог от снежных или песчаных заносов, предупреждения образования на покрытии снежной корки и гололеда, облегчения уборки снежно-ледяных отложений и ликвидации зимней скользкости дорожных покрытий с применением противогололедных материалов;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ж) введения допустимых весовых и габаритных параметров транспортных средств для обеспечения сохранности эксплуатируемых автомобильных дорог и дорожных сооружений на них;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автомобильная дорога и дорожные сооружения на ней при эксплуатации должны соответствовать следующим требованиям безопасности: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56"/>
      <w:bookmarkEnd w:id="1"/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 покрытии проезжей части должны отсутствовать проломы, просадки, выбоины и иные повреждения или дефекты, а также посторонние предметы.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Водоотвод с проезжей части должен находиться в состоянии, исключающем застой воды на покрытии и обочинах;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сцепные качества дорожного покрытия должны обеспечивать безопасные условия движения транспортных средств с разрешенной правилами дорожного движения скоростью при условии соответствия их эксплуатационного состояния установленным требованиям;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ровность дорожного покрытия должна обеспечивать безопасные условия движения с установленной для данного класса и категории автомобильной дороги скоростью движения;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возвышение обочины и разделительной полосы над уровнем проезжей части при отсутствии бордюра не допускается. Обочины и разделительные полосы, не отделенные от проезжей части бордюром, не должны быть ниже уровня прилегающей кромки проезжей части более чем на 4 см;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обочины не должны иметь деформаций, повреждений. До устранения дефектов обочин должны быть установлены соответствующие временные дорожные знаки или другие технические средства организации дорожного движения;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е) не допускается уменьшение фактического расстояния видимости на автомобильной дороге соответствующих классов и категорий ниже минимально требуемого в результате выполняемых эксплуатационных действий или отсутствия таковых;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мосты, путепроводы и иные дорожные сооружения в течение срока их службы должны сохранять предусмотренное проектной документацией положение в пространстве, а их техническое состояние должно обеспечивать безопасную эксплуатацию сооружения, а также механическое сопротивление всего сооружения в целом и отдельных его частей расчетным нагрузкам и воздействиям. Техническое состояние несущих элементов пролетного строения сооружения должно обеспечивать проектную величину грузоподъемности. Состояние подмостового пространства должно обеспечивать безопасный пропуск высоких вод установленной вероятности превышения расчетного паводка и ледохода;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технические средства организации дорожного движения должны соответствовать следующим требованиям безопасности: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дорожные знаки.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 должны обладать заданными характеристиками, установленными в международных и региональных стандартах. Местоположение соответствующих дорожных знаков должно обеспечивать своевременное информирование водителей транспортных средств и пешеходов об изменении дорожных условий и допустимых режимах движения. Установка дорожных знаков, за исключением временных, не должна приводить к уменьшению габаритов приближения автомобильных дорог и дорожных сооружений на них;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дорожная разметка.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разметка должна быть различима в любых условиях эксплуатации, за исключением случаев, когда поверхность автомобильной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дороги загрязнена или покрыта снежно-ледяными отложениями. В случае если разметка, определяющая режимы движения, трудно различима или не может быть своевременно восстановлена, необходимо устанавливать соответствующие дорожные знаки.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разметка должна быть восстановлена в случае, если ее износ или разрушение не позволяют однозначно воспринимать заложенную информацию. Восстановление дорожной разметки необходимо производить при наступлении условий, обеспечивающих возможность применения разметочных материалов и изделий в соответствии с установленными условиями их применения;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дорожные светофоры.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светофоры должны быть размещены таким образом, чтобы они легко воспринимались участниками дорожного движения в различных погодных и световых условиях, не были закрыты какими-либо препятствиями, обеспечивали удобство обслуживания и уменьшали вероятность их повреждения.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видимость сигналов дорожных светофоров, включая символы, используемые на рассеивателях сигналов, должна обеспечивать водителям транспортных средств возможность безопасного совершения маневра или остановки как в светлое, так и в темное время суток. Элементы дорожного светофора и его крепления не должны иметь повреждений, влияющих на видимость сигналов;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направляющие устройства.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Минимальная видимость дорожных сигнальных столбиков и тумб должна обеспечивать водителям транспортных средств возможность безопасного движения с разрешенной правилами дорожного движения скоростью. Дорожные сигнальные столбики и дорожные тумбы не должны иметь повреждений, влияющих на их визуальное восприятие и безопасность дорожного движения;</w:t>
      </w:r>
    </w:p>
    <w:p w:rsidR="00F37EED" w:rsidRPr="00F37EED" w:rsidRDefault="00B03CBE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) временные технические средства организации дорожного движения.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организации дорожного движения, применение которых вызвано причинами временного характера (дорожно-строительные работы, организация ограничения или прекращения движения транспорта в установленном порядке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движения), должны быть своевременно установлены (устроены) и использованы лишь в периоды действия ограничивающих факторов.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восприятия водителями временных дорожных знаков на одной опоре должно быть установлено не более двух знаков и одного знака дополнительной информации (таблички).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Временные дорожные знаки и дорожные светофоры, действие которых носит периодический характер, на время, когда их применение не требуется, должны быть закрыты чехлами. После устранения причин, вызвавших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необходимость применения временных технических средств при организации дорожного движения, они должны быть демонтированы;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ограждения на автомобильных дорогах.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Поврежденные ограждения на автомобильных дорогах после их обнаружения дорожно-эксплуатационной службой и документального оформления должны быть восстановлены в сроки, установленные в международных и региональных стандартах;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горизонтальная освещенность от искусственного освещения;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Горизонтальная освещенность при искусственном освещении покрытия проезжей части автомобильных дорог различных классов и категорий должна обеспечивать безопасные условия движения с разрешенной правилами дорожного движения скоростью.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средства наружной рекламы;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полосе отвода автомобильной дороги не допускается размещение рекламной или иной информации, не имеющей непосредственного отношения к организации движения.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обеспечения безопасности дорожного движения средства наружной рекламы не должны: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размещаться на дорожном знаке, его опоре или на любом другом приспособлении, предназначенном для регулирования движения;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ухудшать видимость средств регулирования дорожного движения или снижать их эффективность;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сходство (по внешнему виду, изображению или звуковому эффекту) с техническими средствами организации дорожного движения и специальными сигналами, а также создавать впечатление нахождения на дороге транспортного средства, пешехода, животных или иного объекта;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иметь яркость элементов изображения при внутреннем и внешнем освещении выше фотометрических характеристик дорожных знаков;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освещаться в темное время суток на участках дорог, где дорожные знаки не имеют искусственного освещения;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размещаться в зоне транспортных развязок, пересечений и примыканий автомобильных дорог, железнодорожных переездов и искусственных сооружений ближе расчетного расстояния видимости от них;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очистка покрытия автомобильной дороги от снега должна осуществляться с проезжей части, остановок общественного наземного транспорта, тротуаров, обочин, съездов, площадок для стоянки и остановки транспортных средств.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эксплуатация отдельных автомобильных дорог с присутствием по всей ширине проезжей части слоя уплотненного снежного покрова толщиной не более 100 мм. На снежном накате не допускается наличие колеи глубиной более 30 мм и отдельных гребней возвышений, занижений и выбоин высотой или глубиной более 40 мм.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ликвидации зимней скользкости и окончания снегоочистки для автомобильных дорог в зависимости от их значения, класса и категории, а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 интенсивности и состава движения устанавливаются в международных и региональных стандартах.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 общим требованиям по безопасности дорожно-строительных материалов и изделий, применяемых при строительстве, реконструкции, капитальном ремонте и эксплуатации, относится следующее: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дорожно-строительные материалы и изделия не должны создавать угрозу возникновения опасности для потребителей транспортных услуг и третьих лиц, окружающей среды, растительного и животного мира на всех этапах их жизненного цикла;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производство, транспортирование, хранение и применение дорожно-строительных материалов и изделий должны обеспечивать надежность их работы в различных конструктивных элементах автомобильной дороги и инженерных сооружений на ней в течение их жизненного цикла под воздействием транспортных нагрузок, климатических и иных факторов в условиях, исключающих следующие последствия: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разрушение автомобильной дороги или сооружений, или их участков (частей);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необратимые деформации дорожных конструкций;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недопустимое снижение основных транспортно-эксплуатационных характеристик автомобильной дороги или сооружений на ней;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дорожно-строительные материалы и изделия в течение всего срока службы автомобильной дороги и дорожных сооружений на них должны быть устойчивыми к воздействию транспортных, природных и иных факторов;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безопасность дорожно-строительных материалов и изделий обеспечивается путем соблюдения следующих основных требований на всех этапах их жизненного цикла: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суммарная эффективная удельная активность естественных радионуклидов не должна превышать допустимых пределов, установленных в международных и региональных стандартах;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предельная концентрация вредных химических веществ при производстве, хранении, транспортировании, применении дорожно-строительных материалов и изделий, проведении дорожных работ, а также в результате их совместного воздействия на окружающую среду в процессе эксплуатации автомобильной дороги не должна превышать допустимых значений, установленных в международных и региональных стандартах;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физико-химические свойства дорожно-строительных материалов и изделий не должны создавать угрозу возникновения взрыва и (или) развития пожара;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г) физико-механические свойства дорожно-строительных материалов должны обеспечивать расчетную устойчивость конструктивных элементов автомобильной дороги при совместном воздействии транспортной нагрузки и природных факторов;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строительство, реконструкция, капитальный ремонт и эксплуатация автомобильных дорог и дорожных сооружений на них должны осуществляться с применением дорожно-строительных материалов и изделий, 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соответствующих требованиям технических регламентов и проектной документации.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7EED" w:rsidRP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r w:rsidRPr="00F37EE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еречень правовых актов, регулирующих исполнение </w:t>
      </w:r>
      <w:r w:rsidRPr="00F37E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юридическими лицами, индивидуальными предпринимателями обязательных требований законодательства в области дорожной деятельности</w:t>
      </w:r>
    </w:p>
    <w:p w:rsidR="00F37EED" w:rsidRDefault="00F37EED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45410" w:rsidRPr="00B03CBE" w:rsidRDefault="00335169" w:rsidP="00A45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30.07.2020 №</w:t>
      </w:r>
      <w:r w:rsidR="00A45410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248-ФЗ</w:t>
      </w:r>
      <w:r w:rsidR="00B03CBE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CBE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2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169" w:rsidRPr="00F37EED" w:rsidRDefault="00335169" w:rsidP="00335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F37EED" w:rsidRPr="00F37EED" w:rsidRDefault="00033344" w:rsidP="00F37E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</w:t>
      </w:r>
      <w:r w:rsidR="00F37EED" w:rsidRPr="00F37EED">
        <w:rPr>
          <w:rFonts w:ascii="Times New Roman" w:eastAsia="Calibri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F37EED" w:rsidRPr="00F37E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29.12.2004               </w:t>
      </w:r>
      <w:r w:rsidR="00A45410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03CBE" w:rsidRP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-ФЗ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344" w:rsidRDefault="00033344" w:rsidP="000333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«Кодекс Российской Федерации об административных правонарушениях" от 30.12.2001 №195-ФЗ</w:t>
      </w:r>
      <w:r w:rsidR="00B314E4">
        <w:rPr>
          <w:rFonts w:ascii="Times New Roman" w:hAnsi="Times New Roman" w:cs="Times New Roman"/>
          <w:sz w:val="28"/>
          <w:szCs w:val="28"/>
        </w:rPr>
        <w:t>.</w:t>
      </w:r>
    </w:p>
    <w:p w:rsidR="00F37EED" w:rsidRPr="00F37EED" w:rsidRDefault="00F37EED" w:rsidP="00F37EE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Таможенного союза от 18.10.2011 №827 "О принятии технического регламента Таможенного союза "Безопасность автомобильных дорог"</w:t>
      </w:r>
      <w:r w:rsidR="00B03C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14E4" w:rsidRDefault="00B314E4" w:rsidP="00F37EED">
      <w:pPr>
        <w:shd w:val="clear" w:color="auto" w:fill="FFFFFF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Минтранса России от 16.11.2012 №402 "Об утверждении Классификации работ по капитальному ремонту, ремонту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содержанию автомобильных дорог".</w:t>
      </w:r>
    </w:p>
    <w:p w:rsidR="00F37EED" w:rsidRPr="00F37EED" w:rsidRDefault="00B314E4" w:rsidP="00F37EED">
      <w:pPr>
        <w:shd w:val="clear" w:color="auto" w:fill="FFFFFF"/>
        <w:spacing w:after="0" w:line="30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 России от 30.06.2012 №266 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"СП 34.13330.2012.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 правил. Автомобильные дороги. Актуализированная редакция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F37EED"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СНиП 2.05.02-85*"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004C" w:rsidRDefault="00F37EED" w:rsidP="00B314E4">
      <w:pPr>
        <w:shd w:val="clear" w:color="auto" w:fill="FFFFFF"/>
        <w:spacing w:after="0" w:line="240" w:lineRule="auto"/>
        <w:ind w:firstLine="540"/>
        <w:jc w:val="both"/>
      </w:pPr>
      <w:r w:rsidRPr="00F37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410">
        <w:rPr>
          <w:rFonts w:ascii="Times New Roman" w:hAnsi="Times New Roman"/>
          <w:color w:val="000000"/>
          <w:sz w:val="28"/>
          <w:szCs w:val="28"/>
          <w:lang w:eastAsia="ru-RU"/>
        </w:rPr>
        <w:t>Иные нормативные правовые акты.</w:t>
      </w:r>
    </w:p>
    <w:sectPr w:rsidR="00D7004C" w:rsidSect="00B50E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EED"/>
    <w:rsid w:val="00026AD2"/>
    <w:rsid w:val="00033344"/>
    <w:rsid w:val="00335169"/>
    <w:rsid w:val="004827DE"/>
    <w:rsid w:val="005732C5"/>
    <w:rsid w:val="00624928"/>
    <w:rsid w:val="00654805"/>
    <w:rsid w:val="006575C9"/>
    <w:rsid w:val="006577F9"/>
    <w:rsid w:val="00682005"/>
    <w:rsid w:val="00714EF1"/>
    <w:rsid w:val="00807679"/>
    <w:rsid w:val="00A26481"/>
    <w:rsid w:val="00A45410"/>
    <w:rsid w:val="00B03CBE"/>
    <w:rsid w:val="00B314E4"/>
    <w:rsid w:val="00C20E5A"/>
    <w:rsid w:val="00D7004C"/>
    <w:rsid w:val="00F37EED"/>
    <w:rsid w:val="00F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705D"/>
  <w15:docId w15:val="{2682C019-B232-4E08-BA0B-362C9068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nv.cloud.consultant.ru/cons?req=doc&amp;base=LAW&amp;n=294949&amp;rnd=96E3C04F2F1D6F5089FBD1AB12EAFDA6&amp;dst=101624&amp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nv.cloud.consultant.ru/cons?req=doc&amp;base=LAW&amp;n=294949&amp;rnd=96E3C04F2F1D6F5089FBD1AB12EAFDA6&amp;dst=5267&amp;fld=134" TargetMode="External"/><Relationship Id="rId5" Type="http://schemas.openxmlformats.org/officeDocument/2006/relationships/hyperlink" Target="http://admnv.cloud.consultant.ru/cons?req=doc&amp;base=LAW&amp;n=294949&amp;rnd=96E3C04F2F1D6F5089FBD1AB12EAFDA6&amp;dst=5264&amp;fld=134" TargetMode="External"/><Relationship Id="rId4" Type="http://schemas.openxmlformats.org/officeDocument/2006/relationships/hyperlink" Target="http://admnv.cloud.consultant.ru/cons?req=doc&amp;base=LAW&amp;n=294949&amp;rnd=96E3C04F2F1D6F5089FBD1AB12EAFDA6&amp;dst=5263&amp;fld=13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2997</Words>
  <Characters>17089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Волошенюк В.</dc:creator>
  <cp:lastModifiedBy>Пользователь</cp:lastModifiedBy>
  <cp:revision>9</cp:revision>
  <dcterms:created xsi:type="dcterms:W3CDTF">2022-02-18T04:30:00Z</dcterms:created>
  <dcterms:modified xsi:type="dcterms:W3CDTF">2025-03-05T13:23:00Z</dcterms:modified>
</cp:coreProperties>
</file>