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7B" w:rsidRDefault="002642EC" w:rsidP="002642EC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2642EC">
        <w:rPr>
          <w:b/>
          <w:kern w:val="28"/>
          <w:sz w:val="28"/>
          <w:szCs w:val="28"/>
        </w:rPr>
        <w:t>ВЫСОКОРАМЕНСКАЯ СЕЛЬСКАЯ ДУМА</w:t>
      </w:r>
    </w:p>
    <w:p w:rsidR="000C4F7B" w:rsidRPr="002642EC" w:rsidRDefault="000C4F7B" w:rsidP="002642EC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2642EC" w:rsidRPr="002642EC" w:rsidRDefault="002642EC" w:rsidP="002642EC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2642EC">
        <w:rPr>
          <w:b/>
          <w:kern w:val="28"/>
          <w:sz w:val="28"/>
          <w:szCs w:val="28"/>
        </w:rPr>
        <w:t>КИРОВСКОЙ ОБЛАСТИ</w:t>
      </w:r>
    </w:p>
    <w:p w:rsidR="002642EC" w:rsidRPr="002642EC" w:rsidRDefault="00C45209" w:rsidP="002642EC">
      <w:pPr>
        <w:widowControl w:val="0"/>
        <w:autoSpaceDE w:val="0"/>
        <w:autoSpaceDN w:val="0"/>
        <w:adjustRightInd w:val="0"/>
        <w:spacing w:after="36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ПЯТОГО</w:t>
      </w:r>
      <w:r w:rsidR="002642EC" w:rsidRPr="002642EC">
        <w:rPr>
          <w:b/>
          <w:kern w:val="28"/>
          <w:sz w:val="28"/>
          <w:szCs w:val="28"/>
        </w:rPr>
        <w:t xml:space="preserve">  СОЗЫВА</w:t>
      </w:r>
      <w:r w:rsidR="002642EC" w:rsidRPr="002642EC">
        <w:rPr>
          <w:b/>
          <w:kern w:val="28"/>
          <w:sz w:val="28"/>
          <w:szCs w:val="28"/>
        </w:rPr>
        <w:tab/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after="360"/>
        <w:jc w:val="center"/>
        <w:rPr>
          <w:kern w:val="28"/>
          <w:sz w:val="32"/>
          <w:szCs w:val="32"/>
        </w:rPr>
      </w:pPr>
      <w:proofErr w:type="gramStart"/>
      <w:r w:rsidRPr="002642EC">
        <w:rPr>
          <w:b/>
          <w:kern w:val="28"/>
          <w:sz w:val="32"/>
          <w:szCs w:val="32"/>
        </w:rPr>
        <w:t>Р</w:t>
      </w:r>
      <w:proofErr w:type="gramEnd"/>
      <w:r w:rsidRPr="002642EC">
        <w:rPr>
          <w:b/>
          <w:kern w:val="28"/>
          <w:sz w:val="32"/>
          <w:szCs w:val="32"/>
        </w:rPr>
        <w:t xml:space="preserve"> Е Ш Е Н И Е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jc w:val="both"/>
        <w:rPr>
          <w:kern w:val="28"/>
          <w:u w:val="single"/>
        </w:rPr>
      </w:pPr>
      <w:r w:rsidRPr="002642EC">
        <w:rPr>
          <w:b/>
          <w:kern w:val="28"/>
        </w:rPr>
        <w:t xml:space="preserve">    </w:t>
      </w:r>
      <w:r w:rsidR="00D862D3">
        <w:rPr>
          <w:b/>
          <w:kern w:val="28"/>
        </w:rPr>
        <w:t>20</w:t>
      </w:r>
      <w:bookmarkStart w:id="0" w:name="_GoBack"/>
      <w:bookmarkEnd w:id="0"/>
      <w:r w:rsidRPr="002642EC">
        <w:rPr>
          <w:b/>
          <w:kern w:val="28"/>
        </w:rPr>
        <w:t xml:space="preserve"> </w:t>
      </w:r>
      <w:r w:rsidR="001C1EFE">
        <w:rPr>
          <w:b/>
          <w:kern w:val="28"/>
        </w:rPr>
        <w:t>.12.202</w:t>
      </w:r>
      <w:r w:rsidR="00ED49AB">
        <w:rPr>
          <w:b/>
          <w:kern w:val="28"/>
        </w:rPr>
        <w:t>4</w:t>
      </w:r>
      <w:r w:rsidRPr="002642EC">
        <w:rPr>
          <w:b/>
          <w:kern w:val="28"/>
        </w:rPr>
        <w:t xml:space="preserve">                                                                                   </w:t>
      </w:r>
      <w:r w:rsidR="00D862D3">
        <w:rPr>
          <w:b/>
          <w:kern w:val="28"/>
        </w:rPr>
        <w:t xml:space="preserve">                                  №22/119         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after="480"/>
        <w:jc w:val="center"/>
        <w:rPr>
          <w:kern w:val="28"/>
          <w:sz w:val="28"/>
          <w:szCs w:val="28"/>
        </w:rPr>
      </w:pPr>
      <w:r w:rsidRPr="002642EC">
        <w:rPr>
          <w:kern w:val="28"/>
          <w:sz w:val="28"/>
          <w:szCs w:val="28"/>
        </w:rPr>
        <w:t>с. Высокораменское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642EC">
        <w:rPr>
          <w:color w:val="000000"/>
        </w:rPr>
        <w:t xml:space="preserve">                                       </w:t>
      </w:r>
      <w:r w:rsidRPr="002642EC">
        <w:rPr>
          <w:b/>
          <w:color w:val="000000"/>
          <w:sz w:val="28"/>
          <w:szCs w:val="28"/>
        </w:rPr>
        <w:t xml:space="preserve">О  </w:t>
      </w:r>
      <w:proofErr w:type="gramStart"/>
      <w:r w:rsidRPr="002642EC">
        <w:rPr>
          <w:b/>
          <w:color w:val="000000"/>
          <w:sz w:val="28"/>
          <w:szCs w:val="28"/>
        </w:rPr>
        <w:t>докладе</w:t>
      </w:r>
      <w:proofErr w:type="gramEnd"/>
      <w:r w:rsidRPr="002642EC">
        <w:rPr>
          <w:b/>
          <w:color w:val="000000"/>
          <w:sz w:val="28"/>
          <w:szCs w:val="28"/>
        </w:rPr>
        <w:t xml:space="preserve">  об основных направлениях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 xml:space="preserve">бюджетной политики  и основных </w:t>
      </w:r>
      <w:proofErr w:type="gramStart"/>
      <w:r w:rsidRPr="002642EC">
        <w:rPr>
          <w:b/>
          <w:color w:val="000000"/>
          <w:sz w:val="28"/>
          <w:szCs w:val="28"/>
        </w:rPr>
        <w:t>направлениях</w:t>
      </w:r>
      <w:proofErr w:type="gramEnd"/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>налоговой политики на 202</w:t>
      </w:r>
      <w:r w:rsidR="00ED49AB">
        <w:rPr>
          <w:b/>
          <w:color w:val="000000"/>
          <w:sz w:val="28"/>
          <w:szCs w:val="28"/>
        </w:rPr>
        <w:t>5</w:t>
      </w:r>
      <w:r w:rsidRPr="002642EC">
        <w:rPr>
          <w:b/>
          <w:color w:val="000000"/>
          <w:sz w:val="28"/>
          <w:szCs w:val="28"/>
        </w:rPr>
        <w:t xml:space="preserve"> год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pacing w:val="-1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>и на плановый период 202</w:t>
      </w:r>
      <w:r w:rsidR="00ED49AB">
        <w:rPr>
          <w:b/>
          <w:color w:val="000000"/>
          <w:sz w:val="28"/>
          <w:szCs w:val="28"/>
        </w:rPr>
        <w:t>6</w:t>
      </w:r>
      <w:r w:rsidRPr="002642EC">
        <w:rPr>
          <w:b/>
          <w:color w:val="000000"/>
          <w:sz w:val="28"/>
          <w:szCs w:val="28"/>
        </w:rPr>
        <w:t xml:space="preserve"> и 202</w:t>
      </w:r>
      <w:r w:rsidR="00ED49AB">
        <w:rPr>
          <w:b/>
          <w:color w:val="000000"/>
          <w:sz w:val="28"/>
          <w:szCs w:val="28"/>
        </w:rPr>
        <w:t>7</w:t>
      </w:r>
      <w:r w:rsidRPr="002642EC">
        <w:rPr>
          <w:b/>
          <w:color w:val="000000"/>
          <w:sz w:val="28"/>
          <w:szCs w:val="28"/>
        </w:rPr>
        <w:t xml:space="preserve"> годов</w:t>
      </w:r>
    </w:p>
    <w:p w:rsidR="002642EC" w:rsidRPr="002642EC" w:rsidRDefault="002642EC" w:rsidP="002642EC">
      <w:pPr>
        <w:widowControl w:val="0"/>
        <w:tabs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pacing w:val="-1"/>
          <w:sz w:val="28"/>
          <w:szCs w:val="28"/>
        </w:rPr>
      </w:pP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rPr>
          <w:color w:val="000000"/>
          <w:spacing w:val="-3"/>
          <w:sz w:val="28"/>
          <w:szCs w:val="28"/>
        </w:rPr>
      </w:pP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60" w:lineRule="auto"/>
        <w:ind w:left="62"/>
        <w:jc w:val="both"/>
        <w:rPr>
          <w:color w:val="000000"/>
          <w:spacing w:val="-3"/>
          <w:sz w:val="28"/>
          <w:szCs w:val="28"/>
        </w:rPr>
      </w:pPr>
      <w:r w:rsidRPr="002642EC">
        <w:rPr>
          <w:color w:val="000000"/>
          <w:spacing w:val="4"/>
          <w:sz w:val="28"/>
          <w:szCs w:val="28"/>
        </w:rPr>
        <w:t xml:space="preserve">         Заслушав и обсудив доклад об основных направлениях  бюджетной политики и </w:t>
      </w:r>
      <w:r w:rsidRPr="002642EC">
        <w:rPr>
          <w:color w:val="000000"/>
          <w:sz w:val="28"/>
          <w:szCs w:val="28"/>
        </w:rPr>
        <w:t xml:space="preserve">основных направлениях </w:t>
      </w:r>
      <w:r w:rsidRPr="002642EC">
        <w:rPr>
          <w:color w:val="000000"/>
          <w:spacing w:val="4"/>
          <w:sz w:val="28"/>
          <w:szCs w:val="28"/>
        </w:rPr>
        <w:t xml:space="preserve">налоговой политики  </w:t>
      </w:r>
      <w:r w:rsidRPr="002642EC">
        <w:rPr>
          <w:color w:val="000000"/>
          <w:sz w:val="28"/>
          <w:szCs w:val="28"/>
        </w:rPr>
        <w:t>на 202</w:t>
      </w:r>
      <w:r w:rsidR="00ED49AB">
        <w:rPr>
          <w:color w:val="000000"/>
          <w:sz w:val="28"/>
          <w:szCs w:val="28"/>
        </w:rPr>
        <w:t>5</w:t>
      </w:r>
      <w:r w:rsidRPr="002642EC">
        <w:rPr>
          <w:color w:val="000000"/>
          <w:sz w:val="28"/>
          <w:szCs w:val="28"/>
        </w:rPr>
        <w:t xml:space="preserve"> год и на плановый период 202</w:t>
      </w:r>
      <w:r w:rsidR="00ED49AB">
        <w:rPr>
          <w:color w:val="000000"/>
          <w:sz w:val="28"/>
          <w:szCs w:val="28"/>
        </w:rPr>
        <w:t>6</w:t>
      </w:r>
      <w:r w:rsidRPr="002642EC">
        <w:rPr>
          <w:color w:val="000000"/>
          <w:sz w:val="28"/>
          <w:szCs w:val="28"/>
        </w:rPr>
        <w:t xml:space="preserve"> и 202</w:t>
      </w:r>
      <w:r w:rsidR="00ED49AB">
        <w:rPr>
          <w:color w:val="000000"/>
          <w:sz w:val="28"/>
          <w:szCs w:val="28"/>
        </w:rPr>
        <w:t>7</w:t>
      </w:r>
      <w:r w:rsidRPr="002642EC">
        <w:rPr>
          <w:color w:val="000000"/>
          <w:sz w:val="28"/>
          <w:szCs w:val="28"/>
        </w:rPr>
        <w:t xml:space="preserve"> годов, Высокораменская  сельская Дума РЕШИЛА: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642EC">
        <w:rPr>
          <w:color w:val="000000"/>
          <w:spacing w:val="-3"/>
          <w:sz w:val="28"/>
          <w:szCs w:val="28"/>
        </w:rPr>
        <w:t xml:space="preserve">      1. Администрации  Высокораменского сельского поселения Шабалинского района Кировской области  принять меры  к выполнению задач, поставленных </w:t>
      </w:r>
      <w:proofErr w:type="gramStart"/>
      <w:r w:rsidRPr="002642EC">
        <w:rPr>
          <w:color w:val="000000"/>
          <w:spacing w:val="-3"/>
          <w:sz w:val="28"/>
          <w:szCs w:val="28"/>
        </w:rPr>
        <w:t>в</w:t>
      </w:r>
      <w:proofErr w:type="gramEnd"/>
      <w:r w:rsidRPr="002642EC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2642EC">
        <w:rPr>
          <w:color w:val="000000"/>
          <w:spacing w:val="-3"/>
          <w:sz w:val="28"/>
          <w:szCs w:val="28"/>
        </w:rPr>
        <w:t>докладе</w:t>
      </w:r>
      <w:proofErr w:type="gramEnd"/>
      <w:r w:rsidRPr="002642EC">
        <w:rPr>
          <w:color w:val="000000"/>
          <w:spacing w:val="-3"/>
          <w:sz w:val="28"/>
          <w:szCs w:val="28"/>
        </w:rPr>
        <w:t>.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60" w:lineRule="auto"/>
        <w:ind w:left="62"/>
        <w:jc w:val="both"/>
        <w:rPr>
          <w:color w:val="000000"/>
          <w:spacing w:val="-3"/>
          <w:sz w:val="28"/>
          <w:szCs w:val="28"/>
        </w:rPr>
      </w:pPr>
      <w:r w:rsidRPr="002642EC">
        <w:rPr>
          <w:color w:val="000000"/>
          <w:spacing w:val="1"/>
          <w:sz w:val="28"/>
          <w:szCs w:val="28"/>
        </w:rPr>
        <w:t xml:space="preserve">    2</w:t>
      </w:r>
      <w:r w:rsidRPr="002642EC">
        <w:rPr>
          <w:sz w:val="28"/>
          <w:szCs w:val="28"/>
        </w:rPr>
        <w:t>. Д</w:t>
      </w:r>
      <w:r w:rsidRPr="002642EC">
        <w:rPr>
          <w:color w:val="000000"/>
          <w:spacing w:val="4"/>
          <w:sz w:val="28"/>
          <w:szCs w:val="28"/>
        </w:rPr>
        <w:t xml:space="preserve">оклад об основных направлениях  бюджетной политики и </w:t>
      </w:r>
      <w:r w:rsidRPr="002642EC">
        <w:rPr>
          <w:color w:val="000000"/>
          <w:sz w:val="28"/>
          <w:szCs w:val="28"/>
        </w:rPr>
        <w:t xml:space="preserve">основных направлениях </w:t>
      </w:r>
      <w:r w:rsidRPr="002642EC">
        <w:rPr>
          <w:color w:val="000000"/>
          <w:spacing w:val="4"/>
          <w:sz w:val="28"/>
          <w:szCs w:val="28"/>
        </w:rPr>
        <w:t xml:space="preserve">налоговой политики  </w:t>
      </w:r>
      <w:r w:rsidRPr="002642EC">
        <w:rPr>
          <w:color w:val="000000"/>
          <w:sz w:val="28"/>
          <w:szCs w:val="28"/>
        </w:rPr>
        <w:t>на 202</w:t>
      </w:r>
      <w:r w:rsidR="00ED49AB">
        <w:rPr>
          <w:color w:val="000000"/>
          <w:sz w:val="28"/>
          <w:szCs w:val="28"/>
        </w:rPr>
        <w:t>5</w:t>
      </w:r>
      <w:r w:rsidRPr="002642EC">
        <w:rPr>
          <w:color w:val="000000"/>
          <w:sz w:val="28"/>
          <w:szCs w:val="28"/>
        </w:rPr>
        <w:t xml:space="preserve"> год и на плановый период 202</w:t>
      </w:r>
      <w:r w:rsidR="00ED49AB">
        <w:rPr>
          <w:color w:val="000000"/>
          <w:sz w:val="28"/>
          <w:szCs w:val="28"/>
        </w:rPr>
        <w:t>6</w:t>
      </w:r>
      <w:r w:rsidRPr="002642EC">
        <w:rPr>
          <w:color w:val="000000"/>
          <w:sz w:val="28"/>
          <w:szCs w:val="28"/>
        </w:rPr>
        <w:t xml:space="preserve">  и 202</w:t>
      </w:r>
      <w:r w:rsidR="00ED49AB">
        <w:rPr>
          <w:color w:val="000000"/>
          <w:sz w:val="28"/>
          <w:szCs w:val="28"/>
        </w:rPr>
        <w:t>7</w:t>
      </w:r>
      <w:r w:rsidRPr="002642EC">
        <w:rPr>
          <w:color w:val="000000"/>
          <w:sz w:val="28"/>
          <w:szCs w:val="28"/>
        </w:rPr>
        <w:t xml:space="preserve">  годов  </w:t>
      </w:r>
      <w:r w:rsidRPr="002642EC">
        <w:rPr>
          <w:color w:val="000000"/>
          <w:spacing w:val="4"/>
          <w:sz w:val="28"/>
          <w:szCs w:val="28"/>
        </w:rPr>
        <w:t xml:space="preserve">опубликовать  </w:t>
      </w:r>
      <w:r w:rsidRPr="002642EC">
        <w:rPr>
          <w:color w:val="000000"/>
          <w:spacing w:val="-3"/>
          <w:sz w:val="28"/>
          <w:szCs w:val="28"/>
        </w:rPr>
        <w:t>в Сборнике нормативно-правовых актов органов местного самоуправления Высокораменского сельского поселения Шабалинского района Кировской области.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2EC">
        <w:rPr>
          <w:sz w:val="28"/>
          <w:szCs w:val="28"/>
        </w:rPr>
        <w:t xml:space="preserve">3. Контроль возложить на </w:t>
      </w:r>
      <w:r w:rsidR="00800326">
        <w:rPr>
          <w:sz w:val="28"/>
          <w:szCs w:val="28"/>
        </w:rPr>
        <w:t>глав</w:t>
      </w:r>
      <w:r w:rsidR="003E4093">
        <w:rPr>
          <w:sz w:val="28"/>
          <w:szCs w:val="28"/>
        </w:rPr>
        <w:t>у</w:t>
      </w:r>
      <w:r w:rsidR="00800326">
        <w:rPr>
          <w:sz w:val="28"/>
          <w:szCs w:val="28"/>
        </w:rPr>
        <w:t xml:space="preserve"> сельского поселения</w:t>
      </w:r>
      <w:r w:rsidR="00397AB3">
        <w:rPr>
          <w:sz w:val="28"/>
          <w:szCs w:val="28"/>
        </w:rPr>
        <w:t xml:space="preserve"> Кулакову М.С.</w:t>
      </w:r>
      <w:r w:rsidRPr="002642EC">
        <w:rPr>
          <w:sz w:val="28"/>
          <w:szCs w:val="28"/>
        </w:rPr>
        <w:t>.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both"/>
        <w:rPr>
          <w:color w:val="000000"/>
          <w:spacing w:val="-1"/>
          <w:sz w:val="28"/>
          <w:szCs w:val="28"/>
        </w:rPr>
      </w:pPr>
    </w:p>
    <w:p w:rsidR="0063578E" w:rsidRDefault="003E4093" w:rsidP="002642EC">
      <w:pPr>
        <w:widowControl w:val="0"/>
        <w:pBdr>
          <w:bottom w:val="single" w:sz="12" w:space="31" w:color="auto"/>
        </w:pBdr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="00800326">
        <w:rPr>
          <w:color w:val="000000"/>
          <w:spacing w:val="-3"/>
          <w:sz w:val="28"/>
          <w:szCs w:val="28"/>
        </w:rPr>
        <w:t>редседател</w:t>
      </w:r>
      <w:r>
        <w:rPr>
          <w:color w:val="000000"/>
          <w:spacing w:val="-3"/>
          <w:sz w:val="28"/>
          <w:szCs w:val="28"/>
        </w:rPr>
        <w:t>ь</w:t>
      </w:r>
      <w:r w:rsidR="0063578E">
        <w:rPr>
          <w:color w:val="000000"/>
          <w:spacing w:val="-3"/>
          <w:sz w:val="28"/>
          <w:szCs w:val="28"/>
        </w:rPr>
        <w:t xml:space="preserve"> Высокораменской</w:t>
      </w:r>
    </w:p>
    <w:p w:rsidR="002642EC" w:rsidRPr="002642EC" w:rsidRDefault="0063578E" w:rsidP="002642EC">
      <w:pPr>
        <w:widowControl w:val="0"/>
        <w:pBdr>
          <w:bottom w:val="single" w:sz="12" w:space="31" w:color="auto"/>
        </w:pBdr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сельской Думы                                                    </w:t>
      </w:r>
      <w:r w:rsidR="002642EC" w:rsidRPr="002642EC">
        <w:rPr>
          <w:color w:val="000000"/>
          <w:spacing w:val="-3"/>
          <w:sz w:val="28"/>
          <w:szCs w:val="28"/>
        </w:rPr>
        <w:t xml:space="preserve">          </w:t>
      </w:r>
      <w:proofErr w:type="spellStart"/>
      <w:r w:rsidR="00800326">
        <w:rPr>
          <w:color w:val="000000"/>
          <w:spacing w:val="-3"/>
          <w:sz w:val="28"/>
          <w:szCs w:val="28"/>
        </w:rPr>
        <w:t>И</w:t>
      </w:r>
      <w:r w:rsidR="002642EC" w:rsidRPr="002642EC">
        <w:rPr>
          <w:color w:val="000000"/>
          <w:spacing w:val="-3"/>
          <w:sz w:val="28"/>
          <w:szCs w:val="28"/>
        </w:rPr>
        <w:t>.</w:t>
      </w:r>
      <w:r w:rsidR="003E4093">
        <w:rPr>
          <w:color w:val="000000"/>
          <w:spacing w:val="-3"/>
          <w:sz w:val="28"/>
          <w:szCs w:val="28"/>
        </w:rPr>
        <w:t>Д.Царегородцев</w:t>
      </w:r>
      <w:proofErr w:type="spellEnd"/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CD21D1" w:rsidRDefault="00CD21D1" w:rsidP="002901BB">
      <w:pPr>
        <w:jc w:val="center"/>
        <w:rPr>
          <w:b/>
          <w:caps/>
          <w:sz w:val="28"/>
          <w:szCs w:val="28"/>
        </w:rPr>
      </w:pPr>
    </w:p>
    <w:p w:rsidR="00CD21D1" w:rsidRDefault="00CD21D1" w:rsidP="002901BB">
      <w:pPr>
        <w:jc w:val="center"/>
        <w:rPr>
          <w:b/>
          <w:caps/>
          <w:sz w:val="28"/>
          <w:szCs w:val="28"/>
        </w:rPr>
      </w:pPr>
    </w:p>
    <w:p w:rsidR="002901BB" w:rsidRDefault="004D6C95" w:rsidP="00290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ДОКЛАД </w:t>
      </w:r>
    </w:p>
    <w:p w:rsidR="002901BB" w:rsidRPr="00956E55" w:rsidRDefault="004D6C95" w:rsidP="00290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 основных направлениях бюджетной </w:t>
      </w:r>
      <w:r w:rsidR="00CA3412">
        <w:rPr>
          <w:b/>
          <w:caps/>
          <w:sz w:val="28"/>
          <w:szCs w:val="28"/>
        </w:rPr>
        <w:t xml:space="preserve">ПОЛИТИКИ </w:t>
      </w:r>
      <w:r>
        <w:rPr>
          <w:b/>
          <w:caps/>
          <w:sz w:val="28"/>
          <w:szCs w:val="28"/>
        </w:rPr>
        <w:t xml:space="preserve">и </w:t>
      </w:r>
      <w:r w:rsidR="00CA3412">
        <w:rPr>
          <w:b/>
          <w:caps/>
          <w:sz w:val="28"/>
          <w:szCs w:val="28"/>
        </w:rPr>
        <w:t xml:space="preserve">основных направлениях </w:t>
      </w:r>
      <w:r>
        <w:rPr>
          <w:b/>
          <w:caps/>
          <w:sz w:val="28"/>
          <w:szCs w:val="28"/>
        </w:rPr>
        <w:t>налоговой политики  на 2</w:t>
      </w:r>
      <w:r w:rsidR="000C7CAD">
        <w:rPr>
          <w:b/>
          <w:caps/>
          <w:sz w:val="28"/>
          <w:szCs w:val="28"/>
        </w:rPr>
        <w:t>02</w:t>
      </w:r>
      <w:r w:rsidR="00ED49AB">
        <w:rPr>
          <w:b/>
          <w:caps/>
          <w:sz w:val="28"/>
          <w:szCs w:val="28"/>
        </w:rPr>
        <w:t>5</w:t>
      </w:r>
      <w:r w:rsidR="002901BB" w:rsidRPr="00F27BC5">
        <w:rPr>
          <w:b/>
          <w:caps/>
          <w:sz w:val="28"/>
          <w:szCs w:val="28"/>
        </w:rPr>
        <w:t xml:space="preserve"> ГОД</w:t>
      </w:r>
      <w:r w:rsidR="002901BB" w:rsidRPr="00956E55">
        <w:rPr>
          <w:b/>
          <w:caps/>
          <w:sz w:val="28"/>
          <w:szCs w:val="28"/>
        </w:rPr>
        <w:t xml:space="preserve"> </w:t>
      </w:r>
      <w:r w:rsidR="002901BB">
        <w:rPr>
          <w:b/>
          <w:caps/>
          <w:sz w:val="28"/>
          <w:szCs w:val="28"/>
        </w:rPr>
        <w:t>И НА ПЛАНОВЫЙ ПЕРИОД</w:t>
      </w:r>
      <w:r w:rsidR="00CA3412">
        <w:rPr>
          <w:b/>
          <w:caps/>
          <w:sz w:val="28"/>
          <w:szCs w:val="28"/>
        </w:rPr>
        <w:t xml:space="preserve"> </w:t>
      </w:r>
      <w:r w:rsidR="000C7CAD">
        <w:rPr>
          <w:b/>
          <w:caps/>
          <w:sz w:val="28"/>
          <w:szCs w:val="28"/>
        </w:rPr>
        <w:t xml:space="preserve"> 202</w:t>
      </w:r>
      <w:r w:rsidR="00ED49AB">
        <w:rPr>
          <w:b/>
          <w:caps/>
          <w:sz w:val="28"/>
          <w:szCs w:val="28"/>
        </w:rPr>
        <w:t>6</w:t>
      </w:r>
      <w:proofErr w:type="gramStart"/>
      <w:r w:rsidR="000C7CAD">
        <w:rPr>
          <w:b/>
          <w:caps/>
          <w:sz w:val="28"/>
          <w:szCs w:val="28"/>
        </w:rPr>
        <w:t xml:space="preserve"> И</w:t>
      </w:r>
      <w:proofErr w:type="gramEnd"/>
      <w:r w:rsidR="000C7CAD">
        <w:rPr>
          <w:b/>
          <w:caps/>
          <w:sz w:val="28"/>
          <w:szCs w:val="28"/>
        </w:rPr>
        <w:t xml:space="preserve"> 20</w:t>
      </w:r>
      <w:r w:rsidR="00E729DC">
        <w:rPr>
          <w:b/>
          <w:caps/>
          <w:sz w:val="28"/>
          <w:szCs w:val="28"/>
        </w:rPr>
        <w:t>2</w:t>
      </w:r>
      <w:r w:rsidR="00ED49AB">
        <w:rPr>
          <w:b/>
          <w:caps/>
          <w:sz w:val="28"/>
          <w:szCs w:val="28"/>
        </w:rPr>
        <w:t>7</w:t>
      </w:r>
      <w:r w:rsidR="002901BB">
        <w:rPr>
          <w:b/>
          <w:caps/>
          <w:sz w:val="28"/>
          <w:szCs w:val="28"/>
        </w:rPr>
        <w:t xml:space="preserve"> ГОДОВ</w:t>
      </w:r>
    </w:p>
    <w:p w:rsidR="002901BB" w:rsidRDefault="002901BB" w:rsidP="002901B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tab/>
      </w:r>
      <w:r w:rsidRPr="00102418">
        <w:rPr>
          <w:sz w:val="28"/>
          <w:szCs w:val="28"/>
        </w:rPr>
        <w:t>Основные направления бюджетной политики сохраняют преемственность це</w:t>
      </w:r>
      <w:r w:rsidR="00E42106">
        <w:rPr>
          <w:sz w:val="28"/>
          <w:szCs w:val="28"/>
        </w:rPr>
        <w:t xml:space="preserve">лей и задач, </w:t>
      </w:r>
      <w:r w:rsidR="000C7CAD">
        <w:rPr>
          <w:sz w:val="28"/>
          <w:szCs w:val="28"/>
        </w:rPr>
        <w:t>определенных в 20</w:t>
      </w:r>
      <w:r w:rsidR="00E729DC">
        <w:rPr>
          <w:sz w:val="28"/>
          <w:szCs w:val="28"/>
        </w:rPr>
        <w:t>2</w:t>
      </w:r>
      <w:r w:rsidR="00ED49AB">
        <w:rPr>
          <w:sz w:val="28"/>
          <w:szCs w:val="28"/>
        </w:rPr>
        <w:t>4</w:t>
      </w:r>
      <w:r w:rsidRPr="00102418">
        <w:rPr>
          <w:sz w:val="28"/>
          <w:szCs w:val="28"/>
        </w:rPr>
        <w:t xml:space="preserve"> году и актуализированных с учетом </w:t>
      </w:r>
      <w:r>
        <w:rPr>
          <w:sz w:val="28"/>
          <w:szCs w:val="28"/>
        </w:rPr>
        <w:t>текущей экономической ситуации</w:t>
      </w:r>
      <w:r w:rsidRPr="00102418">
        <w:rPr>
          <w:sz w:val="28"/>
          <w:szCs w:val="28"/>
        </w:rPr>
        <w:t>, сложившихся в российской экономике.</w:t>
      </w:r>
      <w:r>
        <w:rPr>
          <w:sz w:val="28"/>
          <w:szCs w:val="28"/>
        </w:rPr>
        <w:t xml:space="preserve"> 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394A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о сложной  </w:t>
      </w:r>
      <w:r w:rsidRPr="009A39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82428">
        <w:rPr>
          <w:sz w:val="28"/>
          <w:szCs w:val="28"/>
        </w:rPr>
        <w:t>итуаци</w:t>
      </w:r>
      <w:r>
        <w:rPr>
          <w:sz w:val="28"/>
          <w:szCs w:val="28"/>
        </w:rPr>
        <w:t xml:space="preserve">ей </w:t>
      </w:r>
      <w:r w:rsidRPr="00F82428">
        <w:rPr>
          <w:sz w:val="28"/>
          <w:szCs w:val="28"/>
        </w:rPr>
        <w:t xml:space="preserve"> внутри экономики</w:t>
      </w:r>
      <w:r>
        <w:rPr>
          <w:sz w:val="28"/>
          <w:szCs w:val="28"/>
        </w:rPr>
        <w:t xml:space="preserve"> Российской Федерации</w:t>
      </w:r>
      <w:r w:rsidRPr="00F824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особенностью следующего бюджета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предыдущим</w:t>
      </w:r>
      <w:proofErr w:type="gramEnd"/>
      <w:r>
        <w:rPr>
          <w:sz w:val="28"/>
          <w:szCs w:val="28"/>
        </w:rPr>
        <w:t xml:space="preserve"> будет то, что мы в текущий момент времени </w:t>
      </w:r>
      <w:r w:rsidR="00E42106">
        <w:rPr>
          <w:sz w:val="28"/>
          <w:szCs w:val="28"/>
        </w:rPr>
        <w:t xml:space="preserve">не </w:t>
      </w:r>
      <w:r>
        <w:rPr>
          <w:sz w:val="28"/>
          <w:szCs w:val="28"/>
        </w:rPr>
        <w:t>возвращаемся к годичному циклу.</w:t>
      </w:r>
    </w:p>
    <w:p w:rsidR="008A0DED" w:rsidRDefault="008A0DE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 по </w:t>
      </w:r>
      <w:r w:rsidRPr="006D40E4">
        <w:rPr>
          <w:sz w:val="28"/>
          <w:szCs w:val="28"/>
        </w:rPr>
        <w:t>сохранени</w:t>
      </w:r>
      <w:r>
        <w:rPr>
          <w:sz w:val="28"/>
          <w:szCs w:val="28"/>
        </w:rPr>
        <w:t>ю</w:t>
      </w:r>
      <w:r w:rsidRPr="006D40E4">
        <w:rPr>
          <w:sz w:val="28"/>
          <w:szCs w:val="28"/>
        </w:rPr>
        <w:t xml:space="preserve"> и увеличени</w:t>
      </w:r>
      <w:r>
        <w:rPr>
          <w:sz w:val="28"/>
          <w:szCs w:val="28"/>
        </w:rPr>
        <w:t>ю</w:t>
      </w:r>
      <w:r w:rsidRPr="006D40E4">
        <w:rPr>
          <w:sz w:val="28"/>
          <w:szCs w:val="28"/>
        </w:rPr>
        <w:t xml:space="preserve"> налогового потенциа</w:t>
      </w:r>
      <w:r>
        <w:rPr>
          <w:sz w:val="28"/>
          <w:szCs w:val="28"/>
        </w:rPr>
        <w:t>ла доходов бюджетов:</w:t>
      </w:r>
    </w:p>
    <w:p w:rsidR="008A0DED" w:rsidRPr="0057250F" w:rsidRDefault="008A0DED" w:rsidP="008A0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Первое. С</w:t>
      </w:r>
      <w:r w:rsidRPr="0057250F">
        <w:rPr>
          <w:rFonts w:ascii="Times New Roman" w:hAnsi="Times New Roman" w:cs="Times New Roman"/>
          <w:sz w:val="28"/>
          <w:szCs w:val="28"/>
        </w:rPr>
        <w:t>овершенствование налоговой политики в целях расширения доходной базы.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F">
        <w:rPr>
          <w:rFonts w:ascii="Times New Roman" w:hAnsi="Times New Roman" w:cs="Times New Roman"/>
          <w:sz w:val="28"/>
          <w:szCs w:val="28"/>
        </w:rPr>
        <w:t>Введение новых правил для собственников коммерческой недвижимости начнется с минимальных ставок, определенных 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7250F">
        <w:rPr>
          <w:rFonts w:ascii="Times New Roman" w:hAnsi="Times New Roman" w:cs="Times New Roman"/>
          <w:sz w:val="28"/>
          <w:szCs w:val="28"/>
        </w:rPr>
        <w:t>. Одновременно для полноценной реализации законодательства следует очень внимательно подойти к определению перечня объектов недвижимого имущества, в отношении которых налоговая база будет 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7250F">
        <w:rPr>
          <w:rFonts w:ascii="Times New Roman" w:hAnsi="Times New Roman" w:cs="Times New Roman"/>
          <w:sz w:val="28"/>
          <w:szCs w:val="28"/>
        </w:rPr>
        <w:t>ся как кадастровая стоимость. Необходимо еще на стадии формирования перечня исключить все противоречия, особенно по крупным объектам.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Второе. Межбюджетное регулирование.</w:t>
      </w:r>
    </w:p>
    <w:p w:rsidR="001E2BAE" w:rsidRPr="00FD0F42" w:rsidRDefault="001E2BAE" w:rsidP="00C41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42">
        <w:rPr>
          <w:rFonts w:ascii="Times New Roman" w:hAnsi="Times New Roman" w:cs="Times New Roman"/>
          <w:sz w:val="28"/>
          <w:szCs w:val="28"/>
        </w:rPr>
        <w:t>На протяжении ряда лет Правительство области проводит политику межбюджетного регулирования</w:t>
      </w:r>
      <w:r w:rsidR="00C41B81" w:rsidRPr="00FD0F42">
        <w:rPr>
          <w:rFonts w:ascii="Times New Roman" w:hAnsi="Times New Roman" w:cs="Times New Roman"/>
          <w:sz w:val="28"/>
          <w:szCs w:val="28"/>
        </w:rPr>
        <w:t xml:space="preserve"> </w:t>
      </w:r>
      <w:r w:rsidRPr="00FD0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F42">
        <w:rPr>
          <w:rFonts w:ascii="Times New Roman" w:hAnsi="Times New Roman" w:cs="Times New Roman"/>
          <w:sz w:val="28"/>
          <w:szCs w:val="28"/>
        </w:rPr>
        <w:t>в зависимост</w:t>
      </w:r>
      <w:r w:rsidR="00C41B81" w:rsidRPr="00FD0F42">
        <w:rPr>
          <w:rFonts w:ascii="Times New Roman" w:hAnsi="Times New Roman" w:cs="Times New Roman"/>
          <w:sz w:val="28"/>
          <w:szCs w:val="28"/>
        </w:rPr>
        <w:t>и</w:t>
      </w:r>
      <w:r w:rsidRPr="00FD0F42">
        <w:rPr>
          <w:rFonts w:ascii="Times New Roman" w:hAnsi="Times New Roman" w:cs="Times New Roman"/>
          <w:sz w:val="28"/>
          <w:szCs w:val="28"/>
        </w:rPr>
        <w:t xml:space="preserve"> от эффективности работы </w:t>
      </w:r>
      <w:r w:rsidR="00C41B81" w:rsidRPr="00FD0F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D0F42">
        <w:rPr>
          <w:rFonts w:ascii="Times New Roman" w:hAnsi="Times New Roman" w:cs="Times New Roman"/>
          <w:sz w:val="28"/>
          <w:szCs w:val="28"/>
        </w:rPr>
        <w:t>с хозяйствующими субъектами по выводу из тени</w:t>
      </w:r>
      <w:proofErr w:type="gramEnd"/>
      <w:r w:rsidRPr="00FD0F42">
        <w:rPr>
          <w:rFonts w:ascii="Times New Roman" w:hAnsi="Times New Roman" w:cs="Times New Roman"/>
          <w:sz w:val="28"/>
          <w:szCs w:val="28"/>
        </w:rPr>
        <w:t xml:space="preserve"> скрытой от налогообложения заработной платы. Соответствующий коэффициент введен в систему</w:t>
      </w:r>
      <w:r w:rsidR="000C7CAD">
        <w:rPr>
          <w:rFonts w:ascii="Times New Roman" w:hAnsi="Times New Roman" w:cs="Times New Roman"/>
          <w:sz w:val="28"/>
          <w:szCs w:val="28"/>
        </w:rPr>
        <w:t xml:space="preserve"> межбюджетных отношений. На 202</w:t>
      </w:r>
      <w:r w:rsidR="00750DC3">
        <w:rPr>
          <w:rFonts w:ascii="Times New Roman" w:hAnsi="Times New Roman" w:cs="Times New Roman"/>
          <w:sz w:val="28"/>
          <w:szCs w:val="28"/>
        </w:rPr>
        <w:t>4</w:t>
      </w:r>
      <w:r w:rsidRPr="00FD0F42">
        <w:rPr>
          <w:rFonts w:ascii="Times New Roman" w:hAnsi="Times New Roman" w:cs="Times New Roman"/>
          <w:sz w:val="28"/>
          <w:szCs w:val="28"/>
        </w:rPr>
        <w:t xml:space="preserve"> год его расчет произве</w:t>
      </w:r>
      <w:r w:rsidR="00C41B81" w:rsidRPr="00FD0F42">
        <w:rPr>
          <w:rFonts w:ascii="Times New Roman" w:hAnsi="Times New Roman" w:cs="Times New Roman"/>
          <w:sz w:val="28"/>
          <w:szCs w:val="28"/>
        </w:rPr>
        <w:t>ден</w:t>
      </w:r>
      <w:r w:rsidRPr="00FD0F42">
        <w:rPr>
          <w:rFonts w:ascii="Times New Roman" w:hAnsi="Times New Roman" w:cs="Times New Roman"/>
          <w:sz w:val="28"/>
          <w:szCs w:val="28"/>
        </w:rPr>
        <w:t xml:space="preserve"> исходя из доведенных органам местного самоуправления контрольных показателей по снижению неформальной занятости, результатов проведенной работы в </w:t>
      </w:r>
      <w:r w:rsidRPr="00FD0F42">
        <w:rPr>
          <w:rFonts w:ascii="Times New Roman" w:hAnsi="Times New Roman" w:cs="Times New Roman"/>
          <w:sz w:val="28"/>
          <w:szCs w:val="28"/>
        </w:rPr>
        <w:lastRenderedPageBreak/>
        <w:t xml:space="preserve">текущем году и прогнозируемой заработной платы. В результате коэффициент </w:t>
      </w:r>
      <w:r w:rsidR="00C41B81" w:rsidRPr="005C578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729DC">
        <w:rPr>
          <w:rFonts w:ascii="Times New Roman" w:hAnsi="Times New Roman" w:cs="Times New Roman"/>
          <w:sz w:val="28"/>
          <w:szCs w:val="28"/>
        </w:rPr>
        <w:t>3</w:t>
      </w:r>
      <w:r w:rsidR="00C41B81" w:rsidRPr="005C5789">
        <w:rPr>
          <w:rFonts w:ascii="Times New Roman" w:hAnsi="Times New Roman" w:cs="Times New Roman"/>
          <w:sz w:val="28"/>
          <w:szCs w:val="28"/>
        </w:rPr>
        <w:t>,</w:t>
      </w:r>
      <w:r w:rsidR="00E729DC">
        <w:rPr>
          <w:rFonts w:ascii="Times New Roman" w:hAnsi="Times New Roman" w:cs="Times New Roman"/>
          <w:sz w:val="28"/>
          <w:szCs w:val="28"/>
        </w:rPr>
        <w:t>0</w:t>
      </w:r>
      <w:r w:rsidR="00C41B81" w:rsidRPr="005C5789">
        <w:rPr>
          <w:rFonts w:ascii="Times New Roman" w:hAnsi="Times New Roman" w:cs="Times New Roman"/>
          <w:sz w:val="28"/>
          <w:szCs w:val="28"/>
        </w:rPr>
        <w:t xml:space="preserve"> %</w:t>
      </w:r>
      <w:r w:rsidRPr="005C5789">
        <w:rPr>
          <w:rFonts w:ascii="Times New Roman" w:hAnsi="Times New Roman" w:cs="Times New Roman"/>
          <w:sz w:val="28"/>
          <w:szCs w:val="28"/>
        </w:rPr>
        <w:t>.</w:t>
      </w:r>
      <w:r w:rsidRPr="00FD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AE" w:rsidRPr="0057250F" w:rsidRDefault="00D60D1F" w:rsidP="00D60D1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D0F42">
        <w:rPr>
          <w:rFonts w:ascii="Times New Roman" w:hAnsi="Times New Roman" w:cs="Times New Roman"/>
          <w:sz w:val="28"/>
          <w:szCs w:val="28"/>
        </w:rPr>
        <w:t>Д</w:t>
      </w:r>
      <w:r w:rsidR="001E2BAE" w:rsidRPr="00FD0F42">
        <w:rPr>
          <w:rFonts w:ascii="Times New Roman" w:hAnsi="Times New Roman" w:cs="Times New Roman"/>
          <w:sz w:val="28"/>
          <w:szCs w:val="28"/>
        </w:rPr>
        <w:t>остижени</w:t>
      </w:r>
      <w:r w:rsidRPr="00FD0F42">
        <w:rPr>
          <w:rFonts w:ascii="Times New Roman" w:hAnsi="Times New Roman" w:cs="Times New Roman"/>
          <w:sz w:val="28"/>
          <w:szCs w:val="28"/>
        </w:rPr>
        <w:t>е</w:t>
      </w:r>
      <w:r w:rsidR="001E2BAE" w:rsidRPr="00FD0F42">
        <w:rPr>
          <w:rFonts w:ascii="Times New Roman" w:hAnsi="Times New Roman" w:cs="Times New Roman"/>
          <w:sz w:val="28"/>
          <w:szCs w:val="28"/>
        </w:rPr>
        <w:t xml:space="preserve"> положительных результатов работы органов местного самоуправления по увеличению поступлений доходов в областной и местные бюджеты  </w:t>
      </w:r>
      <w:r w:rsidRPr="00FD0F42">
        <w:rPr>
          <w:rFonts w:ascii="Times New Roman" w:hAnsi="Times New Roman" w:cs="Times New Roman"/>
          <w:sz w:val="28"/>
          <w:szCs w:val="28"/>
        </w:rPr>
        <w:t>(</w:t>
      </w:r>
      <w:r w:rsidR="001E2BAE" w:rsidRPr="00FD0F42">
        <w:rPr>
          <w:rFonts w:ascii="Times New Roman" w:hAnsi="Times New Roman" w:cs="Times New Roman"/>
          <w:sz w:val="28"/>
          <w:szCs w:val="28"/>
        </w:rPr>
        <w:t>по величине поступления доходов от проведения мероприятий по легализации налоговой базы по налогу на доходы физических лиц и налогу на прибыль; по сокращению задолженности по налоговым платежам; по увеличению налоговой нагрузки по субъектам малого и среднего предпринимательства, применяющим специальные налоговые режимы;</w:t>
      </w:r>
      <w:proofErr w:type="gramEnd"/>
      <w:r w:rsidR="001E2BAE" w:rsidRPr="00FD0F42">
        <w:rPr>
          <w:rFonts w:ascii="Times New Roman" w:hAnsi="Times New Roman" w:cs="Times New Roman"/>
          <w:sz w:val="28"/>
          <w:szCs w:val="28"/>
        </w:rPr>
        <w:t xml:space="preserve"> по увеличению поступлений имущественных налогов</w:t>
      </w:r>
      <w:r w:rsidRPr="00FD0F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позволит получить</w:t>
      </w:r>
      <w:r w:rsidRPr="0057250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50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 трансферты из областного бюджета</w:t>
      </w:r>
      <w:r w:rsidR="001E2BAE" w:rsidRPr="0057250F">
        <w:rPr>
          <w:sz w:val="28"/>
          <w:szCs w:val="28"/>
        </w:rPr>
        <w:t>.</w:t>
      </w:r>
    </w:p>
    <w:p w:rsidR="001E2BAE" w:rsidRDefault="001E2BAE" w:rsidP="001E2B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Третье. Реализация плана мероприятий по повышению доходов.</w:t>
      </w:r>
    </w:p>
    <w:p w:rsidR="001E2BAE" w:rsidRPr="0057250F" w:rsidRDefault="001E2BAE" w:rsidP="001E2BAE">
      <w:pPr>
        <w:spacing w:line="360" w:lineRule="auto"/>
        <w:ind w:firstLine="709"/>
        <w:jc w:val="both"/>
        <w:rPr>
          <w:sz w:val="28"/>
          <w:szCs w:val="28"/>
        </w:rPr>
      </w:pPr>
      <w:r w:rsidRPr="0057250F">
        <w:rPr>
          <w:sz w:val="28"/>
          <w:szCs w:val="28"/>
        </w:rPr>
        <w:t xml:space="preserve">Несмотря на то, что работа по повышению собираемости налогов ведется постоянно и системно в рамках ежегодно утверждаемого </w:t>
      </w:r>
      <w:r w:rsidR="00D60D1F">
        <w:rPr>
          <w:sz w:val="28"/>
          <w:szCs w:val="28"/>
        </w:rPr>
        <w:t xml:space="preserve">администрацией </w:t>
      </w:r>
      <w:r w:rsidR="00F24BC7">
        <w:rPr>
          <w:sz w:val="28"/>
          <w:szCs w:val="28"/>
        </w:rPr>
        <w:t>поселения</w:t>
      </w:r>
      <w:r w:rsidR="00D60D1F">
        <w:rPr>
          <w:sz w:val="28"/>
          <w:szCs w:val="28"/>
        </w:rPr>
        <w:t xml:space="preserve"> </w:t>
      </w:r>
      <w:r w:rsidRPr="005725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A3ECB">
        <w:rPr>
          <w:sz w:val="28"/>
          <w:szCs w:val="28"/>
        </w:rPr>
        <w:t>лана мероприятий</w:t>
      </w:r>
      <w:r w:rsidRPr="0057250F">
        <w:rPr>
          <w:sz w:val="28"/>
          <w:szCs w:val="28"/>
        </w:rPr>
        <w:t xml:space="preserve"> по повышению поступлений доходов в бюджет и сокращению недоимки, задача по максимальному привлечени</w:t>
      </w:r>
      <w:r>
        <w:rPr>
          <w:sz w:val="28"/>
          <w:szCs w:val="28"/>
        </w:rPr>
        <w:t>ю</w:t>
      </w:r>
      <w:r w:rsidRPr="0057250F">
        <w:rPr>
          <w:sz w:val="28"/>
          <w:szCs w:val="28"/>
        </w:rPr>
        <w:t xml:space="preserve"> текущих платежей по налогам и взыскани</w:t>
      </w:r>
      <w:r>
        <w:rPr>
          <w:sz w:val="28"/>
          <w:szCs w:val="28"/>
        </w:rPr>
        <w:t>ю</w:t>
      </w:r>
      <w:r w:rsidRPr="0057250F">
        <w:rPr>
          <w:sz w:val="28"/>
          <w:szCs w:val="28"/>
        </w:rPr>
        <w:t xml:space="preserve"> задолженности продолжает оставаться одной из основных. </w:t>
      </w:r>
    </w:p>
    <w:p w:rsidR="001E2BAE" w:rsidRDefault="00EA0FF8" w:rsidP="001E2BAE">
      <w:pPr>
        <w:pStyle w:val="1c"/>
        <w:spacing w:after="0" w:line="360" w:lineRule="auto"/>
      </w:pPr>
      <w:r>
        <w:t>Четвертое</w:t>
      </w:r>
      <w:r w:rsidR="001E2BAE">
        <w:t xml:space="preserve">. Расходы на содержание органов </w:t>
      </w:r>
      <w:r>
        <w:t>местного самоуправления</w:t>
      </w:r>
      <w:r w:rsidR="001E2BAE">
        <w:t xml:space="preserve"> находятся на постоянном контроле. </w:t>
      </w:r>
    </w:p>
    <w:p w:rsidR="001E2BAE" w:rsidRPr="00EF6107" w:rsidRDefault="001E2BAE" w:rsidP="00EA0F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эффективного расходования средств является оптимизация расходов на содержание органов</w:t>
      </w:r>
      <w:r w:rsidR="00EA0FF8">
        <w:rPr>
          <w:sz w:val="28"/>
          <w:szCs w:val="28"/>
        </w:rPr>
        <w:t xml:space="preserve"> </w:t>
      </w:r>
      <w:r w:rsidR="00EA0FF8" w:rsidRPr="00EA0FF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. </w:t>
      </w:r>
    </w:p>
    <w:p w:rsidR="001E2BAE" w:rsidRPr="00BC2179" w:rsidRDefault="000C7CA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</w:t>
      </w:r>
      <w:r w:rsidR="00ED49AB">
        <w:rPr>
          <w:sz w:val="28"/>
          <w:szCs w:val="28"/>
        </w:rPr>
        <w:t>5</w:t>
      </w:r>
      <w:r w:rsidR="001E2BAE" w:rsidRPr="00BC2179">
        <w:rPr>
          <w:sz w:val="28"/>
          <w:szCs w:val="28"/>
        </w:rPr>
        <w:t xml:space="preserve"> </w:t>
      </w:r>
      <w:r w:rsidR="001E2BAE">
        <w:rPr>
          <w:sz w:val="28"/>
          <w:szCs w:val="28"/>
        </w:rPr>
        <w:t>–</w:t>
      </w:r>
      <w:r w:rsidR="00E42106">
        <w:rPr>
          <w:sz w:val="28"/>
          <w:szCs w:val="28"/>
        </w:rPr>
        <w:t xml:space="preserve"> 202</w:t>
      </w:r>
      <w:r w:rsidR="00ED49AB">
        <w:rPr>
          <w:sz w:val="28"/>
          <w:szCs w:val="28"/>
        </w:rPr>
        <w:t>7</w:t>
      </w:r>
      <w:r w:rsidR="001E2BAE" w:rsidRPr="00BC2179">
        <w:rPr>
          <w:sz w:val="28"/>
          <w:szCs w:val="28"/>
        </w:rPr>
        <w:t xml:space="preserve"> годы ввиду ограниченности финансовых ресурсов призвана оптимально </w:t>
      </w:r>
      <w:proofErr w:type="gramStart"/>
      <w:r w:rsidR="001E2BAE" w:rsidRPr="00BC2179">
        <w:rPr>
          <w:sz w:val="28"/>
          <w:szCs w:val="28"/>
        </w:rPr>
        <w:t>переориентировать</w:t>
      </w:r>
      <w:proofErr w:type="gramEnd"/>
      <w:r w:rsidR="001E2BAE" w:rsidRPr="00BC2179">
        <w:rPr>
          <w:sz w:val="28"/>
          <w:szCs w:val="28"/>
        </w:rPr>
        <w:t xml:space="preserve"> имеющиеся бюджетные ресурсы с целью сохранения социальной стабильности</w:t>
      </w:r>
      <w:r w:rsidR="00C1131C">
        <w:rPr>
          <w:sz w:val="28"/>
          <w:szCs w:val="28"/>
        </w:rPr>
        <w:t>.</w:t>
      </w:r>
    </w:p>
    <w:p w:rsidR="001E2BAE" w:rsidRDefault="001E2BAE" w:rsidP="00C113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направлениями развития налоговой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на предстоящий трехлетний цикл будут </w:t>
      </w:r>
      <w:r w:rsidRPr="001A3ECB">
        <w:rPr>
          <w:sz w:val="28"/>
          <w:szCs w:val="28"/>
        </w:rPr>
        <w:t>наращивани</w:t>
      </w:r>
      <w:r w:rsidR="00C1131C">
        <w:rPr>
          <w:sz w:val="28"/>
          <w:szCs w:val="28"/>
        </w:rPr>
        <w:t xml:space="preserve">е налогового потенциала и </w:t>
      </w:r>
      <w:r w:rsidRPr="001A3ECB">
        <w:rPr>
          <w:sz w:val="28"/>
          <w:szCs w:val="28"/>
        </w:rPr>
        <w:t xml:space="preserve"> дальнейшая реализация плана мероприятий по повышению поступлений налоговых и неналоговых доходов, а также по сокращению недоимки бюджетов бюджетной системы Российской Федерации.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FE6910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FE6910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 должна</w:t>
      </w:r>
      <w:r w:rsidRPr="00FE6910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ть</w:t>
      </w:r>
      <w:r w:rsidRPr="00FE6910">
        <w:rPr>
          <w:sz w:val="28"/>
          <w:szCs w:val="28"/>
        </w:rPr>
        <w:t xml:space="preserve"> максимальный эффект в достижении измеримых общественно значимых результатов, оказани</w:t>
      </w:r>
      <w:r>
        <w:rPr>
          <w:sz w:val="28"/>
          <w:szCs w:val="28"/>
        </w:rPr>
        <w:t>и</w:t>
      </w:r>
      <w:r w:rsidRPr="00FE6910">
        <w:rPr>
          <w:sz w:val="28"/>
          <w:szCs w:val="28"/>
        </w:rPr>
        <w:t xml:space="preserve"> качественных </w:t>
      </w:r>
      <w:r w:rsidR="00B40FCA">
        <w:rPr>
          <w:sz w:val="28"/>
          <w:szCs w:val="28"/>
        </w:rPr>
        <w:t>муниципальных</w:t>
      </w:r>
      <w:r w:rsidRPr="00FE6910">
        <w:rPr>
          <w:sz w:val="28"/>
          <w:szCs w:val="28"/>
        </w:rPr>
        <w:t xml:space="preserve"> услуг, обеспечени</w:t>
      </w:r>
      <w:r>
        <w:rPr>
          <w:sz w:val="28"/>
          <w:szCs w:val="28"/>
        </w:rPr>
        <w:t>и</w:t>
      </w:r>
      <w:r w:rsidRPr="00FE6910">
        <w:rPr>
          <w:sz w:val="28"/>
          <w:szCs w:val="28"/>
        </w:rPr>
        <w:t xml:space="preserve"> социальной стабильности. </w:t>
      </w:r>
      <w:r>
        <w:rPr>
          <w:sz w:val="28"/>
          <w:szCs w:val="28"/>
        </w:rPr>
        <w:t xml:space="preserve">Особое внимание должно быть уделено </w:t>
      </w:r>
      <w:r w:rsidRPr="003C3EB7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3C3EB7">
        <w:rPr>
          <w:sz w:val="28"/>
          <w:szCs w:val="28"/>
        </w:rPr>
        <w:t xml:space="preserve"> сбалансированности и устойчивости финансовой системы </w:t>
      </w:r>
      <w:r w:rsidR="00F24BC7">
        <w:rPr>
          <w:sz w:val="28"/>
          <w:szCs w:val="28"/>
        </w:rPr>
        <w:t>поселения</w:t>
      </w:r>
      <w:r w:rsidRPr="003C3EB7">
        <w:rPr>
          <w:sz w:val="28"/>
          <w:szCs w:val="28"/>
        </w:rPr>
        <w:t xml:space="preserve"> при безусловном в</w:t>
      </w:r>
      <w:r w:rsidR="00B40FCA">
        <w:rPr>
          <w:sz w:val="28"/>
          <w:szCs w:val="28"/>
        </w:rPr>
        <w:t>ыполнении принятых обязательств</w:t>
      </w:r>
      <w:r w:rsidRPr="003C3EB7">
        <w:rPr>
          <w:sz w:val="28"/>
          <w:szCs w:val="28"/>
        </w:rPr>
        <w:t>.</w:t>
      </w:r>
      <w:r>
        <w:rPr>
          <w:sz w:val="28"/>
          <w:szCs w:val="28"/>
        </w:rPr>
        <w:t xml:space="preserve"> Населению должны быть созданы условия для качественного образования, для отдыха, занятий спортом и особенно тем, кто нуждается в особом внимании общества и государства.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3C">
        <w:rPr>
          <w:rFonts w:ascii="Times New Roman" w:hAnsi="Times New Roman" w:cs="Times New Roman"/>
          <w:sz w:val="28"/>
          <w:szCs w:val="28"/>
        </w:rPr>
        <w:t>П</w:t>
      </w:r>
      <w:r w:rsidRPr="00CD40D2">
        <w:rPr>
          <w:rFonts w:ascii="Times New Roman" w:hAnsi="Times New Roman" w:cs="Times New Roman"/>
          <w:sz w:val="28"/>
          <w:szCs w:val="28"/>
        </w:rPr>
        <w:t>овышени</w:t>
      </w:r>
      <w:r w:rsidRPr="0066663C">
        <w:rPr>
          <w:rFonts w:ascii="Times New Roman" w:hAnsi="Times New Roman" w:cs="Times New Roman"/>
          <w:sz w:val="28"/>
          <w:szCs w:val="28"/>
        </w:rPr>
        <w:t>е</w:t>
      </w:r>
      <w:r w:rsidRPr="00CD40D2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</w:t>
      </w:r>
      <w:r w:rsidRPr="0066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63C">
        <w:rPr>
          <w:rFonts w:ascii="Times New Roman" w:hAnsi="Times New Roman" w:cs="Times New Roman"/>
          <w:sz w:val="28"/>
          <w:szCs w:val="28"/>
        </w:rPr>
        <w:t xml:space="preserve"> это, как и ранее,</w:t>
      </w:r>
      <w:r w:rsidRPr="00CD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первостепенная</w:t>
      </w:r>
      <w:r w:rsidRPr="0066663C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663C">
        <w:rPr>
          <w:rFonts w:ascii="Times New Roman" w:hAnsi="Times New Roman" w:cs="Times New Roman"/>
          <w:sz w:val="28"/>
          <w:szCs w:val="28"/>
        </w:rPr>
        <w:t xml:space="preserve">емаловажный </w:t>
      </w:r>
      <w:r>
        <w:rPr>
          <w:rFonts w:ascii="Times New Roman" w:hAnsi="Times New Roman" w:cs="Times New Roman"/>
          <w:sz w:val="28"/>
          <w:szCs w:val="28"/>
        </w:rPr>
        <w:t>фактор</w:t>
      </w:r>
      <w:r w:rsidRPr="0066663C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существует еще на стадии подготовки бюджетных решений. Необходимо активно использовать оценку эффективности бюджетных расходов уже на этапе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6663C">
        <w:rPr>
          <w:rFonts w:ascii="Times New Roman" w:hAnsi="Times New Roman" w:cs="Times New Roman"/>
          <w:sz w:val="28"/>
          <w:szCs w:val="28"/>
        </w:rPr>
        <w:t xml:space="preserve">планирования. </w:t>
      </w:r>
    </w:p>
    <w:p w:rsidR="00D81CEE" w:rsidRDefault="00D81CE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</w:t>
      </w:r>
      <w:r w:rsidR="00ED4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D4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поселение примет активное участие в федеральных и региональный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ремонту автомобильных дорог, что позволит привлечь дополнительные ресурсы для решения первоочередных проблемных вопросов.</w:t>
      </w:r>
    </w:p>
    <w:p w:rsidR="001E2BAE" w:rsidRDefault="000C7CA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осуществлению в</w:t>
      </w:r>
      <w:r w:rsidR="00B40FCA">
        <w:rPr>
          <w:sz w:val="28"/>
          <w:szCs w:val="28"/>
        </w:rPr>
        <w:t>нутреннего муниципального</w:t>
      </w:r>
      <w:r w:rsidR="001E2BAE" w:rsidRPr="001D192F">
        <w:rPr>
          <w:sz w:val="28"/>
          <w:szCs w:val="28"/>
        </w:rPr>
        <w:t xml:space="preserve"> финансового контроля</w:t>
      </w:r>
      <w:r w:rsidR="001E2BAE">
        <w:rPr>
          <w:sz w:val="28"/>
          <w:szCs w:val="28"/>
        </w:rPr>
        <w:t>,</w:t>
      </w:r>
      <w:r w:rsidR="001E2BAE" w:rsidRPr="001D19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переданы на уровень муниципального района.</w:t>
      </w:r>
    </w:p>
    <w:p w:rsidR="001353C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D6">
        <w:rPr>
          <w:rFonts w:ascii="Times New Roman" w:hAnsi="Times New Roman" w:cs="Times New Roman"/>
          <w:sz w:val="28"/>
          <w:szCs w:val="28"/>
        </w:rPr>
        <w:t xml:space="preserve">Несомненно, бюджетная политика осуществляется в интересах общества. Поэтому во многом успешная ее реализация зависит и от того, </w:t>
      </w:r>
      <w:r w:rsidR="00B40FCA">
        <w:rPr>
          <w:rFonts w:ascii="Times New Roman" w:hAnsi="Times New Roman" w:cs="Times New Roman"/>
          <w:sz w:val="28"/>
          <w:szCs w:val="28"/>
        </w:rPr>
        <w:t>как она доносится до населения. З</w:t>
      </w:r>
      <w:r w:rsidRPr="00BA76D6">
        <w:rPr>
          <w:rFonts w:ascii="Times New Roman" w:hAnsi="Times New Roman" w:cs="Times New Roman"/>
          <w:sz w:val="28"/>
          <w:szCs w:val="28"/>
        </w:rPr>
        <w:t xml:space="preserve">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 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54">
        <w:rPr>
          <w:rFonts w:ascii="Times New Roman" w:hAnsi="Times New Roman" w:cs="Times New Roman"/>
          <w:sz w:val="28"/>
          <w:szCs w:val="28"/>
        </w:rPr>
        <w:t xml:space="preserve">Основной задачей бюджетной политики является </w:t>
      </w:r>
      <w:r w:rsidR="00EF396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2354A">
        <w:rPr>
          <w:rFonts w:ascii="Times New Roman" w:hAnsi="Times New Roman" w:cs="Times New Roman"/>
          <w:sz w:val="28"/>
          <w:szCs w:val="28"/>
        </w:rPr>
        <w:t xml:space="preserve"> качества организации и осуществления бюджетного процесса в муниципальн</w:t>
      </w:r>
      <w:r w:rsidR="00EF396B">
        <w:rPr>
          <w:rFonts w:ascii="Times New Roman" w:hAnsi="Times New Roman" w:cs="Times New Roman"/>
          <w:sz w:val="28"/>
          <w:szCs w:val="28"/>
        </w:rPr>
        <w:t>ом</w:t>
      </w:r>
      <w:r w:rsidRPr="009235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F396B">
        <w:rPr>
          <w:rFonts w:ascii="Times New Roman" w:hAnsi="Times New Roman" w:cs="Times New Roman"/>
          <w:sz w:val="28"/>
          <w:szCs w:val="28"/>
        </w:rPr>
        <w:t>и</w:t>
      </w:r>
      <w:r w:rsidRPr="0092354A">
        <w:rPr>
          <w:rFonts w:ascii="Times New Roman" w:hAnsi="Times New Roman" w:cs="Times New Roman"/>
          <w:sz w:val="28"/>
          <w:szCs w:val="28"/>
        </w:rPr>
        <w:t>.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0EA4">
        <w:rPr>
          <w:sz w:val="28"/>
          <w:szCs w:val="28"/>
        </w:rPr>
        <w:t xml:space="preserve">Сформированный на основе изложенных выше направлений бюджетной политики проект бюджета </w:t>
      </w:r>
      <w:r w:rsidR="00541CC9">
        <w:rPr>
          <w:sz w:val="28"/>
          <w:szCs w:val="28"/>
        </w:rPr>
        <w:t>поселения</w:t>
      </w:r>
      <w:r w:rsidR="00EF396B">
        <w:rPr>
          <w:sz w:val="28"/>
          <w:szCs w:val="28"/>
        </w:rPr>
        <w:t xml:space="preserve"> </w:t>
      </w:r>
      <w:r w:rsidRPr="00810EA4">
        <w:rPr>
          <w:sz w:val="28"/>
          <w:szCs w:val="28"/>
        </w:rPr>
        <w:t>предполагает реализацию комплексного подхода к обеспечению устойчивости бюджета.</w:t>
      </w:r>
      <w:r>
        <w:rPr>
          <w:sz w:val="28"/>
          <w:szCs w:val="28"/>
        </w:rPr>
        <w:t xml:space="preserve"> Надеюсь, что нас объединяет </w:t>
      </w:r>
      <w:r>
        <w:rPr>
          <w:sz w:val="28"/>
          <w:szCs w:val="28"/>
        </w:rPr>
        <w:lastRenderedPageBreak/>
        <w:t>сходное видение текущей ситуации, и мы совместно, работая в различных форматах, сформируем и исполним бюджет на самом качественном уровне.</w:t>
      </w:r>
    </w:p>
    <w:p w:rsidR="004F357D" w:rsidRPr="001E2BAE" w:rsidRDefault="004F357D" w:rsidP="001E2BAE">
      <w:pPr>
        <w:tabs>
          <w:tab w:val="left" w:pos="1004"/>
        </w:tabs>
      </w:pPr>
    </w:p>
    <w:sectPr w:rsidR="004F357D" w:rsidRPr="001E2BAE" w:rsidSect="002642EC">
      <w:headerReference w:type="even" r:id="rId8"/>
      <w:headerReference w:type="default" r:id="rId9"/>
      <w:pgSz w:w="11906" w:h="16838"/>
      <w:pgMar w:top="851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DF" w:rsidRDefault="00DE7EDF" w:rsidP="00DB391E">
      <w:r>
        <w:separator/>
      </w:r>
    </w:p>
  </w:endnote>
  <w:endnote w:type="continuationSeparator" w:id="0">
    <w:p w:rsidR="00DE7EDF" w:rsidRDefault="00DE7EDF" w:rsidP="00D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DF" w:rsidRDefault="00DE7EDF" w:rsidP="00DB391E">
      <w:r>
        <w:separator/>
      </w:r>
    </w:p>
  </w:footnote>
  <w:footnote w:type="continuationSeparator" w:id="0">
    <w:p w:rsidR="00DE7EDF" w:rsidRDefault="00DE7EDF" w:rsidP="00D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E" w:rsidRDefault="00714696" w:rsidP="001E2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3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3CE" w:rsidRDefault="001353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E" w:rsidRDefault="00714696" w:rsidP="001E2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3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2D3">
      <w:rPr>
        <w:rStyle w:val="a5"/>
        <w:noProof/>
      </w:rPr>
      <w:t>2</w:t>
    </w:r>
    <w:r>
      <w:rPr>
        <w:rStyle w:val="a5"/>
      </w:rPr>
      <w:fldChar w:fldCharType="end"/>
    </w:r>
  </w:p>
  <w:p w:rsidR="001353CE" w:rsidRDefault="00135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BB"/>
    <w:rsid w:val="00017D39"/>
    <w:rsid w:val="000309F4"/>
    <w:rsid w:val="00040F6C"/>
    <w:rsid w:val="00094F70"/>
    <w:rsid w:val="00095835"/>
    <w:rsid w:val="000963CF"/>
    <w:rsid w:val="000B52C0"/>
    <w:rsid w:val="000B661D"/>
    <w:rsid w:val="000C0C1F"/>
    <w:rsid w:val="000C4F7B"/>
    <w:rsid w:val="000C7CAD"/>
    <w:rsid w:val="000D74A7"/>
    <w:rsid w:val="000F5E69"/>
    <w:rsid w:val="000F7DBE"/>
    <w:rsid w:val="00117965"/>
    <w:rsid w:val="00132064"/>
    <w:rsid w:val="001353CE"/>
    <w:rsid w:val="00150ADD"/>
    <w:rsid w:val="001910C4"/>
    <w:rsid w:val="001939EC"/>
    <w:rsid w:val="001A61BE"/>
    <w:rsid w:val="001B51D2"/>
    <w:rsid w:val="001C1EFE"/>
    <w:rsid w:val="001D496B"/>
    <w:rsid w:val="001E2BAE"/>
    <w:rsid w:val="00200BBD"/>
    <w:rsid w:val="002642EC"/>
    <w:rsid w:val="00272E14"/>
    <w:rsid w:val="00282E73"/>
    <w:rsid w:val="002901BB"/>
    <w:rsid w:val="00291F50"/>
    <w:rsid w:val="002A48AE"/>
    <w:rsid w:val="002C0303"/>
    <w:rsid w:val="002E393D"/>
    <w:rsid w:val="002F69DB"/>
    <w:rsid w:val="003101CF"/>
    <w:rsid w:val="00311EB4"/>
    <w:rsid w:val="003357DF"/>
    <w:rsid w:val="00344FE1"/>
    <w:rsid w:val="00352830"/>
    <w:rsid w:val="0039797E"/>
    <w:rsid w:val="00397AB3"/>
    <w:rsid w:val="003A3775"/>
    <w:rsid w:val="003B1E71"/>
    <w:rsid w:val="003E4093"/>
    <w:rsid w:val="004047E6"/>
    <w:rsid w:val="00406B1E"/>
    <w:rsid w:val="004139DD"/>
    <w:rsid w:val="00424E38"/>
    <w:rsid w:val="00426193"/>
    <w:rsid w:val="00427127"/>
    <w:rsid w:val="00430DEE"/>
    <w:rsid w:val="0044267A"/>
    <w:rsid w:val="004870F9"/>
    <w:rsid w:val="00487A69"/>
    <w:rsid w:val="004A5749"/>
    <w:rsid w:val="004B3E9E"/>
    <w:rsid w:val="004D62C2"/>
    <w:rsid w:val="004D6C95"/>
    <w:rsid w:val="004F357D"/>
    <w:rsid w:val="00506B37"/>
    <w:rsid w:val="00513A1E"/>
    <w:rsid w:val="00513EA9"/>
    <w:rsid w:val="00514FE9"/>
    <w:rsid w:val="00541CC9"/>
    <w:rsid w:val="005B0F3A"/>
    <w:rsid w:val="005C5789"/>
    <w:rsid w:val="005D2C1B"/>
    <w:rsid w:val="005D630B"/>
    <w:rsid w:val="005E3252"/>
    <w:rsid w:val="005E6AFD"/>
    <w:rsid w:val="005F6015"/>
    <w:rsid w:val="0063578E"/>
    <w:rsid w:val="006574D0"/>
    <w:rsid w:val="006A18AF"/>
    <w:rsid w:val="006A38F7"/>
    <w:rsid w:val="006C0385"/>
    <w:rsid w:val="006D3C12"/>
    <w:rsid w:val="00700E01"/>
    <w:rsid w:val="007143F2"/>
    <w:rsid w:val="00714696"/>
    <w:rsid w:val="00750DC3"/>
    <w:rsid w:val="007532A2"/>
    <w:rsid w:val="007853B9"/>
    <w:rsid w:val="007960EF"/>
    <w:rsid w:val="007A6AAF"/>
    <w:rsid w:val="007D239B"/>
    <w:rsid w:val="007F4D38"/>
    <w:rsid w:val="007F59F2"/>
    <w:rsid w:val="00800326"/>
    <w:rsid w:val="00801157"/>
    <w:rsid w:val="0083216E"/>
    <w:rsid w:val="00833BA7"/>
    <w:rsid w:val="00885740"/>
    <w:rsid w:val="008949CE"/>
    <w:rsid w:val="008A0DED"/>
    <w:rsid w:val="008A7503"/>
    <w:rsid w:val="008E53E1"/>
    <w:rsid w:val="008E660B"/>
    <w:rsid w:val="008F511E"/>
    <w:rsid w:val="008F5342"/>
    <w:rsid w:val="008F7BCC"/>
    <w:rsid w:val="009069B3"/>
    <w:rsid w:val="00957F57"/>
    <w:rsid w:val="00965982"/>
    <w:rsid w:val="009B10C3"/>
    <w:rsid w:val="009E3A6E"/>
    <w:rsid w:val="009F0613"/>
    <w:rsid w:val="00A37E92"/>
    <w:rsid w:val="00A71ADB"/>
    <w:rsid w:val="00A72769"/>
    <w:rsid w:val="00AB211D"/>
    <w:rsid w:val="00AC7746"/>
    <w:rsid w:val="00AD7534"/>
    <w:rsid w:val="00AF0B76"/>
    <w:rsid w:val="00AF4C5A"/>
    <w:rsid w:val="00B40FCA"/>
    <w:rsid w:val="00B51837"/>
    <w:rsid w:val="00B53BD7"/>
    <w:rsid w:val="00B66E10"/>
    <w:rsid w:val="00B938FE"/>
    <w:rsid w:val="00BB0CE8"/>
    <w:rsid w:val="00BD503D"/>
    <w:rsid w:val="00BF1C6B"/>
    <w:rsid w:val="00BF1DA3"/>
    <w:rsid w:val="00C1131C"/>
    <w:rsid w:val="00C35DD7"/>
    <w:rsid w:val="00C41B81"/>
    <w:rsid w:val="00C45209"/>
    <w:rsid w:val="00C704AA"/>
    <w:rsid w:val="00CA3412"/>
    <w:rsid w:val="00CC51BE"/>
    <w:rsid w:val="00CC738E"/>
    <w:rsid w:val="00CD21D1"/>
    <w:rsid w:val="00CD7170"/>
    <w:rsid w:val="00CE34E3"/>
    <w:rsid w:val="00D26945"/>
    <w:rsid w:val="00D473E5"/>
    <w:rsid w:val="00D60D1F"/>
    <w:rsid w:val="00D65E8B"/>
    <w:rsid w:val="00D81CEE"/>
    <w:rsid w:val="00D842D9"/>
    <w:rsid w:val="00D862D3"/>
    <w:rsid w:val="00DB391E"/>
    <w:rsid w:val="00DC3201"/>
    <w:rsid w:val="00DD7BBF"/>
    <w:rsid w:val="00DE7EDF"/>
    <w:rsid w:val="00DF0D9A"/>
    <w:rsid w:val="00E02CF7"/>
    <w:rsid w:val="00E10882"/>
    <w:rsid w:val="00E42106"/>
    <w:rsid w:val="00E61F9E"/>
    <w:rsid w:val="00E729DC"/>
    <w:rsid w:val="00E72F9E"/>
    <w:rsid w:val="00E81B59"/>
    <w:rsid w:val="00EA0FF8"/>
    <w:rsid w:val="00EA5DC3"/>
    <w:rsid w:val="00EA7B80"/>
    <w:rsid w:val="00EB3F4F"/>
    <w:rsid w:val="00ED1B79"/>
    <w:rsid w:val="00ED49AB"/>
    <w:rsid w:val="00EF0F82"/>
    <w:rsid w:val="00EF396B"/>
    <w:rsid w:val="00F24BC7"/>
    <w:rsid w:val="00F42DB4"/>
    <w:rsid w:val="00F6020C"/>
    <w:rsid w:val="00F77611"/>
    <w:rsid w:val="00F85298"/>
    <w:rsid w:val="00FA41CC"/>
    <w:rsid w:val="00FB704A"/>
    <w:rsid w:val="00FD0F42"/>
    <w:rsid w:val="00FD7DB2"/>
    <w:rsid w:val="00FE10E1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901BB"/>
    <w:rPr>
      <w:rFonts w:cs="Times New Roman"/>
    </w:rPr>
  </w:style>
  <w:style w:type="paragraph" w:customStyle="1" w:styleId="1">
    <w:name w:val="Абзац1 без отступа"/>
    <w:basedOn w:val="a"/>
    <w:uiPriority w:val="99"/>
    <w:rsid w:val="002901BB"/>
    <w:pPr>
      <w:spacing w:after="60" w:line="360" w:lineRule="exact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7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2BA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2">
    <w:name w:val="Body Text 2"/>
    <w:basedOn w:val="a"/>
    <w:link w:val="20"/>
    <w:rsid w:val="001E2B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1E2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901BB"/>
    <w:rPr>
      <w:rFonts w:cs="Times New Roman"/>
    </w:rPr>
  </w:style>
  <w:style w:type="paragraph" w:customStyle="1" w:styleId="1">
    <w:name w:val="Абзац1 без отступа"/>
    <w:basedOn w:val="a"/>
    <w:uiPriority w:val="99"/>
    <w:rsid w:val="002901BB"/>
    <w:pPr>
      <w:spacing w:after="60" w:line="360" w:lineRule="exact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7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2BA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2">
    <w:name w:val="Body Text 2"/>
    <w:basedOn w:val="a"/>
    <w:link w:val="20"/>
    <w:rsid w:val="001E2B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1E2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B1067-A657-4588-B8D2-DBB42B2D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12</cp:revision>
  <cp:lastPrinted>2023-11-14T07:17:00Z</cp:lastPrinted>
  <dcterms:created xsi:type="dcterms:W3CDTF">2023-11-13T06:40:00Z</dcterms:created>
  <dcterms:modified xsi:type="dcterms:W3CDTF">2024-12-17T08:12:00Z</dcterms:modified>
</cp:coreProperties>
</file>