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E4" w:rsidRPr="007E7B88" w:rsidRDefault="004963E4" w:rsidP="00496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 w:rsidRPr="00C2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</w:t>
      </w:r>
    </w:p>
    <w:p w:rsidR="004963E4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 xml:space="preserve"> ПРОЕКТ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67"/>
          <w:sz w:val="24"/>
          <w:szCs w:val="24"/>
          <w:shd w:val="clear" w:color="auto" w:fill="FFFFFF"/>
          <w:lang w:eastAsia="zh-CN"/>
        </w:rPr>
        <w:t>ДОГОВОР</w:t>
      </w:r>
      <w:r w:rsidRPr="0065549B">
        <w:rPr>
          <w:rFonts w:ascii="Times New Roman" w:eastAsia="Times New Roman" w:hAnsi="Times New Roman"/>
          <w:b/>
          <w:bCs/>
          <w:color w:val="000000"/>
          <w:spacing w:val="-11"/>
          <w:sz w:val="24"/>
          <w:szCs w:val="24"/>
          <w:shd w:val="clear" w:color="auto" w:fill="FFFFFF"/>
          <w:lang w:eastAsia="zh-CN"/>
        </w:rPr>
        <w:t>№   ___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>аренды земельного участка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13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пгт Ленинское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lang w:eastAsia="zh-CN"/>
        </w:rPr>
        <w:t xml:space="preserve">                                      </w:t>
      </w:r>
      <w:r w:rsidRPr="0065549B">
        <w:rPr>
          <w:rFonts w:ascii="Times New Roman" w:eastAsia="Times New Roman" w:hAnsi="Times New Roman"/>
          <w:b/>
          <w:color w:val="000000"/>
          <w:sz w:val="24"/>
          <w:szCs w:val="24"/>
          <w:shd w:val="clear" w:color="auto" w:fill="FFFFFF"/>
          <w:lang w:eastAsia="zh-CN"/>
        </w:rPr>
        <w:t>от ________________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9498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6"/>
          <w:szCs w:val="26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  <w:proofErr w:type="gramStart"/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Администрация Шабалинского района Кировской области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, действующая от имени и в интересах муниципального образования Шабалинский муниципальный район Кировской области, в соответствии с Уставом муниципального образования Шабалинский муниципальный район Кировской области, именуемое 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в дальнейшем «АРЕНДОДАТЕЛЬ» в 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лице главы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Шабалинского района </w:t>
      </w: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Рогожникова Александра Евгеньевича</w:t>
      </w: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 xml:space="preserve"> действующего на основании Устава с одной стороны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 </w:t>
      </w:r>
      <w:r w:rsidRPr="0065549B">
        <w:rPr>
          <w:rFonts w:ascii="Times New Roman" w:eastAsia="Arial" w:hAnsi="Times New Roman"/>
          <w:b/>
          <w:bCs/>
          <w:spacing w:val="-4"/>
          <w:sz w:val="24"/>
          <w:szCs w:val="24"/>
          <w:shd w:val="clear" w:color="auto" w:fill="FFFFFF"/>
          <w:lang w:eastAsia="zh-CN"/>
        </w:rPr>
        <w:t>__________________________________</w:t>
      </w:r>
      <w:r w:rsidRPr="0065549B">
        <w:rPr>
          <w:rFonts w:ascii="Times New Roman" w:eastAsia="Arial" w:hAnsi="Times New Roman"/>
          <w:bCs/>
          <w:spacing w:val="-4"/>
          <w:sz w:val="24"/>
          <w:szCs w:val="24"/>
          <w:shd w:val="clear" w:color="auto" w:fill="FFFFFF"/>
          <w:lang w:eastAsia="zh-CN"/>
        </w:rPr>
        <w:t xml:space="preserve"> именуемый в дальнейшем «АРЕНДАТОР»,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>с другой стороны, совместно именуемые в договоре</w:t>
      </w:r>
      <w:proofErr w:type="gramEnd"/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«СТОРОНЫ», на основании постановления администрации Шабалинского района заключили настоящий договор о нижеследующем:                        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pacing w:val="-4"/>
          <w:sz w:val="24"/>
          <w:szCs w:val="24"/>
          <w:shd w:val="clear" w:color="auto" w:fill="FFFFFF"/>
          <w:lang w:eastAsia="zh-CN"/>
        </w:rPr>
        <w:t xml:space="preserve">                                                             </w:t>
      </w:r>
      <w:r w:rsidRPr="0065549B">
        <w:rPr>
          <w:rFonts w:ascii="Times New Roman" w:eastAsia="Times New Roman" w:hAnsi="Times New Roman"/>
          <w:b/>
          <w:bCs/>
          <w:color w:val="000000"/>
          <w:spacing w:val="-15"/>
          <w:sz w:val="24"/>
          <w:szCs w:val="24"/>
          <w:shd w:val="clear" w:color="auto" w:fill="FFFFFF"/>
          <w:lang w:eastAsia="zh-CN"/>
        </w:rPr>
        <w:t>1.  ПРЕДМЕТ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19"/>
          <w:sz w:val="24"/>
          <w:szCs w:val="24"/>
          <w:shd w:val="clear" w:color="auto" w:fill="FFFFFF"/>
          <w:lang w:eastAsia="zh-CN"/>
        </w:rPr>
        <w:t>1.1.</w:t>
      </w:r>
      <w:r w:rsidRPr="0065549B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АРЕНДОДАТЕЛЬ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передает, а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АРЕНДАТОР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принимает в аренду земельный участок </w:t>
      </w:r>
      <w:r w:rsidRPr="0065549B">
        <w:rPr>
          <w:rFonts w:ascii="Times New Roman" w:eastAsia="Times New Roman" w:hAnsi="Times New Roman"/>
          <w:color w:val="000000"/>
          <w:spacing w:val="-5"/>
          <w:sz w:val="24"/>
          <w:szCs w:val="24"/>
          <w:shd w:val="clear" w:color="auto" w:fill="FFFFFF"/>
          <w:lang w:eastAsia="zh-CN"/>
        </w:rPr>
        <w:t>и оплачивает аренду на оговоренных ниже условиях.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sz w:val="24"/>
          <w:szCs w:val="24"/>
          <w:lang w:eastAsia="zh-CN"/>
        </w:rPr>
        <w:t>1.2. Характеристика земельного участка: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166"/>
        <w:gridCol w:w="6824"/>
      </w:tblGrid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2670"/>
              </w:tabs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>1.2.1. Кадастровый номер земельного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 w:firstLine="567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43:37:3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20122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zh-CN"/>
              </w:rPr>
              <w:t>320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34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1.2.2. Адрес участка (местоположение)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 w:firstLine="567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right="15"/>
              <w:jc w:val="both"/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</w:pPr>
            <w:r w:rsidRPr="0094204B">
              <w:rPr>
                <w:rFonts w:ascii="Times New Roman" w:eastAsia="Times New Roman" w:hAnsi="Times New Roman"/>
                <w:b/>
                <w:color w:val="000000"/>
                <w:spacing w:val="-4"/>
                <w:sz w:val="24"/>
                <w:szCs w:val="24"/>
                <w:shd w:val="clear" w:color="auto" w:fill="FFFFFF"/>
                <w:lang w:eastAsia="zh-CN"/>
              </w:rPr>
              <w:t>Кировская область, р-н Шабалинский, с. Черновское, ул. Советская з/у 4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z w:val="24"/>
                <w:szCs w:val="24"/>
                <w:shd w:val="clear" w:color="auto" w:fill="FFFFFF"/>
                <w:lang w:eastAsia="zh-CN"/>
              </w:rPr>
              <w:t xml:space="preserve">1.2.3. </w:t>
            </w: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Площадь участка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651</w:t>
            </w: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proofErr w:type="spellStart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кв.м</w:t>
            </w:r>
            <w:proofErr w:type="spellEnd"/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.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1.2.4. Категория земель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Земли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населенных пунктов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1.2.5. Вид разрешенного использования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Гараж</w:t>
            </w:r>
          </w:p>
        </w:tc>
      </w:tr>
      <w:tr w:rsidR="004963E4" w:rsidRPr="0065549B" w:rsidTr="002D1CE7">
        <w:tc>
          <w:tcPr>
            <w:tcW w:w="3166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34" w:firstLine="567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1.3. Данный участок предоставляется </w:t>
            </w:r>
          </w:p>
        </w:tc>
        <w:tc>
          <w:tcPr>
            <w:tcW w:w="6824" w:type="dxa"/>
            <w:tcBorders>
              <w:bottom w:val="single" w:sz="4" w:space="0" w:color="000000"/>
            </w:tcBorders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ind w:right="-3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Гараж</w:t>
            </w:r>
          </w:p>
        </w:tc>
      </w:tr>
      <w:tr w:rsidR="004963E4" w:rsidRPr="0065549B" w:rsidTr="002D1CE7">
        <w:trPr>
          <w:trHeight w:val="220"/>
        </w:trPr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2D1CE7">
            <w:pPr>
              <w:widowControl w:val="0"/>
              <w:shd w:val="clear" w:color="auto" w:fill="FFFFFF"/>
              <w:suppressAutoHyphens/>
              <w:autoSpaceDE w:val="0"/>
              <w:snapToGrid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4"/>
                <w:szCs w:val="24"/>
                <w:shd w:val="clear" w:color="auto" w:fill="FFFFFF"/>
                <w:lang w:eastAsia="zh-CN"/>
              </w:rPr>
              <w:t xml:space="preserve">                                            </w:t>
            </w:r>
            <w:r w:rsidRPr="0065549B">
              <w:rPr>
                <w:rFonts w:ascii="Times New Roman" w:eastAsia="Times New Roman" w:hAnsi="Times New Roman"/>
                <w:color w:val="000000"/>
                <w:spacing w:val="-9"/>
                <w:sz w:val="20"/>
                <w:szCs w:val="20"/>
                <w:shd w:val="clear" w:color="auto" w:fill="FFFFFF"/>
                <w:lang w:eastAsia="zh-CN"/>
              </w:rPr>
              <w:t>(указать конкретную цель предоставления: для строительства, для эксплуатации объекта и т.п.)</w:t>
            </w:r>
          </w:p>
        </w:tc>
      </w:tr>
      <w:tr w:rsidR="004963E4" w:rsidRPr="0065549B" w:rsidTr="002D1CE7"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601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>1.4.Участок имеет следующие о</w:t>
            </w:r>
            <w:r>
              <w:rPr>
                <w:rFonts w:ascii="Times New Roman" w:eastAsia="Times New Roman" w:hAnsi="Times New Roman"/>
                <w:color w:val="000000"/>
                <w:spacing w:val="-5"/>
                <w:sz w:val="24"/>
                <w:szCs w:val="24"/>
                <w:shd w:val="clear" w:color="auto" w:fill="FFFFFF"/>
                <w:lang w:eastAsia="zh-CN"/>
              </w:rPr>
              <w:t xml:space="preserve">бременения и права третьих лиц </w:t>
            </w:r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отсутвуют</w:t>
            </w:r>
            <w:proofErr w:type="gramStart"/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                             </w:t>
            </w:r>
            <w:r w:rsidRPr="00F57A82">
              <w:rPr>
                <w:rFonts w:ascii="Times New Roman" w:eastAsia="Times New Roman" w:hAnsi="Times New Roman"/>
                <w:b/>
                <w:color w:val="FFFFFF" w:themeColor="background1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b/>
                <w:color w:val="000000"/>
                <w:spacing w:val="-5"/>
                <w:sz w:val="24"/>
                <w:szCs w:val="24"/>
                <w:u w:val="single"/>
                <w:shd w:val="clear" w:color="auto" w:fill="FFFFFF"/>
                <w:lang w:eastAsia="zh-CN"/>
              </w:rPr>
              <w:t xml:space="preserve">        </w:t>
            </w:r>
          </w:p>
        </w:tc>
      </w:tr>
      <w:tr w:rsidR="004963E4" w:rsidRPr="0065549B" w:rsidTr="002D1CE7">
        <w:tc>
          <w:tcPr>
            <w:tcW w:w="9990" w:type="dxa"/>
            <w:gridSpan w:val="2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117" w:firstLine="42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shd w:val="clear" w:color="auto" w:fill="FFFFFF"/>
                <w:lang w:eastAsia="zh-CN"/>
              </w:rPr>
              <w:t>(указать конкретно зарегистрированные в установленном законом порядке обременения и права третьих лиц)</w:t>
            </w:r>
          </w:p>
        </w:tc>
      </w:tr>
    </w:tbl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1.5. Границы земельного участка, обременения и ограничения представлены 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в выписке из Единого государственного реестра недвижимости на земельный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участ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ок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(Приложение 1), являющ</w:t>
      </w:r>
      <w:r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>ейся</w:t>
      </w:r>
      <w:r w:rsidRPr="0065549B">
        <w:rPr>
          <w:rFonts w:ascii="Times New Roman" w:eastAsia="Times New Roman" w:hAnsi="Times New Roman"/>
          <w:bCs/>
          <w:color w:val="000000"/>
          <w:spacing w:val="-10"/>
          <w:sz w:val="24"/>
          <w:szCs w:val="24"/>
          <w:shd w:val="clear" w:color="auto" w:fill="FFFFFF"/>
          <w:lang w:eastAsia="zh-CN"/>
        </w:rPr>
        <w:t xml:space="preserve"> неотъемлемой частью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360"/>
          <w:tab w:val="left" w:pos="8688"/>
        </w:tabs>
        <w:suppressAutoHyphens/>
        <w:autoSpaceDE w:val="0"/>
        <w:snapToGrid w:val="0"/>
        <w:spacing w:after="0" w:line="240" w:lineRule="auto"/>
        <w:ind w:right="30" w:firstLine="567"/>
        <w:jc w:val="both"/>
        <w:rPr>
          <w:rFonts w:ascii="Times New Roman" w:eastAsia="Times New Roman" w:hAnsi="Times New Roman"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1.6. Подписание договора аренды одновременно является актом приёма-передачи земельного участка от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АРЕНДОДАТЕЛЯ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 xml:space="preserve"> к </w:t>
      </w:r>
      <w:r w:rsidRPr="0065549B">
        <w:rPr>
          <w:rFonts w:ascii="Times New Roman" w:eastAsia="Times New Roman" w:hAnsi="Times New Roman"/>
          <w:bCs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АРЕНДАТОРУ</w:t>
      </w:r>
      <w:r w:rsidRPr="0065549B">
        <w:rPr>
          <w:rFonts w:ascii="Times New Roman" w:eastAsia="Times New Roman" w:hAnsi="Times New Roman"/>
          <w:color w:val="000000"/>
          <w:spacing w:val="-5"/>
          <w:w w:val="102"/>
          <w:sz w:val="24"/>
          <w:szCs w:val="24"/>
          <w:shd w:val="clear" w:color="auto" w:fill="FFFFFF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3"/>
          <w:w w:val="102"/>
          <w:sz w:val="24"/>
          <w:szCs w:val="24"/>
          <w:shd w:val="clear" w:color="auto" w:fill="FFFFFF"/>
          <w:lang w:eastAsia="zh-CN"/>
        </w:rPr>
        <w:t>2. АРЕНДНАЯ ПЛАТА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2.1. Размер годовой арендной платы по результатам проведенного аукциона составляет</w:t>
      </w:r>
      <w:proofErr w:type="gramStart"/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_</w:t>
      </w:r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 xml:space="preserve">______ (______________________________________) </w:t>
      </w:r>
      <w:proofErr w:type="gramEnd"/>
      <w:r w:rsidRPr="0065549B">
        <w:rPr>
          <w:rFonts w:ascii="Times New Roman" w:eastAsia="Times New Roman" w:hAnsi="Times New Roman"/>
          <w:sz w:val="24"/>
          <w:szCs w:val="24"/>
          <w:lang w:eastAsia="ru-RU"/>
        </w:rPr>
        <w:t>рублей _____ копеек в соответствии с протоколом о результатах аукциона</w:t>
      </w:r>
      <w:r w:rsidRPr="0065549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2.1.1. Задаток, внесенный АРЕНДАТОРОМ</w:t>
      </w: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для участия в аукционе в размере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______ (______________________________________________) 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рублей _____ копеек засчитывается в счет оплаты ежегодной арендной платы в соответствии с протоколом о результатах аукциона.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2.2. Арендная плата перечисляется на расчетный счет получателя: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Наименование получателя:</w:t>
      </w:r>
      <w:r w:rsidRPr="006F62F4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УФК по Кировской области (администрация Шабалинского района Кировской области л/с 04403019720)</w:t>
      </w:r>
      <w:r w:rsidRPr="00C34D98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ОТДЕЛЕНИЕ КИРОВ 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БАНКА РОССИИ//УФК по Кировской области г. Киров, </w:t>
      </w:r>
      <w:proofErr w:type="gram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spellStart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№ 03100643000000014000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ИНН 4337000140, КПП 433701001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ОКТМО 33647412,</w:t>
      </w:r>
      <w:r w:rsidRPr="00C34D98">
        <w:rPr>
          <w:rFonts w:ascii="Times New Roman" w:eastAsia="Times New Roman" w:hAnsi="Times New Roman"/>
          <w:sz w:val="24"/>
          <w:szCs w:val="24"/>
          <w:lang w:eastAsia="ru-RU"/>
        </w:rPr>
        <w:t xml:space="preserve"> БИК 013304182, КБК 93611105013050000120, 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Назначение платежа: Оплата по договору аренды земельного участка, приобретенного на аукционе (указать период оплаты)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>Обязательство по внесению арендной платы считается исполненным в момент поступления денежных средств на расчетный счет Администрации Шабалинского района Кировской области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2.2.1. Не позднее 10 календарных дней со дня подписания настоящего договора АРЕНДАТОР обязан внести сумму, указанную в п. 2.1. за вычетом задатка, указанного в п. 2.1.1. в размере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________ (________________________) 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рублей ______ копеек.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Годовая арендная плата, установленная по результатам торгов, вносится единовременным платежом за первый год аренды и возврату не подлежит.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2.2.2. Годовая арендная плата исчисляется </w:t>
      </w:r>
      <w:proofErr w:type="gramStart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 xml:space="preserve">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shd w:val="clear" w:color="auto" w:fill="FFFFFF"/>
          <w:lang w:eastAsia="zh-CN"/>
        </w:rPr>
        <w:t>2.2.3. Арендная плата за последующие периоды оплачивается</w:t>
      </w: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 равными долями по срокам: до 30 апреля, до 31 июля, до 31 октября.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zh-CN"/>
        </w:rPr>
        <w:t xml:space="preserve">2.3.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Не использование земельного участка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не является основанием для освобождения АРЕНДАТОРА от обязанности по своевременному внесению арендной платы.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2.4. При изменении методики расчета арендной платы, корректировки, показателей в ней, а также в иных случаях, являющихся основанием для внесения изменения в расчет арендной платы,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АРЕНДОДАТЕЛЬ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в одностороннем порядке изменяет размер арендной платы. В данном случае </w:t>
      </w:r>
      <w:r w:rsidRPr="0065549B">
        <w:rPr>
          <w:rFonts w:ascii="Times New Roman" w:eastAsia="Times New Roman" w:hAnsi="Times New Roman"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>АРЕНДАТОР</w:t>
      </w:r>
      <w:r w:rsidRPr="0065549B">
        <w:rPr>
          <w:rFonts w:ascii="Times New Roman" w:eastAsia="Times New Roman" w:hAnsi="Times New Roman"/>
          <w:b/>
          <w:bCs/>
          <w:color w:val="000000"/>
          <w:spacing w:val="-2"/>
          <w:sz w:val="24"/>
          <w:szCs w:val="24"/>
          <w:shd w:val="clear" w:color="auto" w:fill="FFFFFF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2"/>
          <w:sz w:val="24"/>
          <w:szCs w:val="24"/>
          <w:shd w:val="clear" w:color="auto" w:fill="FFFFFF"/>
          <w:lang w:eastAsia="zh-CN"/>
        </w:rPr>
        <w:t>уплачивает арендную плату, пересчитанную в соответствии с введенными изменениями с момента вступления в силу соответствующего нормативного правового акта, на основании которого производится перерасчет. Изменение размера арендной платы пересматривается не чаще одного раза в год. Заключение дополнительных соглашений к настоящему договору при изменении расчета арендной платы не требуется.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14"/>
          <w:sz w:val="24"/>
          <w:szCs w:val="24"/>
          <w:shd w:val="clear" w:color="auto" w:fill="FFFFFF"/>
          <w:lang w:eastAsia="zh-CN"/>
        </w:rPr>
        <w:t>3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. ОБЯЗАННОСТИ СТОРОН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shd w:val="clear" w:color="auto" w:fill="FFFFFF"/>
          <w:lang w:eastAsia="zh-CN"/>
        </w:rPr>
        <w:t>3.1. Обязанности АРЕНДОДАТЕЛЯ: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3.1.1. Передать АРЕНДАТОРУ земельный участок.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3.1.2. Сообщить АРЕНДАТОРУ о решениях органов государственной власти и местного самоуправления, действующих на дату заключения договора и регулирующих условия содержания и эксплуатации объектов, границы их охранных зон.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shd w:val="clear" w:color="auto" w:fill="FFFFFF"/>
          <w:lang w:eastAsia="zh-CN"/>
        </w:rPr>
        <w:t>3.1.3. АРЕНДОДАТЕЛЬ не вправе вмешиваться в хозяйственную деятельность АРЕНДАТОРА, за исключением случаев нарушен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ия земельного законодательства.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3.1.4. АРЕНДОДАТЕЛЬ обязуется в 10-дневный срок письменно уведомить АРЕНДАТОРА об изменении реквизитов для перечисления арендной платы.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zh-CN"/>
        </w:rPr>
        <w:t>3.2. Обязанности АРЕНДАТОРА: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3.2.1. Подписать договор аренды в 10-дневный срок с момента его получения.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3.2.2. В течение 30-ти дней, после подписания договора аренды земельного участка, сделка подлежит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. 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3.2.3. Использовать земельный участок в соответствии с целевым назначением и разрешенным использованием способами, которые не должны наносить вреда окружающей природной среде, земле как природному объекту.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3.2.4. Сохранять межевые, геодезические и другие специальные знаки, установленные на земельном участке в соответствии с законодательством. При их порче или уничтожении арендатор несет ответственность в соответствии с законодательством и возмещает затраты на их восстановление.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3.2.5. Своевременно производить платежи за земельный участок.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1276"/>
        </w:tabs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3.2.6. Соблюдать при использовании земельных участков требования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lastRenderedPageBreak/>
        <w:t>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3.2.7. Не допускать загрязнения, захламления, деградации и ухудшения плодородия почв на землях соответствующих категорий.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3.2.8. Выполнять иные требования, предусмотренные Земельным Кодексом, иными федеральными законами.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3.2.9. Обеспечить АРЕНДОДАТЕЛЮ, государственным органам и органам местного самоуправления при предъявлении документа, подтверждающего соответствующие полномочия, свободный доступ на участок для осмотра участка, проверки соблюдения договорных условий, действующего законодательства РФ и для проведения землеустройства.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F57A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3.2.10. АРЕНДАТОР земельного участка не вправе, если иное не установлено федеральными законами, в пределах срока договора аренды земельного участка уступать права (за исключением требований по денежному обязательству) и осуществлять перевод долга по обязательствам, возникшим из заклю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ченного договора третьему лицу</w:t>
      </w: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3.2.11. По окончании срока действия настоящего договора или в случае его досрочного расторжения АРЕНДАТОР обязан передать АРЕНДОДАТЕЛЮ земельный участок по акту приема-передачи земельного участка.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3.2.12. АРЕНДАТОР обязуется в 10-дневный срок направить АРЕНДОДАТЕЛЮ письменное уведомление об изменении юридического адреса, банковских реквизитов, полномочий руководителей.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3.2.13. Предоставлять АРЕНДОДАТЕЛЮ информацию об использовании земельного участка, не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относящейся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к конфиденциальной.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right="-2"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4. СРОК ДЕЙСТВИЯ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4.1. Настоящий договор заключен 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на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>10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shd w:val="clear" w:color="auto" w:fill="FFFFFF"/>
          <w:lang w:eastAsia="zh-CN"/>
        </w:rPr>
        <w:t xml:space="preserve"> лет </w:t>
      </w:r>
      <w:r w:rsidRPr="0065549B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zh-CN"/>
        </w:rPr>
        <w:t>и</w:t>
      </w: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 xml:space="preserve">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вступает в силу с момента его регистрации в Управлении 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Условия настоящего договора распространяются на отношения, возникшие между СТОРОНАМИ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 подписания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договора аренды земельного участка.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5. ОТВЕТСТВЕННОСТЬ СТОРОН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8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5.1. За нарушение условий договора СТОРОНЫ несут ответственность в соответствии с действующим законодательством Российской Федерации.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82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5.2. В случае неисполнения или ненадлежащего исполнения условий договора, виновная СТОРОНА обязана возместить другой СТОРОНЕ, причинённые убытки, включая упущенную выгоду.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4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5.3. За несвоевременное внесение арендной платы АРЕНДАТОР уплачивает пеню в размере 0,1% за каждый календарный день просрочки с суммы невнесённого платежа.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643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5.4. Уплата пени, неустойки (штрафа) не освобождает СТОРОНЫ от исполнения обязательства.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6. ИЗМЕНЕНИЕ, РАСТОРЖЕНИЕ, ПРЕКРАЩЕНИЕ ДЕЙСТВИЯ ДОГОВОРА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6.1. Все изменения или дополнения к договору оформляются дополнительными соглашениями.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6.2.  АРЕНДОДАТЕЛЬ вправе требовать досрочного расторжения договора в судебном порядке в случаях, предусмотренных действующим гражданским и земельным законодательством РФ.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6.3. </w:t>
      </w:r>
      <w:r w:rsidRPr="0065549B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Досрочное расторжение договора аренды земельного участка по требованию АРЕНДОДАТЕЛЯ возможно только на основании решения суда при существенном нарушении договора аренды земельного участка его АРЕНДАТОРОМ.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ru-RU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7. СУЩЕСТВЕННОЕ ИЗМЕНЕНИЕ ОБСТОЯТЕЛЬСТВ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left="1800"/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1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 xml:space="preserve">7.1. </w:t>
      </w:r>
      <w:proofErr w:type="gramStart"/>
      <w:r w:rsidRPr="0065549B">
        <w:rPr>
          <w:rFonts w:ascii="Times New Roman" w:eastAsia="Times New Roman" w:hAnsi="Times New Roman"/>
          <w:color w:val="000000"/>
          <w:spacing w:val="-8"/>
          <w:sz w:val="24"/>
          <w:szCs w:val="24"/>
          <w:lang w:eastAsia="zh-CN"/>
        </w:rPr>
        <w:t>В настоящем договоре под существенным изменением обстоятельств понимаются: пожар, взрыв, наводнение, землетрясение, разрыв магистральных трубопроводов, аварийная ситуация в технических системах, сопровождающиеся экстремально высоким загрязнением окружающей среды, другие природные и техногенные стихийные бедствия, в том числе сопровождающиеся разрушением здания, сооружения, правообладателем которых является АРЕНДАТОР.</w:t>
      </w:r>
      <w:proofErr w:type="gramEnd"/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7.2. Каждая из СТОРОН обязана немедленно известить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другую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о существенном изменении обстоятельств. Сообщение должно быть подтверждено документом, выданным уполномоченным на то государственным органом или органом местного самоуправления. При продолжительности особых обстоятельств в течение 1 месяца СТОРОНЫ вырабатывают взаимоприемлемое решение, связанное с продолжением настоящего договора.</w:t>
      </w: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  <w:t>8. ЗАКЛЮЧИТЕЛЬНЫЕ ПОЛОЖЕНИЯ</w:t>
      </w:r>
    </w:p>
    <w:p w:rsidR="004963E4" w:rsidRPr="0065549B" w:rsidRDefault="004963E4" w:rsidP="004963E4">
      <w:pPr>
        <w:widowControl w:val="0"/>
        <w:shd w:val="clear" w:color="auto" w:fill="FFFFFF"/>
        <w:tabs>
          <w:tab w:val="left" w:pos="720"/>
        </w:tabs>
        <w:suppressAutoHyphens/>
        <w:autoSpaceDE w:val="0"/>
        <w:spacing w:after="0" w:line="240" w:lineRule="auto"/>
        <w:ind w:right="15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zh-CN"/>
        </w:rPr>
      </w:pPr>
    </w:p>
    <w:p w:rsidR="004963E4" w:rsidRPr="0065549B" w:rsidRDefault="004963E4" w:rsidP="004963E4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8.1. Все споры и разногласия, возникшие между СТОРОНАМИ по настоящему договору или в связи с ним, разрешаются в претензионном порядке. Претензия направляется контрагенту по договору с приложением документов, подтверждающих заявленные   требования и должна быть рассмотрена в течение 14 (четырнадцати) календарных дней </w:t>
      </w:r>
      <w:proofErr w:type="gramStart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с даты</w:t>
      </w:r>
      <w:proofErr w:type="gramEnd"/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 ее получения. Если в ходе претензионного урегулирования споров СТОРОНЫ не придут к соглашению, они вправе обратиться в Арбитражный суд Кировской области.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8.2. Не оговоренные настоящим договором отношения между АРЕНДОДАТЕЛЕМ и АРЕНДАТОРОМ регулируются действующим законодательством.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8.3. Настоящий договор составлен в трех экземплярах, имеющих равную силу для каждой из СТОРОН, третий экземпляр предоставляется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в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Управлени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е 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Федеральной </w:t>
      </w:r>
      <w:r w:rsidRPr="0065549B">
        <w:rPr>
          <w:rFonts w:ascii="Times New Roman" w:eastAsia="Times New Roman" w:hAnsi="Times New Roman"/>
          <w:spacing w:val="-4"/>
          <w:sz w:val="24"/>
          <w:szCs w:val="24"/>
          <w:lang w:eastAsia="zh-CN"/>
        </w:rPr>
        <w:t>службы государственной регистрации, кадастра и картографии по Кировской области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8.4. Приложение к договору: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 xml:space="preserve">а) приложение № 1 –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выписка из Единого государственного реестра недвижимости на земельный участок</w:t>
      </w:r>
      <w:r w:rsidRPr="006554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zh-CN"/>
        </w:rPr>
        <w:t>.</w:t>
      </w:r>
    </w:p>
    <w:p w:rsidR="004963E4" w:rsidRPr="0065549B" w:rsidRDefault="004963E4" w:rsidP="004963E4">
      <w:pPr>
        <w:widowControl w:val="0"/>
        <w:tabs>
          <w:tab w:val="left" w:pos="0"/>
        </w:tabs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Cs/>
          <w:sz w:val="24"/>
          <w:szCs w:val="24"/>
          <w:lang w:eastAsia="zh-CN"/>
        </w:rPr>
        <w:t>б) приложение № 2 - расчет арендной платы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963E4" w:rsidRDefault="004963E4" w:rsidP="004963E4">
      <w:pP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br w:type="page"/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65549B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lastRenderedPageBreak/>
        <w:t>9. ЮРИДИЧЕСКИЕ АДРЕСА СТОРОН:</w:t>
      </w: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843"/>
        <w:gridCol w:w="4622"/>
      </w:tblGrid>
      <w:tr w:rsidR="004963E4" w:rsidRPr="0065549B" w:rsidTr="002D1CE7">
        <w:trPr>
          <w:trHeight w:val="581"/>
        </w:trPr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АРЕНДОДАТЕЛЬ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АРЕНДАТОР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</w:p>
        </w:tc>
      </w:tr>
      <w:tr w:rsidR="004963E4" w:rsidRPr="0065549B" w:rsidTr="002D1CE7">
        <w:trPr>
          <w:trHeight w:val="2913"/>
        </w:trPr>
        <w:tc>
          <w:tcPr>
            <w:tcW w:w="4843" w:type="dxa"/>
            <w:shd w:val="clear" w:color="auto" w:fill="auto"/>
          </w:tcPr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Администрация Шабалинского района Кировской области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Юридический адрес: 612020,Кировская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пгт,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Фактический адрес: 612020, Кировская область, Шабалинский р-н,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Ленинское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пгт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Советская ул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 д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33</w:t>
            </w: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ab/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ИНН: 4337000140 КПП: 433701001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.: </w:t>
            </w:r>
            <w:r w:rsidRPr="00D607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03100643000000014000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Банк: ОТДЕЛЕНИЕ КИРОВ БАНКА РОССИИ//УФК по Кировской области г. Киров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БИК: 013304182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Кор./</w:t>
            </w:r>
            <w:proofErr w:type="spell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Сч</w:t>
            </w:r>
            <w:proofErr w:type="spell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.: 40102810345370000033</w:t>
            </w:r>
          </w:p>
          <w:p w:rsidR="004963E4" w:rsidRPr="00C34D98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Тел.: 8 900 526 21 40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Эл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proofErr w:type="gramStart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</w:t>
            </w:r>
            <w:proofErr w:type="gramEnd"/>
            <w:r w:rsidRPr="00C34D9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очта: im_shabalino@mail.ru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tabs>
                <w:tab w:val="left" w:pos="720"/>
              </w:tabs>
              <w:suppressAutoHyphens/>
              <w:autoSpaceDE w:val="0"/>
              <w:snapToGrid w:val="0"/>
              <w:spacing w:after="0" w:line="240" w:lineRule="auto"/>
              <w:ind w:left="-15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4963E4" w:rsidRPr="0065549B" w:rsidTr="002D1CE7"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АРЕНДОДАТЕЛЬ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  <w:t>АРЕНДАТОР</w:t>
            </w: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  <w:p w:rsidR="004963E4" w:rsidRPr="0065549B" w:rsidRDefault="004963E4" w:rsidP="002D1C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zh-CN"/>
              </w:rPr>
            </w:pPr>
          </w:p>
        </w:tc>
      </w:tr>
      <w:tr w:rsidR="004963E4" w:rsidRPr="0065549B" w:rsidTr="002D1CE7">
        <w:trPr>
          <w:trHeight w:val="742"/>
        </w:trPr>
        <w:tc>
          <w:tcPr>
            <w:tcW w:w="4843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___________________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А.Е. Рогожников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4622" w:type="dxa"/>
            <w:shd w:val="clear" w:color="auto" w:fill="auto"/>
          </w:tcPr>
          <w:p w:rsidR="004963E4" w:rsidRPr="0065549B" w:rsidRDefault="004963E4" w:rsidP="002D1CE7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3" w:right="-378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  <w:r w:rsidRPr="0065549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    </w:t>
            </w:r>
            <w:r w:rsidRPr="0065549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zh-CN"/>
              </w:rPr>
              <w:t>_________________</w:t>
            </w:r>
          </w:p>
          <w:p w:rsidR="004963E4" w:rsidRPr="0065549B" w:rsidRDefault="004963E4" w:rsidP="002D1CE7">
            <w:pPr>
              <w:widowControl w:val="0"/>
              <w:tabs>
                <w:tab w:val="left" w:pos="0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00"/>
                <w:lang w:eastAsia="zh-CN"/>
              </w:rPr>
            </w:pPr>
          </w:p>
        </w:tc>
      </w:tr>
    </w:tbl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Pr="0065549B" w:rsidRDefault="004963E4" w:rsidP="004963E4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>
      <w:pPr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  <w:r w:rsidRPr="0065549B">
        <w:rPr>
          <w:rFonts w:ascii="Times New Roman" w:eastAsia="Times New Roman" w:hAnsi="Times New Roman"/>
          <w:szCs w:val="20"/>
          <w:lang w:eastAsia="ru-RU"/>
        </w:rPr>
        <w:t xml:space="preserve">                                                                                                   </w:t>
      </w:r>
      <w:r>
        <w:rPr>
          <w:rFonts w:ascii="Times New Roman" w:eastAsia="Times New Roman" w:hAnsi="Times New Roman"/>
          <w:szCs w:val="20"/>
          <w:lang w:eastAsia="ru-RU"/>
        </w:rPr>
        <w:t xml:space="preserve">                       </w:t>
      </w:r>
    </w:p>
    <w:p w:rsidR="004963E4" w:rsidRDefault="004963E4" w:rsidP="004963E4">
      <w:pP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zh-CN"/>
        </w:rPr>
      </w:pPr>
    </w:p>
    <w:p w:rsidR="004963E4" w:rsidRDefault="004963E4" w:rsidP="004963E4"/>
    <w:p w:rsidR="004D4204" w:rsidRDefault="004D4204">
      <w:bookmarkStart w:id="0" w:name="_GoBack"/>
      <w:bookmarkEnd w:id="0"/>
    </w:p>
    <w:sectPr w:rsidR="004D4204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E4"/>
    <w:rsid w:val="004963E4"/>
    <w:rsid w:val="004D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1769</Words>
  <Characters>10084</Characters>
  <Application>Microsoft Office Word</Application>
  <DocSecurity>0</DocSecurity>
  <Lines>84</Lines>
  <Paragraphs>23</Paragraphs>
  <ScaleCrop>false</ScaleCrop>
  <Company/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Im_4</dc:creator>
  <cp:lastModifiedBy>Im_4</cp:lastModifiedBy>
  <cp:revision>1</cp:revision>
  <dcterms:created xsi:type="dcterms:W3CDTF">2023-04-13T06:08:00Z</dcterms:created>
  <dcterms:modified xsi:type="dcterms:W3CDTF">2023-04-13T06:09:00Z</dcterms:modified>
</cp:coreProperties>
</file>