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E1" w:rsidRDefault="00A121E1" w:rsidP="00A121E1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EF7EA0" w:rsidRDefault="00EF7EA0" w:rsidP="00EF7EA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</w:t>
      </w:r>
    </w:p>
    <w:p w:rsidR="00EF7EA0" w:rsidRDefault="00EF7EA0" w:rsidP="00EF7EA0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"Развитие агропромышленного комплекса"</w:t>
      </w:r>
    </w:p>
    <w:p w:rsidR="00EF7EA0" w:rsidRDefault="00EF7EA0" w:rsidP="00EF7EA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6633"/>
      </w:tblGrid>
      <w:tr w:rsidR="00EF7EA0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сектор сельского хозяйства администрации Шабалинского района</w:t>
            </w:r>
          </w:p>
        </w:tc>
      </w:tr>
      <w:tr w:rsidR="00EF7EA0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 &lt;*&gt;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EF7EA0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 &lt;*&gt;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EF7EA0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 &lt;*&gt;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EF7EA0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укрепление экономики аграрного сектора;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закрепление позиций организаций агропромышленного комплекса Шабалинского района на продовольственных рынках;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достижение роста производства основных видов сельскохозяйственной продукции</w:t>
            </w:r>
          </w:p>
        </w:tc>
      </w:tr>
      <w:tr w:rsidR="00EF7EA0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стимулирование роста производства основных видов сельскохозяйственной продукции;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поддержка развития перерабатывающих производств агропромышленного комплекса и инфраструктуры агропродовольственного рынка;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стимулирование инвестиционной деятельности и инновационного развития агропромышленного комплекса;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кадровое обеспечение агропромышленного комплекса;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создание условий для сохранения и восстановления плодородия почв;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стимулирование эффективного использования земель сельскохозяйственного назначения</w:t>
            </w:r>
          </w:p>
        </w:tc>
      </w:tr>
      <w:tr w:rsidR="00EF7EA0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удельный вес прибыльных сельскохозяйственных организаций района в их общем числе;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среднемесячная номинальная начисленная заработная плата работников, занятых в сельском хозяйстве района;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средний надой молока в расчете на одну корову молочного стада в сельскохозяйственных организациях района;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средняя урожайность зерновых культур в сельскохозяйственных организациях района;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уменьшение объема ссудной задолженности по субсидируемым инвестиционным кредитам (займам), выданным на развитие АПК</w:t>
            </w:r>
          </w:p>
        </w:tc>
      </w:tr>
      <w:tr w:rsidR="00EF7EA0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A0" w:rsidRDefault="00A121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2021 - 2025</w:t>
            </w:r>
            <w:r w:rsidR="00EF7EA0">
              <w:rPr>
                <w:rFonts w:ascii="Arial" w:hAnsi="Arial" w:cs="Arial"/>
                <w:sz w:val="20"/>
                <w:szCs w:val="20"/>
              </w:rPr>
              <w:t xml:space="preserve"> годы.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Выделение этапов не предусматривается</w:t>
            </w:r>
          </w:p>
        </w:tc>
      </w:tr>
      <w:tr w:rsidR="00EF7EA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EA0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lastRenderedPageBreak/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>общий объем финансирования (2021 - 202</w:t>
            </w:r>
            <w:r w:rsidR="00E015A7" w:rsidRPr="00B53D5E">
              <w:rPr>
                <w:rFonts w:ascii="Arial" w:hAnsi="Arial" w:cs="Arial"/>
                <w:sz w:val="20"/>
                <w:szCs w:val="20"/>
              </w:rPr>
              <w:t>6</w:t>
            </w:r>
            <w:r w:rsidRPr="00B53D5E">
              <w:rPr>
                <w:rFonts w:ascii="Arial" w:hAnsi="Arial" w:cs="Arial"/>
                <w:sz w:val="20"/>
                <w:szCs w:val="20"/>
              </w:rPr>
              <w:t xml:space="preserve"> гг.) </w:t>
            </w:r>
            <w:r w:rsidR="0001703D" w:rsidRPr="00B53D5E">
              <w:rPr>
                <w:rFonts w:ascii="Arial" w:hAnsi="Arial" w:cs="Arial"/>
                <w:sz w:val="20"/>
                <w:szCs w:val="20"/>
              </w:rPr>
              <w:t>–</w:t>
            </w:r>
            <w:r w:rsidRPr="00B53D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3D5E">
              <w:rPr>
                <w:rFonts w:ascii="Arial" w:hAnsi="Arial" w:cs="Arial"/>
                <w:b/>
                <w:sz w:val="20"/>
                <w:szCs w:val="20"/>
              </w:rPr>
              <w:t>4309,6</w:t>
            </w:r>
            <w:r w:rsidRPr="00B53D5E">
              <w:rPr>
                <w:rFonts w:ascii="Arial" w:hAnsi="Arial" w:cs="Arial"/>
                <w:b/>
                <w:sz w:val="20"/>
                <w:szCs w:val="20"/>
              </w:rPr>
              <w:t xml:space="preserve"> тыс. руб.,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</w:t>
            </w:r>
            <w:r w:rsidR="00E015A7" w:rsidRPr="00B53D5E">
              <w:rPr>
                <w:rFonts w:ascii="Arial" w:hAnsi="Arial" w:cs="Arial"/>
                <w:sz w:val="20"/>
                <w:szCs w:val="20"/>
              </w:rPr>
              <w:t>–</w:t>
            </w:r>
            <w:r w:rsidRPr="00B53D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3D5E">
              <w:rPr>
                <w:rFonts w:ascii="Arial" w:hAnsi="Arial" w:cs="Arial"/>
                <w:sz w:val="20"/>
                <w:szCs w:val="20"/>
              </w:rPr>
              <w:t>21,8</w:t>
            </w:r>
            <w:r w:rsidRPr="00B53D5E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</w:t>
            </w:r>
            <w:r w:rsidR="0001703D" w:rsidRPr="00B53D5E">
              <w:rPr>
                <w:rFonts w:ascii="Arial" w:hAnsi="Arial" w:cs="Arial"/>
                <w:sz w:val="20"/>
                <w:szCs w:val="20"/>
              </w:rPr>
              <w:t>–</w:t>
            </w:r>
            <w:r w:rsidRPr="00B53D5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53D5E">
              <w:rPr>
                <w:rFonts w:ascii="Arial" w:hAnsi="Arial" w:cs="Arial"/>
                <w:sz w:val="20"/>
                <w:szCs w:val="20"/>
              </w:rPr>
              <w:t>4287,8</w:t>
            </w:r>
            <w:r w:rsidRPr="00B53D5E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>средства районного бюджета - 0 тыс. руб.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>В том числе по годам: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3D5E">
              <w:rPr>
                <w:rFonts w:ascii="Arial" w:hAnsi="Arial" w:cs="Arial"/>
                <w:b/>
                <w:sz w:val="20"/>
                <w:szCs w:val="20"/>
              </w:rPr>
              <w:t>2021 год - 933,400 тыс. руб., в том числе: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>средства федерального бюджета - 15,800 тыс. руб.;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>средства областного бюджета - 917,600 тыс. руб.;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>средства районного бюджета - 0 тыс. руб.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3D5E">
              <w:rPr>
                <w:rFonts w:ascii="Arial" w:hAnsi="Arial" w:cs="Arial"/>
                <w:b/>
                <w:sz w:val="20"/>
                <w:szCs w:val="20"/>
              </w:rPr>
              <w:t xml:space="preserve">2022 год - </w:t>
            </w:r>
            <w:r w:rsidR="003A134A" w:rsidRPr="00B53D5E">
              <w:rPr>
                <w:rFonts w:ascii="Arial" w:hAnsi="Arial" w:cs="Arial"/>
                <w:b/>
                <w:sz w:val="20"/>
                <w:szCs w:val="20"/>
              </w:rPr>
              <w:t>1026</w:t>
            </w:r>
            <w:r w:rsidRPr="00B53D5E">
              <w:rPr>
                <w:rFonts w:ascii="Arial" w:hAnsi="Arial" w:cs="Arial"/>
                <w:b/>
                <w:sz w:val="20"/>
                <w:szCs w:val="20"/>
              </w:rPr>
              <w:t>,200 тыс. руб., в том числе: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>средства федерального бюджета - 6,000 тыс. руб.;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- </w:t>
            </w:r>
            <w:r w:rsidR="003A134A" w:rsidRPr="00B53D5E">
              <w:rPr>
                <w:rFonts w:ascii="Arial" w:hAnsi="Arial" w:cs="Arial"/>
                <w:sz w:val="20"/>
                <w:szCs w:val="20"/>
              </w:rPr>
              <w:t>1020</w:t>
            </w:r>
            <w:r w:rsidRPr="00B53D5E">
              <w:rPr>
                <w:rFonts w:ascii="Arial" w:hAnsi="Arial" w:cs="Arial"/>
                <w:sz w:val="20"/>
                <w:szCs w:val="20"/>
              </w:rPr>
              <w:t>,200 тыс. руб.;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>средства районного бюджета - 0 тыс. руб.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53D5E">
              <w:rPr>
                <w:rFonts w:ascii="Arial" w:hAnsi="Arial" w:cs="Arial"/>
                <w:b/>
                <w:sz w:val="20"/>
                <w:szCs w:val="20"/>
              </w:rPr>
              <w:t xml:space="preserve">2023 год </w:t>
            </w:r>
            <w:r w:rsidR="00E015A7" w:rsidRPr="00B53D5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B53D5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015A7" w:rsidRPr="00B53D5E">
              <w:rPr>
                <w:rFonts w:ascii="Arial" w:hAnsi="Arial" w:cs="Arial"/>
                <w:b/>
                <w:sz w:val="20"/>
                <w:szCs w:val="20"/>
              </w:rPr>
              <w:t>550,0</w:t>
            </w:r>
            <w:r w:rsidRPr="00B53D5E">
              <w:rPr>
                <w:rFonts w:ascii="Arial" w:hAnsi="Arial" w:cs="Arial"/>
                <w:b/>
                <w:sz w:val="20"/>
                <w:szCs w:val="20"/>
              </w:rPr>
              <w:t xml:space="preserve"> тыс. руб., в том числе: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 xml:space="preserve">средства федерального бюджета - </w:t>
            </w:r>
            <w:r w:rsidR="00E015A7" w:rsidRPr="00B53D5E">
              <w:rPr>
                <w:rFonts w:ascii="Arial" w:hAnsi="Arial" w:cs="Arial"/>
                <w:sz w:val="20"/>
                <w:szCs w:val="20"/>
              </w:rPr>
              <w:t>0</w:t>
            </w:r>
            <w:r w:rsidRPr="00B53D5E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- </w:t>
            </w:r>
            <w:r w:rsidR="003A134A" w:rsidRPr="00B53D5E">
              <w:rPr>
                <w:rFonts w:ascii="Arial" w:hAnsi="Arial" w:cs="Arial"/>
                <w:sz w:val="20"/>
                <w:szCs w:val="20"/>
              </w:rPr>
              <w:t>550</w:t>
            </w:r>
            <w:r w:rsidRPr="00B53D5E">
              <w:rPr>
                <w:rFonts w:ascii="Arial" w:hAnsi="Arial" w:cs="Arial"/>
                <w:sz w:val="20"/>
                <w:szCs w:val="20"/>
              </w:rPr>
              <w:t>,</w:t>
            </w:r>
            <w:r w:rsidR="003A134A" w:rsidRPr="00B53D5E">
              <w:rPr>
                <w:rFonts w:ascii="Arial" w:hAnsi="Arial" w:cs="Arial"/>
                <w:sz w:val="20"/>
                <w:szCs w:val="20"/>
              </w:rPr>
              <w:t>0</w:t>
            </w:r>
            <w:r w:rsidRPr="00B53D5E">
              <w:rPr>
                <w:rFonts w:ascii="Arial" w:hAnsi="Arial" w:cs="Arial"/>
                <w:sz w:val="20"/>
                <w:szCs w:val="20"/>
              </w:rPr>
              <w:t>00 тыс. руб.;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sz w:val="20"/>
                <w:szCs w:val="20"/>
              </w:rPr>
              <w:t>средства районного бюджета - 0 тыс. руб.</w:t>
            </w:r>
          </w:p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b/>
                <w:sz w:val="20"/>
                <w:szCs w:val="20"/>
              </w:rPr>
              <w:t xml:space="preserve">2024 год - </w:t>
            </w:r>
            <w:r w:rsidR="00B53D5E" w:rsidRPr="00B53D5E">
              <w:rPr>
                <w:rFonts w:ascii="Arial" w:hAnsi="Arial" w:cs="Arial"/>
                <w:b/>
                <w:sz w:val="20"/>
                <w:szCs w:val="20"/>
              </w:rPr>
              <w:t>600</w:t>
            </w:r>
            <w:r w:rsidR="00B53D5E">
              <w:rPr>
                <w:rFonts w:ascii="Arial" w:hAnsi="Arial" w:cs="Arial"/>
                <w:b/>
                <w:sz w:val="20"/>
                <w:szCs w:val="20"/>
              </w:rPr>
              <w:t xml:space="preserve"> тыс. руб., в том числе </w:t>
            </w:r>
            <w:r w:rsidRPr="00B53D5E"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</w:t>
            </w:r>
          </w:p>
          <w:p w:rsidR="00A121E1" w:rsidRPr="00B53D5E" w:rsidRDefault="00A121E1" w:rsidP="00A121E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b/>
                <w:sz w:val="20"/>
                <w:szCs w:val="20"/>
              </w:rPr>
              <w:t xml:space="preserve">2025 год </w:t>
            </w:r>
            <w:r w:rsidR="003A134A" w:rsidRPr="00B53D5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B53D5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B53D5E" w:rsidRPr="00B53D5E">
              <w:rPr>
                <w:rFonts w:ascii="Arial" w:hAnsi="Arial" w:cs="Arial"/>
                <w:b/>
                <w:sz w:val="20"/>
                <w:szCs w:val="20"/>
              </w:rPr>
              <w:t>600</w:t>
            </w:r>
            <w:r w:rsidR="00B53D5E">
              <w:rPr>
                <w:rFonts w:ascii="Arial" w:hAnsi="Arial" w:cs="Arial"/>
                <w:b/>
                <w:sz w:val="20"/>
                <w:szCs w:val="20"/>
              </w:rPr>
              <w:t xml:space="preserve"> тыс. руб., в том числе </w:t>
            </w:r>
            <w:r w:rsidRPr="00B53D5E"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</w:t>
            </w:r>
          </w:p>
          <w:p w:rsidR="00E015A7" w:rsidRPr="00B53D5E" w:rsidRDefault="00E015A7" w:rsidP="00B53D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3D5E">
              <w:rPr>
                <w:rFonts w:ascii="Arial" w:hAnsi="Arial" w:cs="Arial"/>
                <w:b/>
                <w:sz w:val="20"/>
                <w:szCs w:val="20"/>
              </w:rPr>
              <w:t xml:space="preserve">2026 год – </w:t>
            </w:r>
            <w:r w:rsidR="00B53D5E" w:rsidRPr="00B53D5E">
              <w:rPr>
                <w:rFonts w:ascii="Arial" w:hAnsi="Arial" w:cs="Arial"/>
                <w:b/>
                <w:sz w:val="20"/>
                <w:szCs w:val="20"/>
              </w:rPr>
              <w:t>600</w:t>
            </w:r>
            <w:r w:rsidR="00B53D5E">
              <w:rPr>
                <w:rFonts w:ascii="Arial" w:hAnsi="Arial" w:cs="Arial"/>
                <w:b/>
                <w:sz w:val="20"/>
                <w:szCs w:val="20"/>
              </w:rPr>
              <w:t xml:space="preserve"> тыс. руб., в том числе </w:t>
            </w:r>
            <w:r w:rsidRPr="00B53D5E">
              <w:rPr>
                <w:rFonts w:ascii="Arial" w:hAnsi="Arial" w:cs="Arial"/>
                <w:sz w:val="20"/>
                <w:szCs w:val="20"/>
              </w:rPr>
              <w:t xml:space="preserve">средства областного бюджета </w:t>
            </w:r>
          </w:p>
        </w:tc>
      </w:tr>
      <w:tr w:rsidR="00EF7EA0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Pr="00B53D5E" w:rsidRDefault="00EF7E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EA0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концу 202</w:t>
            </w:r>
            <w:r w:rsidR="00B53D5E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года будут достигнуты следующие результаты: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удельного веса прибыльных сельскохозяйственных организаций района в их общем числе до 62,5%;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увеличение среднемесячной номинальной начисленной заработной платы работников, занятых в сельском хозяйстве района, до 24000 рублей, или на 5,7% к уровню 2020 года;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повышение среднего надоя молока в расчете на одну корову молочного стада в сельскохозяйственных организациях района до 6700 кг, или на 0,4% к уровню 2020 года;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средней урожайности зерновых культур в сельскохозяйственных организациях района не менее 15,0 центнера с гектара;</w:t>
            </w:r>
          </w:p>
          <w:p w:rsidR="00EF7EA0" w:rsidRDefault="00EF7E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объема ссудной задолженности по субсидируемым инвестиционным кредитам (займам)</w:t>
            </w:r>
          </w:p>
        </w:tc>
      </w:tr>
    </w:tbl>
    <w:p w:rsidR="003F3E16" w:rsidRDefault="003F3E16"/>
    <w:sectPr w:rsidR="003F3E16" w:rsidSect="003A134A">
      <w:pgSz w:w="11906" w:h="16838"/>
      <w:pgMar w:top="1134" w:right="850" w:bottom="15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7EA0"/>
    <w:rsid w:val="0001703D"/>
    <w:rsid w:val="000757A1"/>
    <w:rsid w:val="001E0342"/>
    <w:rsid w:val="003A134A"/>
    <w:rsid w:val="003F3E16"/>
    <w:rsid w:val="00570D9C"/>
    <w:rsid w:val="00A121E1"/>
    <w:rsid w:val="00B53D5E"/>
    <w:rsid w:val="00C61B7D"/>
    <w:rsid w:val="00E015A7"/>
    <w:rsid w:val="00EF7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539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cp:lastPrinted>2022-11-15T14:09:00Z</cp:lastPrinted>
  <dcterms:created xsi:type="dcterms:W3CDTF">2022-10-19T08:19:00Z</dcterms:created>
  <dcterms:modified xsi:type="dcterms:W3CDTF">2023-11-17T06:09:00Z</dcterms:modified>
</cp:coreProperties>
</file>