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D3" w:rsidRDefault="00DC40D3" w:rsidP="00DC40D3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DC40D3" w:rsidRDefault="00DC40D3" w:rsidP="00DC40D3">
      <w:pPr>
        <w:pStyle w:val="ConsPlusTitle"/>
        <w:jc w:val="both"/>
      </w:pPr>
    </w:p>
    <w:p w:rsidR="00DC40D3" w:rsidRDefault="00DC40D3" w:rsidP="00DC40D3">
      <w:pPr>
        <w:pStyle w:val="ConsPlusTitle"/>
        <w:jc w:val="center"/>
      </w:pPr>
      <w:r>
        <w:t>ПОСТАНОВЛЕНИЕ</w:t>
      </w:r>
    </w:p>
    <w:p w:rsidR="00DC40D3" w:rsidRDefault="00DC40D3" w:rsidP="00DC40D3">
      <w:pPr>
        <w:pStyle w:val="ConsPlusTitle"/>
        <w:jc w:val="center"/>
      </w:pPr>
      <w:r>
        <w:t>от 7 июля 2021 г. N 440</w:t>
      </w:r>
    </w:p>
    <w:p w:rsidR="00DC40D3" w:rsidRDefault="00DC40D3" w:rsidP="00DC40D3">
      <w:pPr>
        <w:pStyle w:val="ConsPlusTitle"/>
        <w:jc w:val="both"/>
      </w:pPr>
    </w:p>
    <w:p w:rsidR="00DC40D3" w:rsidRDefault="00DC40D3" w:rsidP="00DC40D3">
      <w:pPr>
        <w:pStyle w:val="ConsPlusTitle"/>
        <w:jc w:val="center"/>
      </w:pPr>
      <w:r>
        <w:t>ОБ УТВЕРЖДЕНИИ ПЕРЕЧНЯ ПОМЕЩЕНИЙ ДЛЯ ВСТРЕЧ С ИЗБИРАТЕЛЯМИ</w:t>
      </w:r>
    </w:p>
    <w:p w:rsidR="00DC40D3" w:rsidRDefault="00DC40D3" w:rsidP="00DC40D3">
      <w:pPr>
        <w:pStyle w:val="ConsPlusTitle"/>
        <w:jc w:val="center"/>
      </w:pPr>
      <w:r>
        <w:t>ЗАРЕГИСТРИРОВАННЫХ КАНДИДАТОВ, ПОЛИТИЧЕСКИХ ПАРТИЙ,</w:t>
      </w:r>
    </w:p>
    <w:p w:rsidR="00DC40D3" w:rsidRDefault="00DC40D3" w:rsidP="00DC40D3">
      <w:pPr>
        <w:pStyle w:val="ConsPlusTitle"/>
        <w:jc w:val="center"/>
      </w:pPr>
      <w:r>
        <w:t>ЗАРЕГИСТРИРОВАВШИХ СПИСКИ КАНДИДАТОВ В ДЕПУТАТЫ В ПЕРИОД</w:t>
      </w:r>
    </w:p>
    <w:p w:rsidR="00DC40D3" w:rsidRDefault="00DC40D3" w:rsidP="00DC40D3">
      <w:pPr>
        <w:pStyle w:val="ConsPlusTitle"/>
        <w:jc w:val="center"/>
      </w:pPr>
      <w:r>
        <w:t>ИЗБИРАТЕЛЬНОЙ КАМПАНИИ</w:t>
      </w:r>
    </w:p>
    <w:p w:rsidR="00DC40D3" w:rsidRDefault="00DC40D3" w:rsidP="00DC40D3">
      <w:pPr>
        <w:pStyle w:val="ConsPlusNormal"/>
        <w:jc w:val="both"/>
      </w:pPr>
    </w:p>
    <w:p w:rsidR="00DC40D3" w:rsidRDefault="00DC40D3" w:rsidP="00DC40D3">
      <w:pPr>
        <w:pStyle w:val="ConsPlusNormal"/>
        <w:ind w:firstLine="540"/>
        <w:jc w:val="both"/>
      </w:pPr>
      <w:r>
        <w:t xml:space="preserve">В соответствии со </w:t>
      </w:r>
      <w:hyperlink r:id="rId4" w:tooltip="Федеральный закон от 12.06.2002 N 67-ФЗ (ред. от 04.06.2021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>
          <w:rPr>
            <w:color w:val="0000FF"/>
          </w:rPr>
          <w:t>ст. 53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Федерации", </w:t>
      </w:r>
      <w:hyperlink r:id="rId5" w:tooltip="Решение Шабалинской районной Думы Кировской области от 10.08.2005 N 34/372 (ред. от 11.12.2020) &quot;Об Уставе муниципального образования Шабалинский муниципальный район Кировской области&quot; (Зарегистрировано в Правительстве Кировской области на основании распоряжения Председателя Правительства области от 22.08.2005 N 140-пр с внесением в Реестр уставов муниципальных образований Кировской области за N 34)------------ Недействующая редакция{КонсультантПлюс}" w:history="1">
        <w:r>
          <w:rPr>
            <w:color w:val="0000FF"/>
          </w:rPr>
          <w:t>Уставом</w:t>
        </w:r>
      </w:hyperlink>
      <w:r>
        <w:t xml:space="preserve"> муниципального образования Шабалинский муниципальный район Кировской области, в целях оказания содействия зарегистрированным кандидатам, зарегистрировавшим списки кандидатов, в организации и проведении публичных мероприятий в форме собраний для встреч с избирателями администрация района постановляет: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помещений для встреч с избирателями зарегистрированных кандидатов, политических партий, зарегистрировавших списки кандидатов в депутаты в период избирательной кампании. Приложение N 1.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 xml:space="preserve">2. Владельцам помещений, указанным в п. 1 настоящего постановления, не позднее дня, следующего за днем предоставления помещения, уведомить в письменной форме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объединениям, по прилагаемой форме </w:t>
      </w:r>
      <w:hyperlink w:anchor="Par102" w:tooltip="Уведомление" w:history="1">
        <w:r>
          <w:rPr>
            <w:color w:val="0000FF"/>
          </w:rPr>
          <w:t>(приложение N 2)</w:t>
        </w:r>
      </w:hyperlink>
      <w:r>
        <w:t>: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>- Избирательную комиссию Кировской области в случае предоставления помещений зарегистрированному кандидату, избирательному объединению, зарегистрировавшим списки кандидатов в депутаты Государственной Думы Федерального Собрания Российской Федерации;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>- окружную избирательную комиссию в случае предоставления помещений зарегистрированному кандидату, избирательному объединению, зарегистрировавшим списки кандидатов в депутаты Законодательного Собрания Кировской области;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>- территориальную избирательную комиссию в случае предоставления помещений зарегистрированному кандидату, избирательному объединению, зарегистрировавшим списки кандидатов в депутаты Шабалинской районной Думы.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>3. Владельцам помещений при предоставлении избирательным объединениям и зарегистрированным кандидатам указанных помещений принимать меры по соблюдению санитарно-эпидемиологических правил и гигиенических нормативов, действующих в условиях сохранения рисков распространения новой коронавирусной инфекции COVID-19.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 xml:space="preserve">4. Утвердить образец </w:t>
      </w:r>
      <w:hyperlink w:anchor="Par147" w:tooltip="ЗАЯВКА" w:history="1">
        <w:r>
          <w:rPr>
            <w:color w:val="0000FF"/>
          </w:rPr>
          <w:t>заявки</w:t>
        </w:r>
      </w:hyperlink>
      <w:r>
        <w:t xml:space="preserve"> на предоставление помещения для проведения публичных мероприятий. Приложение N 3.</w:t>
      </w:r>
    </w:p>
    <w:p w:rsidR="00DC40D3" w:rsidRDefault="00DC40D3" w:rsidP="00DC40D3">
      <w:pPr>
        <w:pStyle w:val="ConsPlusNormal"/>
        <w:spacing w:before="200"/>
        <w:ind w:firstLine="540"/>
        <w:jc w:val="both"/>
      </w:pPr>
      <w:r>
        <w:t>5. Опубликовать настоящее постановление в Сборнике нормативно-правовых актов органов местного самоуправления Шабалинского района.</w:t>
      </w:r>
    </w:p>
    <w:p w:rsidR="00DC40D3" w:rsidRDefault="00DC40D3" w:rsidP="00DC40D3">
      <w:pPr>
        <w:pStyle w:val="ConsPlusNormal"/>
        <w:jc w:val="both"/>
      </w:pPr>
    </w:p>
    <w:p w:rsidR="00DC40D3" w:rsidRDefault="00DC40D3" w:rsidP="00DC40D3">
      <w:pPr>
        <w:pStyle w:val="ConsPlusNormal"/>
      </w:pPr>
      <w:r>
        <w:t>Глава</w:t>
      </w:r>
    </w:p>
    <w:p w:rsidR="00DC40D3" w:rsidRDefault="00DC40D3" w:rsidP="00DC40D3">
      <w:pPr>
        <w:pStyle w:val="ConsPlusNormal"/>
      </w:pPr>
      <w:r>
        <w:t>Шабалинского района</w:t>
      </w:r>
    </w:p>
    <w:p w:rsidR="00DC40D3" w:rsidRDefault="00DC40D3" w:rsidP="00DC40D3">
      <w:pPr>
        <w:pStyle w:val="ConsPlusNormal"/>
      </w:pPr>
      <w:r>
        <w:t>Кировской области</w:t>
      </w:r>
    </w:p>
    <w:p w:rsidR="00FB6237" w:rsidRDefault="00DC40D3" w:rsidP="00DC40D3">
      <w:r>
        <w:t>А.Е.РОГОЖНИКОВ</w:t>
      </w:r>
    </w:p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к постановлению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администрации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Шабалинского района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Кировской области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от 7 июля 2021 г. N 440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 w:rsidRPr="00DC40D3">
        <w:rPr>
          <w:rFonts w:ascii="Arial" w:hAnsi="Arial" w:cs="Arial"/>
          <w:b/>
          <w:bCs/>
          <w:sz w:val="20"/>
          <w:szCs w:val="20"/>
        </w:rPr>
        <w:t>ПЕРЕЧЕНЬ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40D3">
        <w:rPr>
          <w:rFonts w:ascii="Arial" w:hAnsi="Arial" w:cs="Arial"/>
          <w:b/>
          <w:bCs/>
          <w:sz w:val="20"/>
          <w:szCs w:val="20"/>
        </w:rPr>
        <w:t>ПОМЕЩЕНИЙ ДЛЯ ВСТРЕЧ С ИЗБИРАТЕЛЯМИ ЗАРЕГИСТРИРОВАННЫХ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40D3">
        <w:rPr>
          <w:rFonts w:ascii="Arial" w:hAnsi="Arial" w:cs="Arial"/>
          <w:b/>
          <w:bCs/>
          <w:sz w:val="20"/>
          <w:szCs w:val="20"/>
        </w:rPr>
        <w:t>КАНДИДАТОВ, ПОЛИТИЧЕСКИХ ПАРТИЙ, ЗАРЕГИСТРИРОВАВШИХ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40D3">
        <w:rPr>
          <w:rFonts w:ascii="Arial" w:hAnsi="Arial" w:cs="Arial"/>
          <w:b/>
          <w:bCs/>
          <w:sz w:val="20"/>
          <w:szCs w:val="20"/>
        </w:rPr>
        <w:t>СПИСКИ КАНДИДАТОВ В ДЕПУТАТЫ В ПЕРИОД ИЗБИРАТЕЛЬНОЙ КАМПАНИИ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Перечень помещений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Адрес места нахождения помещения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ШМБУК "РДК"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пгт Ленинское, площадь Ленина, д. 11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библиотеки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п. Гостовский, ул. Октября, 5а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сельского дома культуры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Архангельское, ул. Советская, д. 36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библиотеки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д. Содом, ул. Мира, д. 1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сельского дома культуры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Новотроицкое, ул. Кооперативная, д. 4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сельского дома культуры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Соловецкое, ул. Советская, д. 22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сельского дома культуры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Высокораменское, ул. Свободы, д. 25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сельского дома культуры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Черновское, ул. Советская, 1а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сельского дома культуры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Семеновское, ул. Победы, 9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библиотеки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Высокогорье, ул. Школьная, д. 6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ШМОКУ ООШ с. Колосово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Колосово, ул. Центральная, д. 73</w:t>
            </w:r>
          </w:p>
        </w:tc>
      </w:tr>
      <w:tr w:rsidR="00DC40D3" w:rsidRPr="00DC40D3" w:rsidTr="00956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Помещение библиотеки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с. Прокопьевское, д. 4</w:t>
            </w:r>
          </w:p>
        </w:tc>
      </w:tr>
    </w:tbl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к постановлению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администрации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Шабалинского района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Кировской области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от 7 июля 2021 г. N 440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C40D3" w:rsidRPr="00DC40D3" w:rsidTr="00956B85">
        <w:tc>
          <w:tcPr>
            <w:tcW w:w="4535" w:type="dxa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В Избирательную комиссию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(окружную комиссию,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территориальную комиссию)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Адрес: 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e-mail: 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факс: _______________________________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"_____" ___________________ 20__ года</w:t>
            </w:r>
          </w:p>
        </w:tc>
      </w:tr>
      <w:tr w:rsidR="00DC40D3" w:rsidRPr="00DC40D3" w:rsidTr="00956B85">
        <w:tc>
          <w:tcPr>
            <w:tcW w:w="9070" w:type="dxa"/>
            <w:gridSpan w:val="2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102"/>
            <w:bookmarkEnd w:id="1"/>
            <w:r w:rsidRPr="00DC40D3">
              <w:rPr>
                <w:rFonts w:ascii="Arial" w:hAnsi="Arial" w:cs="Arial"/>
                <w:sz w:val="20"/>
                <w:szCs w:val="20"/>
              </w:rPr>
              <w:t>Уведомление</w:t>
            </w:r>
          </w:p>
        </w:tc>
      </w:tr>
    </w:tbl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70"/>
        <w:gridCol w:w="2268"/>
        <w:gridCol w:w="1814"/>
        <w:gridCol w:w="1417"/>
        <w:gridCol w:w="1417"/>
        <w:gridCol w:w="1133"/>
        <w:gridCol w:w="1870"/>
      </w:tblGrid>
      <w:tr w:rsidR="00DC40D3" w:rsidRPr="00DC40D3" w:rsidTr="00956B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lastRenderedPageBreak/>
              <w:t>Собственник, владелец помещения, представивший уведомление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Адрес собственника, владельца, представившего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Контакты собственника, владельца, представившего уведомление (телефон, факс, адрес электронной почты) 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Адрес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Площадь помещения &lt;*&gt;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Условия предоставления помещения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Даты и время предоставления помещения &lt;**&gt;</w:t>
            </w:r>
          </w:p>
        </w:tc>
      </w:tr>
      <w:tr w:rsidR="00DC40D3" w:rsidRPr="00DC40D3" w:rsidTr="00956B8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6057"/>
      </w:tblGrid>
      <w:tr w:rsidR="00DC40D3" w:rsidRPr="00DC40D3" w:rsidTr="00956B85">
        <w:tc>
          <w:tcPr>
            <w:tcW w:w="3013" w:type="dxa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6057" w:type="dxa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(подпись, инициалы, фамилия)</w:t>
            </w:r>
          </w:p>
        </w:tc>
      </w:tr>
      <w:tr w:rsidR="00DC40D3" w:rsidRPr="00DC40D3" w:rsidTr="00956B85">
        <w:tc>
          <w:tcPr>
            <w:tcW w:w="9070" w:type="dxa"/>
            <w:gridSpan w:val="2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&lt;*&gt; Заполняется при наличии соответствующих сведений.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&lt;**&gt; Указываются число, месяц и год предоставления помещения, промежуток времени в течение суток, в котором помещение может быть предоставлено</w:t>
            </w:r>
          </w:p>
        </w:tc>
      </w:tr>
    </w:tbl>
    <w:p w:rsidR="00DC40D3" w:rsidRDefault="00DC40D3" w:rsidP="00DC40D3"/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к постановлению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администрации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Шабалинского района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Кировской области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C40D3">
        <w:rPr>
          <w:rFonts w:ascii="Arial" w:hAnsi="Arial" w:cs="Arial"/>
          <w:sz w:val="20"/>
          <w:szCs w:val="20"/>
        </w:rPr>
        <w:t>от 7 июля 2021 г. N 440</w:t>
      </w:r>
    </w:p>
    <w:p w:rsidR="00DC40D3" w:rsidRPr="00DC40D3" w:rsidRDefault="00DC40D3" w:rsidP="00DC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7"/>
        <w:gridCol w:w="329"/>
        <w:gridCol w:w="194"/>
        <w:gridCol w:w="1559"/>
        <w:gridCol w:w="2701"/>
      </w:tblGrid>
      <w:tr w:rsidR="00DC40D3" w:rsidRPr="00DC40D3" w:rsidTr="00956B85">
        <w:tc>
          <w:tcPr>
            <w:tcW w:w="4287" w:type="dxa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3" w:type="dxa"/>
            <w:gridSpan w:val="4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(наименование собственника, владельца помещения)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от зарегистрированного кандидата, представителя избирательного объединения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(наименование)</w:t>
            </w:r>
          </w:p>
        </w:tc>
      </w:tr>
      <w:tr w:rsidR="00DC40D3" w:rsidRPr="00DC40D3" w:rsidTr="00956B85">
        <w:tc>
          <w:tcPr>
            <w:tcW w:w="9070" w:type="dxa"/>
            <w:gridSpan w:val="5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147"/>
            <w:bookmarkEnd w:id="2"/>
            <w:r w:rsidRPr="00DC40D3">
              <w:rPr>
                <w:rFonts w:ascii="Arial" w:hAnsi="Arial" w:cs="Arial"/>
                <w:sz w:val="20"/>
                <w:szCs w:val="20"/>
              </w:rPr>
              <w:t>ЗАЯВКА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на предоставление помещения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Прошу предоставить помещение по адресу: ____________________________________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_________________________________________________________________________,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(место проведения собрания)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для проведения встречи с избирателями в форме собрания, которое планируется</w:t>
            </w:r>
          </w:p>
        </w:tc>
      </w:tr>
      <w:tr w:rsidR="00DC40D3" w:rsidRPr="00DC40D3" w:rsidTr="00956B85">
        <w:tc>
          <w:tcPr>
            <w:tcW w:w="4616" w:type="dxa"/>
            <w:gridSpan w:val="2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провести "_____" ___________ 20__ года в</w:t>
            </w:r>
          </w:p>
        </w:tc>
        <w:tc>
          <w:tcPr>
            <w:tcW w:w="4454" w:type="dxa"/>
            <w:gridSpan w:val="3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__________________________________,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(время начала проведения встречи)</w:t>
            </w:r>
          </w:p>
        </w:tc>
      </w:tr>
      <w:tr w:rsidR="00DC40D3" w:rsidRPr="00DC40D3" w:rsidTr="00956B85">
        <w:tc>
          <w:tcPr>
            <w:tcW w:w="9070" w:type="dxa"/>
            <w:gridSpan w:val="5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продолжительностью ______________________________________________________.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(продолжительность собрания)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Примерное число участников: _______________________________________________.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Ответственный за проведение мероприятия: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_________________________________________________________________________.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(Ф.И.О., статус)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Его контактный телефон: ____________________________________________________.</w:t>
            </w:r>
          </w:p>
        </w:tc>
      </w:tr>
      <w:tr w:rsidR="00DC40D3" w:rsidRPr="00DC40D3" w:rsidTr="00956B85">
        <w:tc>
          <w:tcPr>
            <w:tcW w:w="4810" w:type="dxa"/>
            <w:gridSpan w:val="3"/>
            <w:vMerge w:val="restart"/>
            <w:vAlign w:val="center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Зарегистрированный кандидат,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представитель избирательного объединения</w:t>
            </w:r>
          </w:p>
        </w:tc>
        <w:tc>
          <w:tcPr>
            <w:tcW w:w="4260" w:type="dxa"/>
            <w:gridSpan w:val="2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0D3" w:rsidRPr="00DC40D3" w:rsidTr="00956B85">
        <w:tc>
          <w:tcPr>
            <w:tcW w:w="4810" w:type="dxa"/>
            <w:gridSpan w:val="3"/>
            <w:vMerge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701" w:type="dxa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DC40D3" w:rsidRPr="00DC40D3" w:rsidTr="00956B85">
        <w:tc>
          <w:tcPr>
            <w:tcW w:w="9070" w:type="dxa"/>
            <w:gridSpan w:val="5"/>
          </w:tcPr>
          <w:p w:rsidR="00DC40D3" w:rsidRPr="00DC40D3" w:rsidRDefault="00DC40D3" w:rsidP="00DC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0D3">
              <w:rPr>
                <w:rFonts w:ascii="Arial" w:hAnsi="Arial" w:cs="Arial"/>
                <w:sz w:val="20"/>
                <w:szCs w:val="20"/>
              </w:rPr>
              <w:t>Дата подачи заявки "____" _________ 20__ года</w:t>
            </w:r>
          </w:p>
        </w:tc>
      </w:tr>
    </w:tbl>
    <w:p w:rsidR="00DC40D3" w:rsidRDefault="00DC40D3" w:rsidP="00DC40D3">
      <w:bookmarkStart w:id="3" w:name="_GoBack"/>
      <w:bookmarkEnd w:id="3"/>
    </w:p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p w:rsidR="00DC40D3" w:rsidRDefault="00DC40D3" w:rsidP="00DC40D3"/>
    <w:sectPr w:rsidR="00DC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D3"/>
    <w:rsid w:val="00002C76"/>
    <w:rsid w:val="00DC40D3"/>
    <w:rsid w:val="00FB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6424"/>
  <w15:chartTrackingRefBased/>
  <w15:docId w15:val="{35BB7875-8247-499C-97A5-50A59C1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D39C589F7071995356D23129F3BBBCACD2CBEEAEA228F2B06CFAAA53665235B4E9C21E51BDF55D11C6F80E2377F2958DD83A644EDC0697A63DF80AC1E7K" TargetMode="External"/><Relationship Id="rId4" Type="http://schemas.openxmlformats.org/officeDocument/2006/relationships/hyperlink" Target="consultantplus://offline/ref=D5D39C589F7071995356CC3C3F9FE7B5AFD193E1ABA524A7EF3FFCFD0C365460F4A9C44B12F8F05B10CDAC5E6629ABC6CE93376057C00693CBE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2022-06-27T12:15:00Z</dcterms:created>
  <dcterms:modified xsi:type="dcterms:W3CDTF">2022-06-27T12:21:00Z</dcterms:modified>
</cp:coreProperties>
</file>