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C5" w:rsidRDefault="008D23C5" w:rsidP="008D23C5">
      <w:pPr>
        <w:jc w:val="center"/>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048"/>
        <w:gridCol w:w="533"/>
        <w:gridCol w:w="2516"/>
      </w:tblGrid>
      <w:tr w:rsidR="008D23C5" w:rsidRPr="00C22D61" w:rsidTr="0036230C">
        <w:tc>
          <w:tcPr>
            <w:tcW w:w="9145" w:type="dxa"/>
            <w:gridSpan w:val="4"/>
          </w:tcPr>
          <w:p w:rsidR="008D23C5" w:rsidRPr="00C22D61" w:rsidRDefault="008D23C5" w:rsidP="00C22D61">
            <w:pPr>
              <w:jc w:val="center"/>
              <w:rPr>
                <w:b/>
                <w:sz w:val="24"/>
                <w:szCs w:val="24"/>
              </w:rPr>
            </w:pPr>
            <w:r w:rsidRPr="00C22D61">
              <w:rPr>
                <w:b/>
                <w:sz w:val="24"/>
                <w:szCs w:val="24"/>
              </w:rPr>
              <w:t>ШАБАЛИНСКАЯ РАЙОННАЯ ДУМА</w:t>
            </w:r>
          </w:p>
          <w:p w:rsidR="008D23C5" w:rsidRPr="00C22D61" w:rsidRDefault="008D23C5" w:rsidP="00C22D61">
            <w:pPr>
              <w:jc w:val="center"/>
              <w:rPr>
                <w:b/>
                <w:sz w:val="24"/>
                <w:szCs w:val="24"/>
              </w:rPr>
            </w:pPr>
            <w:r w:rsidRPr="00C22D61">
              <w:rPr>
                <w:b/>
                <w:sz w:val="24"/>
                <w:szCs w:val="24"/>
              </w:rPr>
              <w:t>КИРОВСКОЙ ОБЛАСТИ</w:t>
            </w:r>
          </w:p>
          <w:p w:rsidR="008D23C5" w:rsidRPr="00C22D61" w:rsidRDefault="008D23C5" w:rsidP="00C22D61">
            <w:pPr>
              <w:jc w:val="center"/>
              <w:rPr>
                <w:b/>
                <w:sz w:val="24"/>
                <w:szCs w:val="24"/>
              </w:rPr>
            </w:pPr>
            <w:r w:rsidRPr="00C22D61">
              <w:rPr>
                <w:b/>
                <w:sz w:val="24"/>
                <w:szCs w:val="24"/>
              </w:rPr>
              <w:t>ШЕСТОГО СОЗЫВА</w:t>
            </w:r>
          </w:p>
          <w:p w:rsidR="008D23C5" w:rsidRPr="00C22D61" w:rsidRDefault="008D23C5" w:rsidP="00C22D61">
            <w:pPr>
              <w:jc w:val="center"/>
              <w:rPr>
                <w:b/>
                <w:sz w:val="24"/>
                <w:szCs w:val="24"/>
              </w:rPr>
            </w:pPr>
          </w:p>
        </w:tc>
      </w:tr>
      <w:tr w:rsidR="008D23C5" w:rsidRPr="00C22D61" w:rsidTr="0036230C">
        <w:tc>
          <w:tcPr>
            <w:tcW w:w="9145" w:type="dxa"/>
            <w:gridSpan w:val="4"/>
          </w:tcPr>
          <w:p w:rsidR="008D23C5" w:rsidRPr="00C22D61" w:rsidRDefault="008D23C5" w:rsidP="00C22D61">
            <w:pPr>
              <w:jc w:val="center"/>
              <w:rPr>
                <w:b/>
                <w:sz w:val="24"/>
                <w:szCs w:val="24"/>
              </w:rPr>
            </w:pPr>
            <w:r w:rsidRPr="00C22D61">
              <w:rPr>
                <w:b/>
                <w:sz w:val="24"/>
                <w:szCs w:val="24"/>
              </w:rPr>
              <w:t>РЕШЕНИЕ</w:t>
            </w:r>
          </w:p>
          <w:p w:rsidR="008D23C5" w:rsidRPr="00C22D61" w:rsidRDefault="008D23C5" w:rsidP="00C22D61">
            <w:pPr>
              <w:jc w:val="center"/>
              <w:rPr>
                <w:b/>
                <w:sz w:val="24"/>
                <w:szCs w:val="24"/>
              </w:rPr>
            </w:pPr>
          </w:p>
        </w:tc>
      </w:tr>
      <w:tr w:rsidR="008D23C5" w:rsidRPr="00C22D61" w:rsidTr="0036230C">
        <w:tc>
          <w:tcPr>
            <w:tcW w:w="3048" w:type="dxa"/>
            <w:tcBorders>
              <w:bottom w:val="single" w:sz="4" w:space="0" w:color="auto"/>
            </w:tcBorders>
          </w:tcPr>
          <w:p w:rsidR="008D23C5" w:rsidRPr="00C22D61" w:rsidRDefault="0092030C" w:rsidP="00C22D61">
            <w:pPr>
              <w:jc w:val="center"/>
              <w:rPr>
                <w:b/>
                <w:sz w:val="24"/>
                <w:szCs w:val="24"/>
              </w:rPr>
            </w:pPr>
            <w:r>
              <w:rPr>
                <w:b/>
                <w:sz w:val="24"/>
                <w:szCs w:val="24"/>
              </w:rPr>
              <w:t>22.04.2022</w:t>
            </w:r>
            <w:bookmarkStart w:id="0" w:name="_GoBack"/>
            <w:bookmarkEnd w:id="0"/>
          </w:p>
        </w:tc>
        <w:tc>
          <w:tcPr>
            <w:tcW w:w="3048" w:type="dxa"/>
          </w:tcPr>
          <w:p w:rsidR="008D23C5" w:rsidRPr="00C22D61" w:rsidRDefault="008D23C5" w:rsidP="00C22D61">
            <w:pPr>
              <w:jc w:val="center"/>
              <w:rPr>
                <w:b/>
                <w:sz w:val="24"/>
                <w:szCs w:val="24"/>
              </w:rPr>
            </w:pPr>
          </w:p>
        </w:tc>
        <w:tc>
          <w:tcPr>
            <w:tcW w:w="533" w:type="dxa"/>
          </w:tcPr>
          <w:p w:rsidR="008D23C5" w:rsidRPr="00C22D61" w:rsidRDefault="008D23C5" w:rsidP="00C22D61">
            <w:pPr>
              <w:jc w:val="center"/>
              <w:rPr>
                <w:b/>
                <w:sz w:val="24"/>
                <w:szCs w:val="24"/>
              </w:rPr>
            </w:pPr>
            <w:r w:rsidRPr="00C22D61">
              <w:rPr>
                <w:b/>
                <w:sz w:val="24"/>
                <w:szCs w:val="24"/>
              </w:rPr>
              <w:t>№</w:t>
            </w:r>
          </w:p>
        </w:tc>
        <w:tc>
          <w:tcPr>
            <w:tcW w:w="2516" w:type="dxa"/>
            <w:tcBorders>
              <w:bottom w:val="single" w:sz="4" w:space="0" w:color="auto"/>
            </w:tcBorders>
          </w:tcPr>
          <w:p w:rsidR="008D23C5" w:rsidRPr="00C22D61" w:rsidRDefault="0092030C" w:rsidP="00C22D61">
            <w:pPr>
              <w:jc w:val="center"/>
              <w:rPr>
                <w:b/>
                <w:sz w:val="24"/>
                <w:szCs w:val="24"/>
              </w:rPr>
            </w:pPr>
            <w:r>
              <w:rPr>
                <w:b/>
                <w:sz w:val="24"/>
                <w:szCs w:val="24"/>
              </w:rPr>
              <w:t>7/84</w:t>
            </w:r>
          </w:p>
        </w:tc>
      </w:tr>
      <w:tr w:rsidR="008D23C5" w:rsidRPr="00C22D61" w:rsidTr="0036230C">
        <w:tc>
          <w:tcPr>
            <w:tcW w:w="3048" w:type="dxa"/>
            <w:tcBorders>
              <w:top w:val="single" w:sz="4" w:space="0" w:color="auto"/>
            </w:tcBorders>
          </w:tcPr>
          <w:p w:rsidR="008D23C5" w:rsidRPr="00C22D61" w:rsidRDefault="008D23C5" w:rsidP="00C22D61">
            <w:pPr>
              <w:jc w:val="center"/>
              <w:rPr>
                <w:b/>
                <w:sz w:val="24"/>
                <w:szCs w:val="24"/>
              </w:rPr>
            </w:pPr>
          </w:p>
        </w:tc>
        <w:tc>
          <w:tcPr>
            <w:tcW w:w="3048" w:type="dxa"/>
          </w:tcPr>
          <w:p w:rsidR="008D23C5" w:rsidRPr="00C22D61" w:rsidRDefault="008D23C5" w:rsidP="00C22D61">
            <w:pPr>
              <w:jc w:val="center"/>
              <w:rPr>
                <w:b/>
                <w:sz w:val="24"/>
                <w:szCs w:val="24"/>
              </w:rPr>
            </w:pPr>
          </w:p>
          <w:p w:rsidR="008D23C5" w:rsidRPr="00C22D61" w:rsidRDefault="008D23C5" w:rsidP="00C22D61">
            <w:pPr>
              <w:jc w:val="center"/>
              <w:rPr>
                <w:sz w:val="24"/>
                <w:szCs w:val="24"/>
              </w:rPr>
            </w:pPr>
            <w:proofErr w:type="spellStart"/>
            <w:r w:rsidRPr="00C22D61">
              <w:rPr>
                <w:sz w:val="24"/>
                <w:szCs w:val="24"/>
              </w:rPr>
              <w:t>пгт</w:t>
            </w:r>
            <w:proofErr w:type="spellEnd"/>
            <w:r w:rsidRPr="00C22D61">
              <w:rPr>
                <w:sz w:val="24"/>
                <w:szCs w:val="24"/>
              </w:rPr>
              <w:t xml:space="preserve"> Ленинское</w:t>
            </w:r>
          </w:p>
        </w:tc>
        <w:tc>
          <w:tcPr>
            <w:tcW w:w="533" w:type="dxa"/>
          </w:tcPr>
          <w:p w:rsidR="008D23C5" w:rsidRPr="00C22D61" w:rsidRDefault="008D23C5" w:rsidP="00C22D61">
            <w:pPr>
              <w:jc w:val="center"/>
              <w:rPr>
                <w:b/>
                <w:sz w:val="24"/>
                <w:szCs w:val="24"/>
              </w:rPr>
            </w:pPr>
          </w:p>
        </w:tc>
        <w:tc>
          <w:tcPr>
            <w:tcW w:w="2516" w:type="dxa"/>
          </w:tcPr>
          <w:p w:rsidR="008D23C5" w:rsidRPr="00C22D61" w:rsidRDefault="008D23C5" w:rsidP="00C22D61">
            <w:pPr>
              <w:jc w:val="center"/>
              <w:rPr>
                <w:b/>
                <w:sz w:val="24"/>
                <w:szCs w:val="24"/>
              </w:rPr>
            </w:pPr>
          </w:p>
        </w:tc>
      </w:tr>
    </w:tbl>
    <w:p w:rsidR="008D23C5" w:rsidRPr="00C22D61" w:rsidRDefault="008D23C5" w:rsidP="00C22D61">
      <w:pPr>
        <w:jc w:val="center"/>
        <w:rPr>
          <w:b/>
          <w:sz w:val="24"/>
          <w:szCs w:val="24"/>
        </w:rPr>
      </w:pPr>
    </w:p>
    <w:p w:rsidR="008D23C5" w:rsidRPr="00C22D61" w:rsidRDefault="008D23C5" w:rsidP="00C22D61">
      <w:pPr>
        <w:jc w:val="center"/>
        <w:rPr>
          <w:b/>
          <w:sz w:val="24"/>
          <w:szCs w:val="24"/>
        </w:rPr>
      </w:pPr>
    </w:p>
    <w:p w:rsidR="008D23C5" w:rsidRPr="00C22D61" w:rsidRDefault="008D23C5" w:rsidP="00C22D61">
      <w:pPr>
        <w:jc w:val="center"/>
        <w:rPr>
          <w:b/>
          <w:sz w:val="24"/>
          <w:szCs w:val="24"/>
        </w:rPr>
      </w:pPr>
      <w:r w:rsidRPr="00C22D61">
        <w:rPr>
          <w:b/>
          <w:sz w:val="24"/>
          <w:szCs w:val="24"/>
        </w:rPr>
        <w:t>Об отчёте главы Шабалинского района за 2021 год</w:t>
      </w:r>
    </w:p>
    <w:p w:rsidR="008D23C5" w:rsidRPr="00C22D61" w:rsidRDefault="008D23C5" w:rsidP="00C22D61">
      <w:pPr>
        <w:jc w:val="center"/>
        <w:rPr>
          <w:b/>
          <w:sz w:val="24"/>
          <w:szCs w:val="24"/>
        </w:rPr>
      </w:pPr>
    </w:p>
    <w:p w:rsidR="008D23C5" w:rsidRPr="00C22D61" w:rsidRDefault="008D23C5" w:rsidP="00C22D61">
      <w:pPr>
        <w:pStyle w:val="a3"/>
        <w:ind w:firstLine="0"/>
        <w:jc w:val="both"/>
        <w:rPr>
          <w:sz w:val="24"/>
          <w:szCs w:val="24"/>
        </w:rPr>
      </w:pPr>
      <w:r w:rsidRPr="00C22D61">
        <w:rPr>
          <w:sz w:val="24"/>
          <w:szCs w:val="24"/>
        </w:rPr>
        <w:t xml:space="preserve">     </w:t>
      </w:r>
      <w:r w:rsidRPr="00C22D61">
        <w:rPr>
          <w:sz w:val="24"/>
          <w:szCs w:val="24"/>
        </w:rPr>
        <w:tab/>
        <w:t>В соответствии со статьей 67 Регламента Шабалинской районной Думы Кировской области шестого созыва, утвержденно</w:t>
      </w:r>
      <w:r w:rsidR="008D2BB1" w:rsidRPr="00C22D61">
        <w:rPr>
          <w:sz w:val="24"/>
          <w:szCs w:val="24"/>
        </w:rPr>
        <w:t>го решением  районной Думы от 04</w:t>
      </w:r>
      <w:r w:rsidRPr="00C22D61">
        <w:rPr>
          <w:sz w:val="24"/>
          <w:szCs w:val="24"/>
        </w:rPr>
        <w:t>.10.20</w:t>
      </w:r>
      <w:r w:rsidR="008D2BB1" w:rsidRPr="00C22D61">
        <w:rPr>
          <w:sz w:val="24"/>
          <w:szCs w:val="24"/>
        </w:rPr>
        <w:t>21</w:t>
      </w:r>
      <w:r w:rsidRPr="00C22D61">
        <w:rPr>
          <w:sz w:val="24"/>
          <w:szCs w:val="24"/>
        </w:rPr>
        <w:t xml:space="preserve"> №1/2, </w:t>
      </w:r>
      <w:proofErr w:type="spellStart"/>
      <w:r w:rsidRPr="00C22D61">
        <w:rPr>
          <w:sz w:val="24"/>
          <w:szCs w:val="24"/>
        </w:rPr>
        <w:t>Шабалинская</w:t>
      </w:r>
      <w:proofErr w:type="spellEnd"/>
      <w:r w:rsidRPr="00C22D61">
        <w:rPr>
          <w:sz w:val="24"/>
          <w:szCs w:val="24"/>
        </w:rPr>
        <w:t xml:space="preserve"> районная Дума</w:t>
      </w:r>
    </w:p>
    <w:p w:rsidR="008D23C5" w:rsidRPr="00C22D61" w:rsidRDefault="008D23C5" w:rsidP="00C22D61">
      <w:pPr>
        <w:pStyle w:val="a3"/>
        <w:ind w:firstLine="0"/>
        <w:jc w:val="both"/>
        <w:rPr>
          <w:sz w:val="24"/>
          <w:szCs w:val="24"/>
        </w:rPr>
      </w:pPr>
      <w:r w:rsidRPr="00C22D61">
        <w:rPr>
          <w:sz w:val="24"/>
          <w:szCs w:val="24"/>
        </w:rPr>
        <w:t xml:space="preserve">     РЕШИЛА:</w:t>
      </w:r>
    </w:p>
    <w:p w:rsidR="008D23C5" w:rsidRPr="00C22D61" w:rsidRDefault="008D23C5" w:rsidP="00C22D61">
      <w:pPr>
        <w:pStyle w:val="a3"/>
        <w:numPr>
          <w:ilvl w:val="0"/>
          <w:numId w:val="1"/>
        </w:numPr>
        <w:jc w:val="both"/>
        <w:rPr>
          <w:sz w:val="24"/>
          <w:szCs w:val="24"/>
        </w:rPr>
      </w:pPr>
      <w:r w:rsidRPr="00C22D61">
        <w:rPr>
          <w:sz w:val="24"/>
          <w:szCs w:val="24"/>
        </w:rPr>
        <w:t xml:space="preserve"> Отчёт главы Шабалинского района за 2021 год принять к сведению.</w:t>
      </w:r>
      <w:r w:rsidR="00C22D61" w:rsidRPr="00C22D61">
        <w:rPr>
          <w:sz w:val="24"/>
          <w:szCs w:val="24"/>
        </w:rPr>
        <w:t xml:space="preserve"> Прилагается.</w:t>
      </w:r>
    </w:p>
    <w:p w:rsidR="008D23C5" w:rsidRPr="00C22D61" w:rsidRDefault="008D23C5" w:rsidP="00C22D61">
      <w:pPr>
        <w:pStyle w:val="a3"/>
        <w:numPr>
          <w:ilvl w:val="0"/>
          <w:numId w:val="1"/>
        </w:numPr>
        <w:jc w:val="both"/>
        <w:rPr>
          <w:sz w:val="24"/>
          <w:szCs w:val="24"/>
        </w:rPr>
      </w:pPr>
      <w:r w:rsidRPr="00C22D61">
        <w:rPr>
          <w:sz w:val="24"/>
          <w:szCs w:val="24"/>
        </w:rPr>
        <w:t>Опубликовать</w:t>
      </w:r>
      <w:r w:rsidR="000752D3" w:rsidRPr="00C22D61">
        <w:rPr>
          <w:sz w:val="24"/>
          <w:szCs w:val="24"/>
        </w:rPr>
        <w:t xml:space="preserve"> настоящее решение в Сборнике </w:t>
      </w:r>
      <w:r w:rsidRPr="00C22D61">
        <w:rPr>
          <w:sz w:val="24"/>
          <w:szCs w:val="24"/>
        </w:rPr>
        <w:t>нормативных правовых актов органов местного самоуправления Шабалинского района.</w:t>
      </w:r>
    </w:p>
    <w:p w:rsidR="008D23C5" w:rsidRPr="00C22D61" w:rsidRDefault="008D23C5" w:rsidP="00C22D61">
      <w:pPr>
        <w:pStyle w:val="a3"/>
        <w:ind w:firstLine="0"/>
        <w:jc w:val="both"/>
        <w:rPr>
          <w:sz w:val="24"/>
          <w:szCs w:val="24"/>
        </w:rPr>
      </w:pPr>
    </w:p>
    <w:p w:rsidR="008D23C5" w:rsidRPr="00C22D61" w:rsidRDefault="008D23C5" w:rsidP="00C22D61">
      <w:pPr>
        <w:pStyle w:val="a3"/>
        <w:ind w:firstLine="0"/>
        <w:jc w:val="both"/>
        <w:rPr>
          <w:sz w:val="24"/>
          <w:szCs w:val="24"/>
        </w:rPr>
      </w:pPr>
      <w:r w:rsidRPr="00C22D61">
        <w:rPr>
          <w:sz w:val="24"/>
          <w:szCs w:val="24"/>
        </w:rPr>
        <w:t>Председатель</w:t>
      </w:r>
    </w:p>
    <w:p w:rsidR="008D23C5" w:rsidRPr="00C22D61" w:rsidRDefault="008D23C5" w:rsidP="00C22D61">
      <w:pPr>
        <w:pStyle w:val="a3"/>
        <w:ind w:firstLine="0"/>
        <w:jc w:val="both"/>
        <w:rPr>
          <w:sz w:val="24"/>
          <w:szCs w:val="24"/>
        </w:rPr>
      </w:pPr>
      <w:r w:rsidRPr="00C22D61">
        <w:rPr>
          <w:sz w:val="24"/>
          <w:szCs w:val="24"/>
        </w:rPr>
        <w:t xml:space="preserve">Шабалинской районной Думы            Л.П. </w:t>
      </w:r>
      <w:proofErr w:type="spellStart"/>
      <w:r w:rsidRPr="00C22D61">
        <w:rPr>
          <w:sz w:val="24"/>
          <w:szCs w:val="24"/>
        </w:rPr>
        <w:t>Гредин</w:t>
      </w:r>
      <w:proofErr w:type="spellEnd"/>
      <w:r w:rsidRPr="00C22D61">
        <w:rPr>
          <w:sz w:val="24"/>
          <w:szCs w:val="24"/>
        </w:rPr>
        <w:t xml:space="preserve"> </w:t>
      </w:r>
    </w:p>
    <w:p w:rsidR="008D23C5" w:rsidRPr="00C22D61" w:rsidRDefault="008D23C5" w:rsidP="00C22D61">
      <w:pPr>
        <w:rPr>
          <w:sz w:val="24"/>
          <w:szCs w:val="24"/>
        </w:rPr>
      </w:pPr>
      <w:r w:rsidRPr="00C22D61">
        <w:rPr>
          <w:sz w:val="24"/>
          <w:szCs w:val="24"/>
        </w:rPr>
        <w:t>______________________________________________________________</w:t>
      </w:r>
    </w:p>
    <w:p w:rsidR="008D23C5" w:rsidRPr="00C22D61" w:rsidRDefault="008D23C5" w:rsidP="00C22D61">
      <w:pPr>
        <w:rPr>
          <w:sz w:val="24"/>
          <w:szCs w:val="24"/>
        </w:rPr>
      </w:pPr>
    </w:p>
    <w:p w:rsidR="00510144" w:rsidRPr="00C22D61" w:rsidRDefault="00510144"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C22D61" w:rsidRPr="00C22D61" w:rsidRDefault="00C22D61"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p>
    <w:p w:rsidR="00510144" w:rsidRPr="00C22D61" w:rsidRDefault="00510144"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r w:rsidRPr="00C22D61">
        <w:rPr>
          <w:b/>
          <w:sz w:val="24"/>
          <w:szCs w:val="24"/>
        </w:rPr>
        <w:t>Отчёт главы Шабалинского района А.Е. Рогожникова</w:t>
      </w:r>
    </w:p>
    <w:p w:rsidR="00510144" w:rsidRPr="00C22D61" w:rsidRDefault="00510144"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r w:rsidRPr="00C22D61">
        <w:rPr>
          <w:b/>
          <w:sz w:val="24"/>
          <w:szCs w:val="24"/>
        </w:rPr>
        <w:t>по итогам 2021  года</w:t>
      </w:r>
    </w:p>
    <w:p w:rsidR="00510144" w:rsidRPr="00C22D61" w:rsidRDefault="00510144"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both"/>
        <w:rPr>
          <w:b/>
          <w:sz w:val="24"/>
          <w:szCs w:val="24"/>
        </w:rPr>
      </w:pPr>
    </w:p>
    <w:p w:rsidR="00510144" w:rsidRPr="00C22D61" w:rsidRDefault="00510144" w:rsidP="00C22D61">
      <w:pPr>
        <w:tabs>
          <w:tab w:val="left" w:pos="708"/>
          <w:tab w:val="left" w:pos="1416"/>
          <w:tab w:val="left" w:pos="1560"/>
          <w:tab w:val="left" w:pos="2124"/>
          <w:tab w:val="left" w:pos="2832"/>
          <w:tab w:val="left" w:pos="3540"/>
          <w:tab w:val="left" w:pos="4248"/>
          <w:tab w:val="left" w:pos="4956"/>
          <w:tab w:val="center" w:pos="5017"/>
          <w:tab w:val="left" w:pos="5664"/>
          <w:tab w:val="left" w:pos="6372"/>
          <w:tab w:val="left" w:pos="7080"/>
          <w:tab w:val="left" w:pos="7788"/>
          <w:tab w:val="left" w:pos="8496"/>
          <w:tab w:val="left" w:pos="9204"/>
          <w:tab w:val="right" w:pos="10035"/>
        </w:tabs>
        <w:jc w:val="center"/>
        <w:rPr>
          <w:b/>
          <w:sz w:val="24"/>
          <w:szCs w:val="24"/>
        </w:rPr>
      </w:pPr>
      <w:r w:rsidRPr="00C22D61">
        <w:rPr>
          <w:b/>
          <w:sz w:val="24"/>
          <w:szCs w:val="24"/>
        </w:rPr>
        <w:t>ДЕМОГРАФИЧЕСКАЯ СИТУАЦИЯ</w:t>
      </w:r>
    </w:p>
    <w:p w:rsidR="00510144" w:rsidRPr="00C22D61" w:rsidRDefault="00510144" w:rsidP="00C22D61">
      <w:pPr>
        <w:ind w:firstLine="567"/>
        <w:jc w:val="both"/>
        <w:rPr>
          <w:sz w:val="24"/>
          <w:szCs w:val="24"/>
        </w:rPr>
      </w:pPr>
      <w:r w:rsidRPr="00C22D61">
        <w:rPr>
          <w:sz w:val="24"/>
          <w:szCs w:val="24"/>
        </w:rPr>
        <w:t xml:space="preserve">По сведениям </w:t>
      </w:r>
      <w:proofErr w:type="spellStart"/>
      <w:r w:rsidRPr="00C22D61">
        <w:rPr>
          <w:sz w:val="24"/>
          <w:szCs w:val="24"/>
        </w:rPr>
        <w:t>Кировстата</w:t>
      </w:r>
      <w:proofErr w:type="spellEnd"/>
      <w:r w:rsidRPr="00C22D61">
        <w:rPr>
          <w:sz w:val="24"/>
          <w:szCs w:val="24"/>
        </w:rPr>
        <w:t xml:space="preserve"> численность населения района по состоянию </w:t>
      </w:r>
      <w:r w:rsidRPr="00C22D61">
        <w:rPr>
          <w:sz w:val="24"/>
          <w:szCs w:val="24"/>
        </w:rPr>
        <w:br/>
        <w:t>на 1 января 2022 года составляет 8036 человек.</w:t>
      </w:r>
    </w:p>
    <w:p w:rsidR="00510144" w:rsidRPr="00C22D61" w:rsidRDefault="00510144" w:rsidP="00C22D61">
      <w:pPr>
        <w:ind w:firstLine="567"/>
        <w:jc w:val="both"/>
        <w:rPr>
          <w:sz w:val="24"/>
          <w:szCs w:val="24"/>
        </w:rPr>
      </w:pPr>
      <w:r w:rsidRPr="00C22D61">
        <w:rPr>
          <w:sz w:val="24"/>
          <w:szCs w:val="24"/>
        </w:rPr>
        <w:t xml:space="preserve"> За 2021 год родилось 53 человека (2020 год – 72), умерло 200 человек </w:t>
      </w:r>
      <w:r w:rsidRPr="00C22D61">
        <w:rPr>
          <w:sz w:val="24"/>
          <w:szCs w:val="24"/>
        </w:rPr>
        <w:br/>
        <w:t>(2020 год – 154). Рост смертности опережает рождаемость в 3,7 раза. Число зарегистрированных браков 31 (в 2020 – 23). Число зарегистрированных разводов 44 (в 2020 – 46)</w:t>
      </w:r>
      <w:r w:rsidRPr="00C22D61">
        <w:rPr>
          <w:b/>
          <w:sz w:val="24"/>
          <w:szCs w:val="24"/>
        </w:rPr>
        <w:t xml:space="preserve"> </w:t>
      </w:r>
      <w:r w:rsidRPr="00C22D61">
        <w:rPr>
          <w:sz w:val="24"/>
          <w:szCs w:val="24"/>
        </w:rPr>
        <w:t>уменьшилось по сравнению с уровнем прошлого года на 4,3 %.</w:t>
      </w:r>
    </w:p>
    <w:p w:rsidR="00510144" w:rsidRPr="00C22D61" w:rsidRDefault="00510144" w:rsidP="00C22D61">
      <w:pPr>
        <w:ind w:firstLine="567"/>
        <w:jc w:val="both"/>
        <w:rPr>
          <w:sz w:val="24"/>
          <w:szCs w:val="24"/>
        </w:rPr>
      </w:pPr>
    </w:p>
    <w:p w:rsidR="00510144" w:rsidRPr="00C22D61" w:rsidRDefault="00510144" w:rsidP="00C22D61">
      <w:pPr>
        <w:ind w:firstLine="567"/>
        <w:jc w:val="center"/>
        <w:rPr>
          <w:b/>
          <w:sz w:val="24"/>
          <w:szCs w:val="24"/>
        </w:rPr>
      </w:pPr>
      <w:r w:rsidRPr="00C22D61">
        <w:rPr>
          <w:b/>
          <w:sz w:val="24"/>
          <w:szCs w:val="24"/>
        </w:rPr>
        <w:t>ЗАНЯТОСТЬ НАСЕЛЕНИЯ</w:t>
      </w:r>
    </w:p>
    <w:p w:rsidR="00510144" w:rsidRPr="00C22D61" w:rsidRDefault="00510144" w:rsidP="00C22D61">
      <w:pPr>
        <w:ind w:firstLine="567"/>
        <w:jc w:val="both"/>
        <w:rPr>
          <w:sz w:val="24"/>
          <w:szCs w:val="24"/>
        </w:rPr>
      </w:pPr>
      <w:r w:rsidRPr="00C22D61">
        <w:rPr>
          <w:sz w:val="24"/>
          <w:szCs w:val="24"/>
        </w:rPr>
        <w:t>По сведениям районного центра занятости на 01 января 2022 года численность официально зарегистрированных безработных уменьшилась и составила 44 человека. Уровень безработицы на начало года составил 1,7 %.</w:t>
      </w:r>
    </w:p>
    <w:p w:rsidR="00510144" w:rsidRPr="00C22D61" w:rsidRDefault="00510144" w:rsidP="00C22D61">
      <w:pPr>
        <w:ind w:firstLine="567"/>
        <w:jc w:val="both"/>
        <w:rPr>
          <w:sz w:val="24"/>
          <w:szCs w:val="24"/>
        </w:rPr>
      </w:pPr>
      <w:r w:rsidRPr="00C22D61">
        <w:rPr>
          <w:sz w:val="24"/>
          <w:szCs w:val="24"/>
        </w:rPr>
        <w:t xml:space="preserve">По-прежнему, остается высоким уровень безработицы в сельской местности. Из общего числа состоящих на учете в центре занятости 23 человека или 52,2 % проживает на селе, 21 человек или 47,8 % – в поселке </w:t>
      </w:r>
      <w:proofErr w:type="gramStart"/>
      <w:r w:rsidRPr="00C22D61">
        <w:rPr>
          <w:sz w:val="24"/>
          <w:szCs w:val="24"/>
        </w:rPr>
        <w:t>Ленинское</w:t>
      </w:r>
      <w:proofErr w:type="gramEnd"/>
      <w:r w:rsidRPr="00C22D61">
        <w:rPr>
          <w:sz w:val="24"/>
          <w:szCs w:val="24"/>
        </w:rPr>
        <w:t xml:space="preserve">. В составе </w:t>
      </w:r>
      <w:r w:rsidRPr="00C22D61">
        <w:rPr>
          <w:sz w:val="24"/>
          <w:szCs w:val="24"/>
        </w:rPr>
        <w:lastRenderedPageBreak/>
        <w:t xml:space="preserve">зарегистрированных безработных 35 женщин или 79,5 %, граждан с высшим и средним профессиональным образованием 26 человек или 59,1%. </w:t>
      </w:r>
    </w:p>
    <w:p w:rsidR="00510144" w:rsidRPr="00C22D61" w:rsidRDefault="00510144" w:rsidP="00C22D61">
      <w:pPr>
        <w:ind w:firstLine="567"/>
        <w:jc w:val="both"/>
        <w:rPr>
          <w:sz w:val="24"/>
          <w:szCs w:val="24"/>
        </w:rPr>
      </w:pPr>
      <w:proofErr w:type="gramStart"/>
      <w:r w:rsidRPr="00C22D61">
        <w:rPr>
          <w:sz w:val="24"/>
          <w:szCs w:val="24"/>
        </w:rPr>
        <w:t>В структуре безработных высокий удельный вес лиц, не имеющих профессионального образования – 18 человек, или 40,9 %. Уменьшилась по сравнению с прошлым годом в составе безработных численность молодежи в возрасте от 16 до 29 лет – 7 человек, или 15,9 %. За 2021 год приняли участие в общественных работах 15 человек, что меньше аналогичного периода прошлого года на 40 человек.</w:t>
      </w:r>
      <w:proofErr w:type="gramEnd"/>
    </w:p>
    <w:p w:rsidR="00510144" w:rsidRPr="00C22D61" w:rsidRDefault="00510144" w:rsidP="00C22D61">
      <w:pPr>
        <w:spacing w:after="200"/>
        <w:rPr>
          <w:sz w:val="24"/>
          <w:szCs w:val="24"/>
        </w:rPr>
      </w:pPr>
    </w:p>
    <w:p w:rsidR="00510144" w:rsidRPr="00C22D61" w:rsidRDefault="00510144" w:rsidP="00C22D61">
      <w:pPr>
        <w:ind w:firstLine="567"/>
        <w:jc w:val="center"/>
        <w:rPr>
          <w:sz w:val="24"/>
          <w:szCs w:val="24"/>
        </w:rPr>
      </w:pPr>
      <w:r w:rsidRPr="00C22D61">
        <w:rPr>
          <w:b/>
          <w:sz w:val="24"/>
          <w:szCs w:val="24"/>
        </w:rPr>
        <w:t>ДОХОДЫ НАСЕЛЕНИЯ</w:t>
      </w:r>
    </w:p>
    <w:p w:rsidR="00510144" w:rsidRPr="00C22D61" w:rsidRDefault="00510144" w:rsidP="00C22D61">
      <w:pPr>
        <w:tabs>
          <w:tab w:val="left" w:pos="567"/>
          <w:tab w:val="left" w:pos="1050"/>
        </w:tabs>
        <w:ind w:firstLine="567"/>
        <w:jc w:val="both"/>
        <w:rPr>
          <w:sz w:val="24"/>
          <w:szCs w:val="24"/>
        </w:rPr>
      </w:pPr>
      <w:r w:rsidRPr="00C22D61">
        <w:rPr>
          <w:sz w:val="24"/>
          <w:szCs w:val="24"/>
        </w:rPr>
        <w:t xml:space="preserve">Основными источниками денежных доходов населения района являются заработная плата и социальные выплаты. </w:t>
      </w:r>
      <w:proofErr w:type="gramStart"/>
      <w:r w:rsidRPr="00C22D61">
        <w:rPr>
          <w:sz w:val="24"/>
          <w:szCs w:val="24"/>
        </w:rPr>
        <w:t xml:space="preserve">Среднемесячная заработная плата работающих по крупным и средним предприятиям района за 2021 год составила по экспертной оценке </w:t>
      </w:r>
      <w:proofErr w:type="spellStart"/>
      <w:r w:rsidRPr="00C22D61">
        <w:rPr>
          <w:sz w:val="24"/>
          <w:szCs w:val="24"/>
        </w:rPr>
        <w:t>Кировстата</w:t>
      </w:r>
      <w:proofErr w:type="spellEnd"/>
      <w:r w:rsidRPr="00C22D61">
        <w:rPr>
          <w:sz w:val="24"/>
          <w:szCs w:val="24"/>
        </w:rPr>
        <w:t xml:space="preserve"> 27708 руб., или больше соответствующего уровня 2020 года на 4,8 %. Выше </w:t>
      </w:r>
      <w:proofErr w:type="spellStart"/>
      <w:r w:rsidRPr="00C22D61">
        <w:rPr>
          <w:sz w:val="24"/>
          <w:szCs w:val="24"/>
        </w:rPr>
        <w:t>среднерайонного</w:t>
      </w:r>
      <w:proofErr w:type="spellEnd"/>
      <w:r w:rsidRPr="00C22D61">
        <w:rPr>
          <w:sz w:val="24"/>
          <w:szCs w:val="24"/>
        </w:rPr>
        <w:t xml:space="preserve"> уровня среднемесячная заработная плата в отраслях экономики: обрабатывающие производства, транспортировка и хранение; </w:t>
      </w:r>
      <w:proofErr w:type="spellStart"/>
      <w:r w:rsidRPr="00C22D61">
        <w:rPr>
          <w:sz w:val="24"/>
          <w:szCs w:val="24"/>
        </w:rPr>
        <w:t>госуправление</w:t>
      </w:r>
      <w:proofErr w:type="spellEnd"/>
      <w:r w:rsidRPr="00C22D61">
        <w:rPr>
          <w:sz w:val="24"/>
          <w:szCs w:val="24"/>
        </w:rPr>
        <w:t>, обеспечение электрической энергией, газом и паром, кондиционирование воздуха, государственное управление и обеспечение военной безопасности;</w:t>
      </w:r>
      <w:proofErr w:type="gramEnd"/>
      <w:r w:rsidRPr="00C22D61">
        <w:rPr>
          <w:sz w:val="24"/>
          <w:szCs w:val="24"/>
        </w:rPr>
        <w:t xml:space="preserve"> социальное обеспечение.</w:t>
      </w:r>
    </w:p>
    <w:p w:rsidR="00510144" w:rsidRPr="00C22D61" w:rsidRDefault="00510144" w:rsidP="00C22D61">
      <w:pPr>
        <w:tabs>
          <w:tab w:val="left" w:pos="567"/>
          <w:tab w:val="left" w:pos="1050"/>
        </w:tabs>
        <w:ind w:firstLine="567"/>
        <w:jc w:val="both"/>
        <w:rPr>
          <w:sz w:val="24"/>
          <w:szCs w:val="24"/>
        </w:rPr>
      </w:pPr>
      <w:proofErr w:type="gramStart"/>
      <w:r w:rsidRPr="00C22D61">
        <w:rPr>
          <w:sz w:val="24"/>
          <w:szCs w:val="24"/>
        </w:rPr>
        <w:t>Число получателей пенсий на 1 января 2022 года – 3463 чел., что меньше уровня прошлого года на 142 чел., в том числе по старости 2981, или меньше на 118 чел. Средний размер пенсии на 1 января 2022 года составил 15580,55 руб. против 14535,68 руб. за аналогичный период 2020 года или увеличился на 7,2 %. Средний размер пенсии по старости составил соответственно 16432,87</w:t>
      </w:r>
      <w:proofErr w:type="gramEnd"/>
      <w:r w:rsidRPr="00C22D61">
        <w:rPr>
          <w:sz w:val="24"/>
          <w:szCs w:val="24"/>
        </w:rPr>
        <w:t xml:space="preserve"> руб. и 15304,67 руб. или увеличился на 7,37%.</w:t>
      </w:r>
    </w:p>
    <w:p w:rsidR="00510144" w:rsidRPr="00C22D61" w:rsidRDefault="00510144" w:rsidP="00C22D61">
      <w:pPr>
        <w:ind w:firstLine="567"/>
        <w:jc w:val="both"/>
        <w:rPr>
          <w:sz w:val="24"/>
          <w:szCs w:val="24"/>
        </w:rPr>
      </w:pPr>
      <w:r w:rsidRPr="00C22D61">
        <w:rPr>
          <w:sz w:val="24"/>
          <w:szCs w:val="24"/>
        </w:rPr>
        <w:t xml:space="preserve">Величина прожиточного минимума в целом по Кировской области за 2021 год  не увеличилась и составила в расчете на душу населения  10710 рублей, для трудоспособного населения 11441 рубль, для пенсионеров 9348 рублей, для детей 11060 рублей. </w:t>
      </w:r>
    </w:p>
    <w:p w:rsidR="00510144" w:rsidRPr="00C22D61" w:rsidRDefault="00510144" w:rsidP="00C22D61">
      <w:pPr>
        <w:ind w:firstLine="567"/>
        <w:jc w:val="both"/>
        <w:rPr>
          <w:sz w:val="24"/>
          <w:szCs w:val="24"/>
        </w:rPr>
      </w:pPr>
      <w:r w:rsidRPr="00C22D61">
        <w:rPr>
          <w:sz w:val="24"/>
          <w:szCs w:val="24"/>
        </w:rPr>
        <w:t xml:space="preserve">      </w:t>
      </w:r>
    </w:p>
    <w:p w:rsidR="00510144" w:rsidRPr="00C22D61" w:rsidRDefault="00510144" w:rsidP="00C22D61">
      <w:pPr>
        <w:ind w:left="-567"/>
        <w:jc w:val="center"/>
        <w:rPr>
          <w:b/>
          <w:sz w:val="24"/>
          <w:szCs w:val="24"/>
        </w:rPr>
      </w:pPr>
      <w:r w:rsidRPr="00C22D61">
        <w:rPr>
          <w:b/>
          <w:sz w:val="24"/>
          <w:szCs w:val="24"/>
        </w:rPr>
        <w:t>БЮДЖЕТ РАЙОНА</w:t>
      </w:r>
    </w:p>
    <w:p w:rsidR="00510144" w:rsidRPr="00C22D61" w:rsidRDefault="00510144" w:rsidP="00C22D61">
      <w:pPr>
        <w:ind w:firstLine="708"/>
        <w:jc w:val="both"/>
        <w:rPr>
          <w:sz w:val="24"/>
          <w:szCs w:val="24"/>
        </w:rPr>
      </w:pPr>
      <w:r w:rsidRPr="00C22D61">
        <w:rPr>
          <w:sz w:val="24"/>
          <w:szCs w:val="24"/>
        </w:rPr>
        <w:t>Консолидированный бюджет муниципального образования Шабалинский муниципальный район по доходам с учетом безвозмездных поступлений из областного бюджета за 2021 год  исполнен в сумме  329 314,8  тыс. рублей, или 99,6% к уточненному годовому плану и 108,5 % к первоначальному плану. План по безвозмездным поступлениям исполнен на 98,2 %.</w:t>
      </w:r>
    </w:p>
    <w:p w:rsidR="00510144" w:rsidRPr="00C22D61" w:rsidRDefault="00510144" w:rsidP="00C22D61">
      <w:pPr>
        <w:ind w:firstLine="708"/>
        <w:jc w:val="both"/>
        <w:rPr>
          <w:sz w:val="24"/>
          <w:szCs w:val="24"/>
        </w:rPr>
      </w:pPr>
      <w:r w:rsidRPr="00C22D61">
        <w:rPr>
          <w:sz w:val="24"/>
          <w:szCs w:val="24"/>
        </w:rPr>
        <w:t xml:space="preserve">Рост поступлений по сравнению с прошлым 2020 годом составил 21 703,4 тыс. руб. или на 7,1 %, за счет роста собственных доходов на 27 863,6 тыс. рублей, или 31,8 %,  безвозмездные поступления снизились  на 6 160,2 тыс. руб. или </w:t>
      </w:r>
      <w:r w:rsidRPr="00C22D61">
        <w:rPr>
          <w:sz w:val="24"/>
          <w:szCs w:val="24"/>
        </w:rPr>
        <w:br/>
        <w:t>на 2,8 %.</w:t>
      </w:r>
    </w:p>
    <w:p w:rsidR="00510144" w:rsidRPr="00C22D61" w:rsidRDefault="00510144" w:rsidP="00C22D61">
      <w:pPr>
        <w:ind w:firstLine="708"/>
        <w:jc w:val="both"/>
        <w:rPr>
          <w:sz w:val="24"/>
          <w:szCs w:val="24"/>
        </w:rPr>
      </w:pPr>
      <w:r w:rsidRPr="00C22D61">
        <w:rPr>
          <w:sz w:val="24"/>
          <w:szCs w:val="24"/>
        </w:rPr>
        <w:t xml:space="preserve">За 2021 год проведено 2 заседания  межведомственной  комиссии по  легализации налоговой базы. </w:t>
      </w:r>
    </w:p>
    <w:p w:rsidR="00510144" w:rsidRPr="00C22D61" w:rsidRDefault="00510144" w:rsidP="00C22D61">
      <w:pPr>
        <w:jc w:val="both"/>
        <w:rPr>
          <w:sz w:val="24"/>
          <w:szCs w:val="24"/>
        </w:rPr>
      </w:pPr>
      <w:r w:rsidRPr="00C22D61">
        <w:rPr>
          <w:sz w:val="24"/>
          <w:szCs w:val="24"/>
        </w:rPr>
        <w:t xml:space="preserve">      По результатам работы комиссии поступило в бюджет платежей 904,5 тыс. рублей или 75,1 % от общей недоимки по ним. </w:t>
      </w:r>
    </w:p>
    <w:p w:rsidR="00510144" w:rsidRPr="00C22D61" w:rsidRDefault="00510144" w:rsidP="00C22D61">
      <w:pPr>
        <w:jc w:val="both"/>
        <w:rPr>
          <w:bCs/>
          <w:sz w:val="24"/>
          <w:szCs w:val="24"/>
        </w:rPr>
      </w:pPr>
      <w:r w:rsidRPr="00C22D61">
        <w:rPr>
          <w:sz w:val="24"/>
          <w:szCs w:val="24"/>
        </w:rPr>
        <w:t xml:space="preserve">         Направлено 17 писем-предупреждений от имени межведомственной  комиссии для добровольного погашения недоимки по налоговым доходам на сумму 25,9 тыс. рублей, погашено полностью.</w:t>
      </w:r>
    </w:p>
    <w:p w:rsidR="00510144" w:rsidRPr="00C22D61" w:rsidRDefault="00510144" w:rsidP="00C22D61">
      <w:pPr>
        <w:ind w:firstLine="540"/>
        <w:jc w:val="both"/>
        <w:rPr>
          <w:bCs/>
          <w:sz w:val="24"/>
          <w:szCs w:val="24"/>
        </w:rPr>
      </w:pPr>
      <w:r w:rsidRPr="00C22D61">
        <w:rPr>
          <w:sz w:val="24"/>
          <w:szCs w:val="24"/>
        </w:rPr>
        <w:t xml:space="preserve"> </w:t>
      </w:r>
      <w:r w:rsidRPr="00C22D61">
        <w:rPr>
          <w:bCs/>
          <w:sz w:val="24"/>
          <w:szCs w:val="24"/>
        </w:rPr>
        <w:t xml:space="preserve">Проведено 5 рейдов  по местам осуществления  предпринимательской деятельности совместно </w:t>
      </w:r>
      <w:proofErr w:type="gramStart"/>
      <w:r w:rsidRPr="00C22D61">
        <w:rPr>
          <w:bCs/>
          <w:sz w:val="24"/>
          <w:szCs w:val="24"/>
        </w:rPr>
        <w:t>с</w:t>
      </w:r>
      <w:proofErr w:type="gramEnd"/>
      <w:r w:rsidRPr="00C22D61">
        <w:rPr>
          <w:bCs/>
          <w:sz w:val="24"/>
          <w:szCs w:val="24"/>
        </w:rPr>
        <w:t xml:space="preserve"> МРИ ФНС № 8 </w:t>
      </w:r>
      <w:proofErr w:type="gramStart"/>
      <w:r w:rsidRPr="00C22D61">
        <w:rPr>
          <w:bCs/>
          <w:sz w:val="24"/>
          <w:szCs w:val="24"/>
        </w:rPr>
        <w:t>по</w:t>
      </w:r>
      <w:proofErr w:type="gramEnd"/>
      <w:r w:rsidRPr="00C22D61">
        <w:rPr>
          <w:bCs/>
          <w:sz w:val="24"/>
          <w:szCs w:val="24"/>
        </w:rPr>
        <w:t xml:space="preserve"> Кировской области по вопросам соблюдения трудового и налогового законодательства, осуществления незарегистрированной предпринимательской деятельности. Проверено 77 индивидуальных предпринимателей. В результате нарушений трудового и налогового законодательства не установлено. </w:t>
      </w:r>
    </w:p>
    <w:p w:rsidR="00510144" w:rsidRPr="00C22D61" w:rsidRDefault="00510144" w:rsidP="00C22D61">
      <w:pPr>
        <w:ind w:firstLine="540"/>
        <w:jc w:val="both"/>
        <w:rPr>
          <w:sz w:val="24"/>
          <w:szCs w:val="24"/>
        </w:rPr>
      </w:pPr>
      <w:r w:rsidRPr="00C22D61">
        <w:rPr>
          <w:sz w:val="24"/>
          <w:szCs w:val="24"/>
        </w:rPr>
        <w:lastRenderedPageBreak/>
        <w:t xml:space="preserve">Администрацией района и администрацией городского поселения направлено 49 претензии арендаторам-должникам в связи с невыполнением ими условий договоров аренды на сумму  661,8 тыс. рублей, поступило 424,4 тыс. рублей.     </w:t>
      </w:r>
    </w:p>
    <w:p w:rsidR="00510144" w:rsidRPr="00C22D61" w:rsidRDefault="00510144" w:rsidP="00C22D61">
      <w:pPr>
        <w:ind w:firstLine="540"/>
        <w:jc w:val="both"/>
        <w:rPr>
          <w:sz w:val="24"/>
          <w:szCs w:val="24"/>
        </w:rPr>
      </w:pPr>
      <w:r w:rsidRPr="00C22D61">
        <w:rPr>
          <w:sz w:val="24"/>
          <w:szCs w:val="24"/>
        </w:rPr>
        <w:t>Расходная часть бюджета исполнена в объеме 321656,1 тыс. руб. или на 96,3%. Кредитные ресурсы для финансирования дефицита бюджета в 2021 году не привлекались.</w:t>
      </w:r>
    </w:p>
    <w:p w:rsidR="00510144" w:rsidRPr="00C22D61" w:rsidRDefault="00510144" w:rsidP="00C22D61">
      <w:pPr>
        <w:rPr>
          <w:b/>
          <w:sz w:val="24"/>
          <w:szCs w:val="24"/>
        </w:rPr>
      </w:pPr>
    </w:p>
    <w:p w:rsidR="00510144" w:rsidRPr="00C22D61" w:rsidRDefault="00510144" w:rsidP="00C22D61">
      <w:pPr>
        <w:tabs>
          <w:tab w:val="left" w:pos="567"/>
          <w:tab w:val="left" w:pos="1050"/>
        </w:tabs>
        <w:jc w:val="center"/>
        <w:rPr>
          <w:b/>
          <w:sz w:val="24"/>
          <w:szCs w:val="24"/>
        </w:rPr>
      </w:pPr>
      <w:r w:rsidRPr="00C22D61">
        <w:rPr>
          <w:b/>
          <w:sz w:val="24"/>
          <w:szCs w:val="24"/>
        </w:rPr>
        <w:t>КРУПНЕЙШИЕ НАЛОГОПЛАТЕЛЬЩИКИ ШАБАЛИНСКОГО РАЙОНА:</w:t>
      </w:r>
    </w:p>
    <w:p w:rsidR="00510144" w:rsidRPr="00C22D61" w:rsidRDefault="00510144" w:rsidP="00C22D61">
      <w:pPr>
        <w:ind w:left="-567"/>
        <w:jc w:val="center"/>
        <w:rPr>
          <w:b/>
          <w:sz w:val="24"/>
          <w:szCs w:val="24"/>
        </w:rPr>
      </w:pPr>
      <w:r w:rsidRPr="00C22D61">
        <w:rPr>
          <w:b/>
          <w:sz w:val="24"/>
          <w:szCs w:val="24"/>
        </w:rPr>
        <w:t>СРЕДИ КАМПАНИЙ С ГОСУДАРСТВЕННЫМ УЧАСТИЕМ</w:t>
      </w:r>
    </w:p>
    <w:p w:rsidR="00510144" w:rsidRPr="00C22D61" w:rsidRDefault="00510144" w:rsidP="00C22D61">
      <w:pPr>
        <w:tabs>
          <w:tab w:val="left" w:pos="567"/>
          <w:tab w:val="left" w:pos="1050"/>
        </w:tabs>
        <w:rPr>
          <w:sz w:val="24"/>
          <w:szCs w:val="24"/>
        </w:rPr>
      </w:pPr>
      <w:r w:rsidRPr="00C22D61">
        <w:rPr>
          <w:b/>
          <w:sz w:val="24"/>
          <w:szCs w:val="24"/>
        </w:rPr>
        <w:t xml:space="preserve">1. </w:t>
      </w:r>
      <w:r w:rsidRPr="00C22D61">
        <w:rPr>
          <w:sz w:val="24"/>
          <w:szCs w:val="24"/>
        </w:rPr>
        <w:t>Северная дирекция управления движением  (АО «РЖД»)</w:t>
      </w:r>
    </w:p>
    <w:p w:rsidR="00510144" w:rsidRPr="00C22D61" w:rsidRDefault="00510144" w:rsidP="00C22D61">
      <w:pPr>
        <w:tabs>
          <w:tab w:val="left" w:pos="567"/>
          <w:tab w:val="left" w:pos="1050"/>
        </w:tabs>
        <w:rPr>
          <w:sz w:val="24"/>
          <w:szCs w:val="24"/>
        </w:rPr>
      </w:pPr>
      <w:r w:rsidRPr="00C22D61">
        <w:rPr>
          <w:b/>
          <w:sz w:val="24"/>
          <w:szCs w:val="24"/>
        </w:rPr>
        <w:t>2.</w:t>
      </w:r>
      <w:r w:rsidRPr="00C22D61">
        <w:rPr>
          <w:sz w:val="24"/>
          <w:szCs w:val="24"/>
        </w:rPr>
        <w:t xml:space="preserve"> РУО (детские сады, школы, ДДТ)</w:t>
      </w:r>
    </w:p>
    <w:p w:rsidR="00510144" w:rsidRPr="00C22D61" w:rsidRDefault="00510144" w:rsidP="00C22D61">
      <w:pPr>
        <w:tabs>
          <w:tab w:val="left" w:pos="567"/>
          <w:tab w:val="left" w:pos="1050"/>
        </w:tabs>
        <w:rPr>
          <w:sz w:val="24"/>
          <w:szCs w:val="24"/>
        </w:rPr>
      </w:pPr>
      <w:r w:rsidRPr="00C22D61">
        <w:rPr>
          <w:b/>
          <w:sz w:val="24"/>
          <w:szCs w:val="24"/>
        </w:rPr>
        <w:t>3.</w:t>
      </w:r>
      <w:r w:rsidRPr="00C22D61">
        <w:rPr>
          <w:sz w:val="24"/>
          <w:szCs w:val="24"/>
        </w:rPr>
        <w:t xml:space="preserve"> КОГБУЗ «</w:t>
      </w:r>
      <w:proofErr w:type="spellStart"/>
      <w:r w:rsidRPr="00C22D61">
        <w:rPr>
          <w:sz w:val="24"/>
          <w:szCs w:val="24"/>
        </w:rPr>
        <w:t>Шабалинская</w:t>
      </w:r>
      <w:proofErr w:type="spellEnd"/>
      <w:r w:rsidRPr="00C22D61">
        <w:rPr>
          <w:sz w:val="24"/>
          <w:szCs w:val="24"/>
        </w:rPr>
        <w:t xml:space="preserve"> ЦРБ» </w:t>
      </w:r>
    </w:p>
    <w:p w:rsidR="00510144" w:rsidRPr="00C22D61" w:rsidRDefault="00510144" w:rsidP="00C22D61">
      <w:pPr>
        <w:tabs>
          <w:tab w:val="left" w:pos="567"/>
          <w:tab w:val="left" w:pos="1050"/>
        </w:tabs>
        <w:rPr>
          <w:sz w:val="24"/>
          <w:szCs w:val="24"/>
        </w:rPr>
      </w:pPr>
      <w:r w:rsidRPr="00C22D61">
        <w:rPr>
          <w:b/>
          <w:sz w:val="24"/>
          <w:szCs w:val="24"/>
        </w:rPr>
        <w:t>4</w:t>
      </w:r>
      <w:r w:rsidRPr="00C22D61">
        <w:rPr>
          <w:sz w:val="24"/>
          <w:szCs w:val="24"/>
        </w:rPr>
        <w:t xml:space="preserve">.  Учреждения культуры (дома культуры, библиотеки, спортивная школа, ДШИ)   </w:t>
      </w:r>
    </w:p>
    <w:p w:rsidR="00510144" w:rsidRPr="00C22D61" w:rsidRDefault="00510144" w:rsidP="00C22D61">
      <w:pPr>
        <w:tabs>
          <w:tab w:val="left" w:pos="567"/>
          <w:tab w:val="left" w:pos="1050"/>
        </w:tabs>
        <w:rPr>
          <w:sz w:val="24"/>
          <w:szCs w:val="24"/>
        </w:rPr>
      </w:pPr>
      <w:r w:rsidRPr="00C22D61">
        <w:rPr>
          <w:b/>
          <w:sz w:val="24"/>
          <w:szCs w:val="24"/>
        </w:rPr>
        <w:t xml:space="preserve">5.  </w:t>
      </w:r>
      <w:proofErr w:type="spellStart"/>
      <w:r w:rsidRPr="00C22D61">
        <w:rPr>
          <w:sz w:val="24"/>
          <w:szCs w:val="24"/>
        </w:rPr>
        <w:t>Котельничское</w:t>
      </w:r>
      <w:proofErr w:type="spellEnd"/>
      <w:r w:rsidRPr="00C22D61">
        <w:rPr>
          <w:sz w:val="24"/>
          <w:szCs w:val="24"/>
        </w:rPr>
        <w:t xml:space="preserve"> ДУ 2 АО «</w:t>
      </w:r>
      <w:proofErr w:type="spellStart"/>
      <w:r w:rsidRPr="00C22D61">
        <w:rPr>
          <w:sz w:val="24"/>
          <w:szCs w:val="24"/>
        </w:rPr>
        <w:t>Вятавтодор</w:t>
      </w:r>
      <w:proofErr w:type="spellEnd"/>
      <w:r w:rsidRPr="00C22D61">
        <w:rPr>
          <w:sz w:val="24"/>
          <w:szCs w:val="24"/>
        </w:rPr>
        <w:t>»</w:t>
      </w:r>
    </w:p>
    <w:p w:rsidR="00510144" w:rsidRPr="00C22D61" w:rsidRDefault="00510144" w:rsidP="00C22D61">
      <w:pPr>
        <w:tabs>
          <w:tab w:val="left" w:pos="567"/>
          <w:tab w:val="left" w:pos="1050"/>
        </w:tabs>
        <w:rPr>
          <w:b/>
          <w:sz w:val="24"/>
          <w:szCs w:val="24"/>
        </w:rPr>
      </w:pPr>
      <w:r w:rsidRPr="00C22D61">
        <w:rPr>
          <w:b/>
          <w:sz w:val="24"/>
          <w:szCs w:val="24"/>
        </w:rPr>
        <w:t xml:space="preserve">6.  </w:t>
      </w:r>
      <w:r w:rsidRPr="00C22D61">
        <w:rPr>
          <w:sz w:val="24"/>
          <w:szCs w:val="24"/>
        </w:rPr>
        <w:t>ГУ МЧС России</w:t>
      </w:r>
    </w:p>
    <w:p w:rsidR="00510144" w:rsidRPr="00C22D61" w:rsidRDefault="00510144" w:rsidP="00C22D61">
      <w:pPr>
        <w:tabs>
          <w:tab w:val="left" w:pos="567"/>
          <w:tab w:val="left" w:pos="1050"/>
        </w:tabs>
        <w:rPr>
          <w:sz w:val="24"/>
          <w:szCs w:val="24"/>
        </w:rPr>
      </w:pPr>
      <w:r w:rsidRPr="00C22D61">
        <w:rPr>
          <w:b/>
          <w:sz w:val="24"/>
          <w:szCs w:val="24"/>
        </w:rPr>
        <w:t>7.</w:t>
      </w:r>
      <w:r w:rsidRPr="00C22D61">
        <w:rPr>
          <w:sz w:val="24"/>
          <w:szCs w:val="24"/>
        </w:rPr>
        <w:t xml:space="preserve">  ПАО «РОССЕТИ ЦЕНТР И ПОВОЛЖЬЕ»</w:t>
      </w:r>
    </w:p>
    <w:p w:rsidR="00510144" w:rsidRPr="00C22D61" w:rsidRDefault="00510144" w:rsidP="00C22D61">
      <w:pPr>
        <w:tabs>
          <w:tab w:val="left" w:pos="567"/>
          <w:tab w:val="left" w:pos="1050"/>
        </w:tabs>
        <w:rPr>
          <w:b/>
          <w:sz w:val="24"/>
          <w:szCs w:val="24"/>
        </w:rPr>
      </w:pPr>
      <w:r w:rsidRPr="00C22D61">
        <w:rPr>
          <w:b/>
          <w:sz w:val="24"/>
          <w:szCs w:val="24"/>
        </w:rPr>
        <w:t xml:space="preserve">8. </w:t>
      </w:r>
      <w:r w:rsidRPr="00C22D61">
        <w:rPr>
          <w:sz w:val="24"/>
          <w:szCs w:val="24"/>
        </w:rPr>
        <w:t xml:space="preserve">КОГОБУ СШ с УИОП </w:t>
      </w:r>
      <w:proofErr w:type="spellStart"/>
      <w:r w:rsidRPr="00C22D61">
        <w:rPr>
          <w:sz w:val="24"/>
          <w:szCs w:val="24"/>
        </w:rPr>
        <w:t>пгт</w:t>
      </w:r>
      <w:proofErr w:type="spellEnd"/>
      <w:r w:rsidRPr="00C22D61">
        <w:rPr>
          <w:sz w:val="24"/>
          <w:szCs w:val="24"/>
        </w:rPr>
        <w:t xml:space="preserve"> Ленинское</w:t>
      </w:r>
    </w:p>
    <w:p w:rsidR="00510144" w:rsidRPr="00C22D61" w:rsidRDefault="00510144" w:rsidP="00C22D61">
      <w:pPr>
        <w:tabs>
          <w:tab w:val="left" w:pos="567"/>
          <w:tab w:val="left" w:pos="1050"/>
        </w:tabs>
        <w:rPr>
          <w:sz w:val="24"/>
          <w:szCs w:val="24"/>
        </w:rPr>
      </w:pPr>
      <w:r w:rsidRPr="00C22D61">
        <w:rPr>
          <w:b/>
          <w:sz w:val="24"/>
          <w:szCs w:val="24"/>
        </w:rPr>
        <w:t xml:space="preserve">9. </w:t>
      </w:r>
      <w:r w:rsidRPr="00C22D61">
        <w:rPr>
          <w:sz w:val="24"/>
          <w:szCs w:val="24"/>
        </w:rPr>
        <w:t>ОП «</w:t>
      </w:r>
      <w:proofErr w:type="spellStart"/>
      <w:r w:rsidRPr="00C22D61">
        <w:rPr>
          <w:sz w:val="24"/>
          <w:szCs w:val="24"/>
        </w:rPr>
        <w:t>Шабалинское</w:t>
      </w:r>
      <w:proofErr w:type="spellEnd"/>
      <w:r w:rsidRPr="00C22D61">
        <w:rPr>
          <w:sz w:val="24"/>
          <w:szCs w:val="24"/>
        </w:rPr>
        <w:t>»</w:t>
      </w:r>
      <w:r w:rsidRPr="00C22D61">
        <w:rPr>
          <w:b/>
          <w:sz w:val="24"/>
          <w:szCs w:val="24"/>
        </w:rPr>
        <w:t xml:space="preserve"> </w:t>
      </w:r>
      <w:r w:rsidRPr="00C22D61">
        <w:rPr>
          <w:sz w:val="24"/>
          <w:szCs w:val="24"/>
        </w:rPr>
        <w:t>МО МВД России «</w:t>
      </w:r>
      <w:proofErr w:type="spellStart"/>
      <w:r w:rsidRPr="00C22D61">
        <w:rPr>
          <w:sz w:val="24"/>
          <w:szCs w:val="24"/>
        </w:rPr>
        <w:t>Котельничский</w:t>
      </w:r>
      <w:proofErr w:type="spellEnd"/>
      <w:r w:rsidRPr="00C22D61">
        <w:rPr>
          <w:sz w:val="24"/>
          <w:szCs w:val="24"/>
        </w:rPr>
        <w:t>»</w:t>
      </w:r>
    </w:p>
    <w:p w:rsidR="00510144" w:rsidRPr="00C22D61" w:rsidRDefault="00510144" w:rsidP="00C22D61">
      <w:pPr>
        <w:tabs>
          <w:tab w:val="left" w:pos="567"/>
          <w:tab w:val="left" w:pos="1050"/>
        </w:tabs>
        <w:rPr>
          <w:sz w:val="24"/>
          <w:szCs w:val="24"/>
        </w:rPr>
      </w:pPr>
      <w:r w:rsidRPr="00C22D61">
        <w:rPr>
          <w:b/>
          <w:sz w:val="24"/>
          <w:szCs w:val="24"/>
        </w:rPr>
        <w:t xml:space="preserve">10. </w:t>
      </w:r>
      <w:r w:rsidRPr="00C22D61">
        <w:rPr>
          <w:sz w:val="24"/>
          <w:szCs w:val="24"/>
        </w:rPr>
        <w:t xml:space="preserve">КОГАУСО "Межрайонный комплексный центр социального обслуживания населения  в </w:t>
      </w:r>
      <w:proofErr w:type="spellStart"/>
      <w:r w:rsidRPr="00C22D61">
        <w:rPr>
          <w:sz w:val="24"/>
          <w:szCs w:val="24"/>
        </w:rPr>
        <w:t>Котельничском</w:t>
      </w:r>
      <w:proofErr w:type="spellEnd"/>
      <w:r w:rsidRPr="00C22D61">
        <w:rPr>
          <w:sz w:val="24"/>
          <w:szCs w:val="24"/>
        </w:rPr>
        <w:t xml:space="preserve"> районе"</w:t>
      </w:r>
    </w:p>
    <w:p w:rsidR="00510144" w:rsidRPr="00C22D61" w:rsidRDefault="00510144" w:rsidP="00C22D61">
      <w:pPr>
        <w:rPr>
          <w:b/>
          <w:sz w:val="24"/>
          <w:szCs w:val="24"/>
        </w:rPr>
      </w:pPr>
    </w:p>
    <w:p w:rsidR="00510144" w:rsidRPr="00C22D61" w:rsidRDefault="00510144" w:rsidP="00C22D61">
      <w:pPr>
        <w:ind w:left="-567"/>
        <w:jc w:val="center"/>
        <w:rPr>
          <w:b/>
          <w:sz w:val="24"/>
          <w:szCs w:val="24"/>
        </w:rPr>
      </w:pPr>
      <w:r w:rsidRPr="00C22D61">
        <w:rPr>
          <w:b/>
          <w:sz w:val="24"/>
          <w:szCs w:val="24"/>
        </w:rPr>
        <w:t>СРЕДИ СУБЪЕКТОВ МАЛОГО ПРЕДПРИНИМАТЕЛЬСТВА:</w:t>
      </w:r>
    </w:p>
    <w:p w:rsidR="00510144" w:rsidRPr="00C22D61" w:rsidRDefault="00510144" w:rsidP="00C22D61">
      <w:pPr>
        <w:tabs>
          <w:tab w:val="left" w:pos="567"/>
          <w:tab w:val="left" w:pos="1050"/>
        </w:tabs>
        <w:jc w:val="both"/>
        <w:rPr>
          <w:sz w:val="24"/>
          <w:szCs w:val="24"/>
        </w:rPr>
      </w:pPr>
      <w:r w:rsidRPr="00C22D61">
        <w:rPr>
          <w:b/>
          <w:sz w:val="24"/>
          <w:szCs w:val="24"/>
        </w:rPr>
        <w:t>1.</w:t>
      </w:r>
      <w:r w:rsidRPr="00C22D61">
        <w:rPr>
          <w:sz w:val="24"/>
          <w:szCs w:val="24"/>
        </w:rPr>
        <w:t xml:space="preserve"> ООО «Лес»  </w:t>
      </w:r>
    </w:p>
    <w:p w:rsidR="00510144" w:rsidRPr="00C22D61" w:rsidRDefault="00510144" w:rsidP="00C22D61">
      <w:pPr>
        <w:tabs>
          <w:tab w:val="left" w:pos="567"/>
          <w:tab w:val="left" w:pos="1050"/>
        </w:tabs>
        <w:jc w:val="both"/>
        <w:rPr>
          <w:sz w:val="24"/>
          <w:szCs w:val="24"/>
        </w:rPr>
      </w:pPr>
      <w:r w:rsidRPr="00C22D61">
        <w:rPr>
          <w:b/>
          <w:sz w:val="24"/>
          <w:szCs w:val="24"/>
        </w:rPr>
        <w:t>2.</w:t>
      </w:r>
      <w:r w:rsidRPr="00C22D61">
        <w:rPr>
          <w:sz w:val="24"/>
          <w:szCs w:val="24"/>
        </w:rPr>
        <w:t xml:space="preserve"> ООО «</w:t>
      </w:r>
      <w:proofErr w:type="spellStart"/>
      <w:r w:rsidRPr="00C22D61">
        <w:rPr>
          <w:sz w:val="24"/>
          <w:szCs w:val="24"/>
        </w:rPr>
        <w:t>Лесстрой</w:t>
      </w:r>
      <w:proofErr w:type="spellEnd"/>
      <w:r w:rsidRPr="00C22D61">
        <w:rPr>
          <w:sz w:val="24"/>
          <w:szCs w:val="24"/>
        </w:rPr>
        <w:t xml:space="preserve">» </w:t>
      </w:r>
    </w:p>
    <w:p w:rsidR="00510144" w:rsidRPr="00C22D61" w:rsidRDefault="00510144" w:rsidP="00C22D61">
      <w:pPr>
        <w:tabs>
          <w:tab w:val="left" w:pos="567"/>
          <w:tab w:val="left" w:pos="1050"/>
        </w:tabs>
        <w:jc w:val="both"/>
        <w:rPr>
          <w:sz w:val="24"/>
          <w:szCs w:val="24"/>
        </w:rPr>
      </w:pPr>
      <w:r w:rsidRPr="00C22D61">
        <w:rPr>
          <w:b/>
          <w:sz w:val="24"/>
          <w:szCs w:val="24"/>
        </w:rPr>
        <w:t>3.</w:t>
      </w:r>
      <w:r w:rsidRPr="00C22D61">
        <w:rPr>
          <w:sz w:val="24"/>
          <w:szCs w:val="24"/>
        </w:rPr>
        <w:t xml:space="preserve"> ПК «Анонс»</w:t>
      </w:r>
    </w:p>
    <w:p w:rsidR="00510144" w:rsidRPr="00C22D61" w:rsidRDefault="00510144" w:rsidP="00C22D61">
      <w:pPr>
        <w:tabs>
          <w:tab w:val="left" w:pos="567"/>
          <w:tab w:val="left" w:pos="1050"/>
        </w:tabs>
        <w:jc w:val="both"/>
        <w:rPr>
          <w:sz w:val="24"/>
          <w:szCs w:val="24"/>
        </w:rPr>
      </w:pPr>
      <w:r w:rsidRPr="00C22D61">
        <w:rPr>
          <w:b/>
          <w:sz w:val="24"/>
          <w:szCs w:val="24"/>
        </w:rPr>
        <w:t>4.</w:t>
      </w:r>
      <w:r w:rsidRPr="00C22D61">
        <w:rPr>
          <w:sz w:val="24"/>
          <w:szCs w:val="24"/>
        </w:rPr>
        <w:t xml:space="preserve"> ООО «Вятский бор»</w:t>
      </w:r>
    </w:p>
    <w:p w:rsidR="00510144" w:rsidRPr="00C22D61" w:rsidRDefault="00510144" w:rsidP="00C22D61">
      <w:pPr>
        <w:tabs>
          <w:tab w:val="left" w:pos="567"/>
          <w:tab w:val="left" w:pos="1050"/>
        </w:tabs>
        <w:jc w:val="both"/>
        <w:rPr>
          <w:sz w:val="24"/>
          <w:szCs w:val="24"/>
        </w:rPr>
      </w:pPr>
      <w:r w:rsidRPr="00C22D61">
        <w:rPr>
          <w:b/>
          <w:sz w:val="24"/>
          <w:szCs w:val="24"/>
        </w:rPr>
        <w:t>5.</w:t>
      </w:r>
      <w:r w:rsidRPr="00C22D61">
        <w:rPr>
          <w:sz w:val="24"/>
          <w:szCs w:val="24"/>
        </w:rPr>
        <w:t xml:space="preserve"> ООО «Землемер»</w:t>
      </w:r>
    </w:p>
    <w:p w:rsidR="00510144" w:rsidRPr="00C22D61" w:rsidRDefault="00510144" w:rsidP="00C22D61">
      <w:pPr>
        <w:tabs>
          <w:tab w:val="left" w:pos="567"/>
          <w:tab w:val="left" w:pos="1050"/>
        </w:tabs>
        <w:jc w:val="both"/>
        <w:rPr>
          <w:sz w:val="24"/>
          <w:szCs w:val="24"/>
        </w:rPr>
      </w:pPr>
      <w:r w:rsidRPr="00C22D61">
        <w:rPr>
          <w:b/>
          <w:sz w:val="24"/>
          <w:szCs w:val="24"/>
        </w:rPr>
        <w:t>6.</w:t>
      </w:r>
      <w:r w:rsidRPr="00C22D61">
        <w:rPr>
          <w:sz w:val="24"/>
          <w:szCs w:val="24"/>
        </w:rPr>
        <w:t xml:space="preserve"> ООО «</w:t>
      </w:r>
      <w:proofErr w:type="spellStart"/>
      <w:r w:rsidRPr="00C22D61">
        <w:rPr>
          <w:sz w:val="24"/>
          <w:szCs w:val="24"/>
        </w:rPr>
        <w:t>Энерголес</w:t>
      </w:r>
      <w:proofErr w:type="spellEnd"/>
      <w:r w:rsidRPr="00C22D61">
        <w:rPr>
          <w:sz w:val="24"/>
          <w:szCs w:val="24"/>
        </w:rPr>
        <w:t xml:space="preserve">» </w:t>
      </w:r>
    </w:p>
    <w:p w:rsidR="00510144" w:rsidRPr="00C22D61" w:rsidRDefault="00510144" w:rsidP="00C22D61">
      <w:pPr>
        <w:tabs>
          <w:tab w:val="left" w:pos="567"/>
          <w:tab w:val="left" w:pos="1050"/>
        </w:tabs>
        <w:jc w:val="both"/>
        <w:rPr>
          <w:sz w:val="24"/>
          <w:szCs w:val="24"/>
        </w:rPr>
      </w:pPr>
      <w:r w:rsidRPr="00C22D61">
        <w:rPr>
          <w:b/>
          <w:sz w:val="24"/>
          <w:szCs w:val="24"/>
        </w:rPr>
        <w:t>7.</w:t>
      </w:r>
      <w:r w:rsidRPr="00C22D61">
        <w:rPr>
          <w:sz w:val="24"/>
          <w:szCs w:val="24"/>
        </w:rPr>
        <w:t xml:space="preserve"> ООО «АГРОЛЕС»</w:t>
      </w:r>
    </w:p>
    <w:p w:rsidR="00510144" w:rsidRPr="00C22D61" w:rsidRDefault="00510144" w:rsidP="00C22D61">
      <w:pPr>
        <w:tabs>
          <w:tab w:val="left" w:pos="567"/>
          <w:tab w:val="left" w:pos="1050"/>
        </w:tabs>
        <w:rPr>
          <w:sz w:val="24"/>
          <w:szCs w:val="24"/>
        </w:rPr>
      </w:pPr>
      <w:r w:rsidRPr="00C22D61">
        <w:rPr>
          <w:b/>
          <w:sz w:val="24"/>
          <w:szCs w:val="24"/>
        </w:rPr>
        <w:t>8.</w:t>
      </w:r>
      <w:r w:rsidRPr="00C22D61">
        <w:rPr>
          <w:sz w:val="24"/>
          <w:szCs w:val="24"/>
        </w:rPr>
        <w:t xml:space="preserve"> ООО «Система ЮГ» </w:t>
      </w:r>
    </w:p>
    <w:p w:rsidR="00510144" w:rsidRPr="00C22D61" w:rsidRDefault="00510144" w:rsidP="00C22D61">
      <w:pPr>
        <w:tabs>
          <w:tab w:val="left" w:pos="567"/>
          <w:tab w:val="left" w:pos="1050"/>
        </w:tabs>
        <w:jc w:val="both"/>
        <w:rPr>
          <w:sz w:val="24"/>
          <w:szCs w:val="24"/>
        </w:rPr>
      </w:pPr>
      <w:r w:rsidRPr="00C22D61">
        <w:rPr>
          <w:b/>
          <w:sz w:val="24"/>
          <w:szCs w:val="24"/>
        </w:rPr>
        <w:t>9.</w:t>
      </w:r>
      <w:r w:rsidRPr="00C22D61">
        <w:rPr>
          <w:sz w:val="24"/>
          <w:szCs w:val="24"/>
        </w:rPr>
        <w:t xml:space="preserve"> ООО «</w:t>
      </w:r>
      <w:proofErr w:type="spellStart"/>
      <w:r w:rsidRPr="00C22D61">
        <w:rPr>
          <w:sz w:val="24"/>
          <w:szCs w:val="24"/>
        </w:rPr>
        <w:t>Леспродторг</w:t>
      </w:r>
      <w:proofErr w:type="spellEnd"/>
      <w:r w:rsidRPr="00C22D61">
        <w:rPr>
          <w:sz w:val="24"/>
          <w:szCs w:val="24"/>
        </w:rPr>
        <w:t>»</w:t>
      </w:r>
    </w:p>
    <w:p w:rsidR="00510144" w:rsidRPr="00C22D61" w:rsidRDefault="00510144" w:rsidP="00C22D61">
      <w:pPr>
        <w:tabs>
          <w:tab w:val="left" w:pos="567"/>
          <w:tab w:val="left" w:pos="1050"/>
        </w:tabs>
        <w:jc w:val="both"/>
        <w:rPr>
          <w:sz w:val="24"/>
          <w:szCs w:val="24"/>
        </w:rPr>
      </w:pPr>
      <w:r w:rsidRPr="00C22D61">
        <w:rPr>
          <w:b/>
          <w:sz w:val="24"/>
          <w:szCs w:val="24"/>
        </w:rPr>
        <w:t xml:space="preserve">10. </w:t>
      </w:r>
      <w:proofErr w:type="spellStart"/>
      <w:r w:rsidRPr="00C22D61">
        <w:rPr>
          <w:sz w:val="24"/>
          <w:szCs w:val="24"/>
        </w:rPr>
        <w:t>Шабалинское</w:t>
      </w:r>
      <w:proofErr w:type="spellEnd"/>
      <w:r w:rsidRPr="00C22D61">
        <w:rPr>
          <w:sz w:val="24"/>
          <w:szCs w:val="24"/>
        </w:rPr>
        <w:t xml:space="preserve"> РАЙПО</w:t>
      </w:r>
    </w:p>
    <w:p w:rsidR="00510144" w:rsidRPr="00C22D61" w:rsidRDefault="00510144" w:rsidP="00C22D61">
      <w:pPr>
        <w:rPr>
          <w:b/>
          <w:sz w:val="24"/>
          <w:szCs w:val="24"/>
        </w:rPr>
      </w:pPr>
    </w:p>
    <w:p w:rsidR="00510144" w:rsidRPr="00C22D61" w:rsidRDefault="00510144" w:rsidP="00C22D61">
      <w:pPr>
        <w:ind w:left="-567"/>
        <w:jc w:val="center"/>
        <w:rPr>
          <w:b/>
          <w:sz w:val="24"/>
          <w:szCs w:val="24"/>
        </w:rPr>
      </w:pPr>
      <w:r w:rsidRPr="00C22D61">
        <w:rPr>
          <w:b/>
          <w:sz w:val="24"/>
          <w:szCs w:val="24"/>
        </w:rPr>
        <w:t>ПОТРЕБИТЕЛЬСКИЙ РЫНОК ТОВАРОВ И УСЛУГ</w:t>
      </w:r>
    </w:p>
    <w:p w:rsidR="00510144" w:rsidRPr="00C22D61" w:rsidRDefault="00510144" w:rsidP="00C22D61">
      <w:pPr>
        <w:jc w:val="both"/>
        <w:rPr>
          <w:sz w:val="24"/>
          <w:szCs w:val="24"/>
        </w:rPr>
      </w:pPr>
      <w:r w:rsidRPr="00C22D61">
        <w:rPr>
          <w:sz w:val="24"/>
          <w:szCs w:val="24"/>
        </w:rPr>
        <w:t xml:space="preserve">          </w:t>
      </w:r>
      <w:proofErr w:type="gramStart"/>
      <w:r w:rsidRPr="00C22D61">
        <w:rPr>
          <w:sz w:val="24"/>
          <w:szCs w:val="24"/>
        </w:rPr>
        <w:t xml:space="preserve">Оборот по крупным и средним предприятиям и организациям района </w:t>
      </w:r>
      <w:r w:rsidRPr="00C22D61">
        <w:rPr>
          <w:sz w:val="24"/>
          <w:szCs w:val="24"/>
        </w:rPr>
        <w:br/>
        <w:t>за 2021 год составил в сумме 1007021 тыс. руб., или к уровню прошлого года 117,3 %. В структуре оборота организаций наибольший удельный вес занимают оптовая и розничная торговля – 860436 тыс. руб., или 85,4 %, транспортировка и хранение – 54327 тыс. руб., или 5,4 %, здравоохранение и предоставление социальных услуг – 73781 тыс. руб. или 7,3 %. Отгружено</w:t>
      </w:r>
      <w:proofErr w:type="gramEnd"/>
      <w:r w:rsidRPr="00C22D61">
        <w:rPr>
          <w:sz w:val="24"/>
          <w:szCs w:val="24"/>
        </w:rPr>
        <w:t xml:space="preserve"> товаров, выполнено работ и услуг за 2021 год в сумме 165267 тыс. руб., что составляет к уровню прошлого года 117,3 %.  </w:t>
      </w:r>
    </w:p>
    <w:p w:rsidR="00510144" w:rsidRPr="00C22D61" w:rsidRDefault="00510144" w:rsidP="00C22D61">
      <w:pPr>
        <w:ind w:firstLine="567"/>
        <w:jc w:val="both"/>
        <w:rPr>
          <w:sz w:val="24"/>
          <w:szCs w:val="24"/>
        </w:rPr>
      </w:pPr>
    </w:p>
    <w:p w:rsidR="00510144" w:rsidRPr="00C22D61" w:rsidRDefault="00510144" w:rsidP="00C22D61">
      <w:pPr>
        <w:ind w:left="-567"/>
        <w:jc w:val="center"/>
        <w:rPr>
          <w:b/>
          <w:sz w:val="24"/>
          <w:szCs w:val="24"/>
        </w:rPr>
      </w:pPr>
      <w:r w:rsidRPr="00C22D61">
        <w:rPr>
          <w:b/>
          <w:sz w:val="24"/>
          <w:szCs w:val="24"/>
        </w:rPr>
        <w:t>ВОПРОСЫ ЖИЗНЕОБЕСПЕЧЕНИЯ</w:t>
      </w:r>
    </w:p>
    <w:p w:rsidR="00510144" w:rsidRPr="00C22D61" w:rsidRDefault="00510144" w:rsidP="00C22D61">
      <w:pPr>
        <w:pStyle w:val="1"/>
        <w:shd w:val="clear" w:color="auto" w:fill="auto"/>
        <w:spacing w:line="240" w:lineRule="auto"/>
        <w:ind w:left="20" w:right="20" w:firstLine="547"/>
        <w:rPr>
          <w:sz w:val="24"/>
          <w:szCs w:val="24"/>
        </w:rPr>
      </w:pPr>
      <w:r w:rsidRPr="00C22D61">
        <w:rPr>
          <w:sz w:val="24"/>
          <w:szCs w:val="24"/>
        </w:rPr>
        <w:t>Из приоритетных направлений деятельности органов местного самоуправления, несомненно, важнейшим является вопрос жизнеобеспечения населения района. Несмотря на имеющиеся проблемы с содержанием жилищно-коммунального хозяйства, в районе обеспечено его функционирование благодаря совместным усилиям администраций поселений, администрации района и предприятий ЖКХ.</w:t>
      </w:r>
    </w:p>
    <w:p w:rsidR="00510144" w:rsidRPr="00C22D61" w:rsidRDefault="00510144" w:rsidP="00C22D61">
      <w:pPr>
        <w:ind w:firstLine="567"/>
        <w:jc w:val="both"/>
        <w:rPr>
          <w:sz w:val="24"/>
          <w:szCs w:val="24"/>
        </w:rPr>
      </w:pPr>
      <w:r w:rsidRPr="00C22D61">
        <w:rPr>
          <w:sz w:val="24"/>
          <w:szCs w:val="24"/>
        </w:rPr>
        <w:t xml:space="preserve">Отопительный сезон в Шабалинском районе начат </w:t>
      </w:r>
      <w:r w:rsidRPr="00C22D61">
        <w:rPr>
          <w:b/>
          <w:sz w:val="24"/>
          <w:szCs w:val="24"/>
        </w:rPr>
        <w:t>15.09.2021г</w:t>
      </w:r>
      <w:r w:rsidRPr="00C22D61">
        <w:rPr>
          <w:sz w:val="24"/>
          <w:szCs w:val="24"/>
        </w:rPr>
        <w:t xml:space="preserve">., </w:t>
      </w:r>
      <w:proofErr w:type="gramStart"/>
      <w:r w:rsidRPr="00C22D61">
        <w:rPr>
          <w:sz w:val="24"/>
          <w:szCs w:val="24"/>
        </w:rPr>
        <w:t>согласно постановления</w:t>
      </w:r>
      <w:proofErr w:type="gramEnd"/>
      <w:r w:rsidRPr="00C22D61">
        <w:rPr>
          <w:sz w:val="24"/>
          <w:szCs w:val="24"/>
        </w:rPr>
        <w:t xml:space="preserve"> администрации Шабалинского района от 13.09.2021 № 564 «О начале отопительного периода 2021/2022г» и проходит в плановом режиме. Проведено обучение машинистов котельных установок.</w:t>
      </w:r>
    </w:p>
    <w:p w:rsidR="00510144" w:rsidRPr="00C22D61" w:rsidRDefault="00510144" w:rsidP="00C22D61">
      <w:pPr>
        <w:ind w:firstLine="567"/>
        <w:jc w:val="both"/>
        <w:rPr>
          <w:sz w:val="24"/>
          <w:szCs w:val="24"/>
        </w:rPr>
      </w:pPr>
      <w:r w:rsidRPr="00C22D61">
        <w:rPr>
          <w:sz w:val="24"/>
          <w:szCs w:val="24"/>
        </w:rPr>
        <w:t>На уровне администрации района выстроена работа со всеми службами, имеющими непосредственное отношение к обеспечению теплоэнергетическими ресурсами зданий муниципальных учреждений и жилищного фонда района.</w:t>
      </w:r>
    </w:p>
    <w:p w:rsidR="00510144" w:rsidRPr="00C22D61" w:rsidRDefault="00510144" w:rsidP="00C22D61">
      <w:pPr>
        <w:ind w:firstLine="567"/>
        <w:jc w:val="both"/>
        <w:rPr>
          <w:sz w:val="24"/>
          <w:szCs w:val="24"/>
        </w:rPr>
      </w:pPr>
      <w:r w:rsidRPr="00C22D61">
        <w:rPr>
          <w:sz w:val="24"/>
          <w:szCs w:val="24"/>
        </w:rPr>
        <w:lastRenderedPageBreak/>
        <w:t>27.10.2021 г. По приказу Западно-Уральского управления "</w:t>
      </w:r>
      <w:proofErr w:type="spellStart"/>
      <w:r w:rsidRPr="00C22D61">
        <w:rPr>
          <w:sz w:val="24"/>
          <w:szCs w:val="24"/>
        </w:rPr>
        <w:t>Ростехнадзора</w:t>
      </w:r>
      <w:proofErr w:type="spellEnd"/>
      <w:r w:rsidRPr="00C22D61">
        <w:rPr>
          <w:sz w:val="24"/>
          <w:szCs w:val="24"/>
        </w:rPr>
        <w:t xml:space="preserve">" от 24.09.2021 № ПР-282-1164-о на уровне администрации Шабалинского района инспекторами управления проведена плановая проверка готовности района к отопительному периоду 2021/2022 годов. </w:t>
      </w:r>
    </w:p>
    <w:p w:rsidR="00510144" w:rsidRPr="00C22D61" w:rsidRDefault="00510144" w:rsidP="00C22D61">
      <w:pPr>
        <w:ind w:firstLine="567"/>
        <w:jc w:val="both"/>
        <w:rPr>
          <w:sz w:val="24"/>
          <w:szCs w:val="24"/>
        </w:rPr>
      </w:pPr>
      <w:r w:rsidRPr="00C22D61">
        <w:rPr>
          <w:sz w:val="24"/>
          <w:szCs w:val="24"/>
        </w:rPr>
        <w:t>В результате 27.10.2021 подписаны акты проверки без замечаний и 27.10.2020 получен паспорт готовности района к отопительному периоду № 18 П.</w:t>
      </w:r>
    </w:p>
    <w:p w:rsidR="00510144" w:rsidRPr="00C22D61" w:rsidRDefault="00510144" w:rsidP="00C22D61">
      <w:pPr>
        <w:ind w:firstLine="1701"/>
        <w:jc w:val="both"/>
        <w:rPr>
          <w:b/>
          <w:bCs/>
          <w:i/>
          <w:sz w:val="24"/>
          <w:szCs w:val="24"/>
        </w:rPr>
      </w:pPr>
      <w:r w:rsidRPr="00C22D61">
        <w:rPr>
          <w:b/>
          <w:bCs/>
          <w:i/>
          <w:sz w:val="24"/>
          <w:szCs w:val="24"/>
        </w:rPr>
        <w:t>ТКО.</w:t>
      </w:r>
    </w:p>
    <w:p w:rsidR="00510144" w:rsidRPr="00C22D61" w:rsidRDefault="00510144" w:rsidP="00C22D61">
      <w:pPr>
        <w:ind w:firstLine="547"/>
        <w:jc w:val="both"/>
        <w:rPr>
          <w:bCs/>
          <w:sz w:val="24"/>
          <w:szCs w:val="24"/>
        </w:rPr>
      </w:pPr>
      <w:r w:rsidRPr="00C22D61">
        <w:rPr>
          <w:bCs/>
          <w:sz w:val="24"/>
          <w:szCs w:val="24"/>
        </w:rPr>
        <w:t xml:space="preserve">По итогам реализации системы по обращению с ТКО - на территории Шабалинского района в рамках государственной программы «Комплексное развитие сельских территорий» подпрограммы «Благоустройство сельских территорий» в 2021 году на территории д. </w:t>
      </w:r>
      <w:proofErr w:type="spellStart"/>
      <w:r w:rsidRPr="00C22D61">
        <w:rPr>
          <w:bCs/>
          <w:sz w:val="24"/>
          <w:szCs w:val="24"/>
        </w:rPr>
        <w:t>Кокуши</w:t>
      </w:r>
      <w:proofErr w:type="spellEnd"/>
      <w:r w:rsidRPr="00C22D61">
        <w:rPr>
          <w:bCs/>
          <w:sz w:val="24"/>
          <w:szCs w:val="24"/>
        </w:rPr>
        <w:t xml:space="preserve"> создана площадка накопления ТКО, таким образом, все населенные пункты сельских поселений обеспечены площадками накопления ТКО. </w:t>
      </w:r>
    </w:p>
    <w:p w:rsidR="00510144" w:rsidRPr="00C22D61" w:rsidRDefault="00510144" w:rsidP="00C22D61">
      <w:pPr>
        <w:ind w:firstLine="547"/>
        <w:jc w:val="both"/>
        <w:rPr>
          <w:bCs/>
          <w:sz w:val="24"/>
          <w:szCs w:val="24"/>
        </w:rPr>
      </w:pPr>
    </w:p>
    <w:p w:rsidR="00510144" w:rsidRPr="00C22D61" w:rsidRDefault="00510144" w:rsidP="00C22D61">
      <w:pPr>
        <w:ind w:firstLine="547"/>
        <w:jc w:val="both"/>
        <w:rPr>
          <w:bCs/>
          <w:sz w:val="24"/>
          <w:szCs w:val="24"/>
        </w:rPr>
      </w:pPr>
    </w:p>
    <w:p w:rsidR="00510144" w:rsidRPr="00C22D61" w:rsidRDefault="00510144" w:rsidP="00C22D61">
      <w:pPr>
        <w:ind w:firstLine="1701"/>
        <w:jc w:val="both"/>
        <w:rPr>
          <w:b/>
          <w:bCs/>
          <w:i/>
          <w:sz w:val="24"/>
          <w:szCs w:val="24"/>
        </w:rPr>
      </w:pPr>
      <w:r w:rsidRPr="00C22D61">
        <w:rPr>
          <w:b/>
          <w:bCs/>
          <w:i/>
          <w:sz w:val="24"/>
          <w:szCs w:val="24"/>
        </w:rPr>
        <w:t>КРСТ.</w:t>
      </w:r>
    </w:p>
    <w:p w:rsidR="00510144" w:rsidRPr="00C22D61" w:rsidRDefault="00510144" w:rsidP="00C22D61">
      <w:pPr>
        <w:ind w:firstLine="547"/>
        <w:jc w:val="both"/>
        <w:rPr>
          <w:bCs/>
          <w:sz w:val="24"/>
          <w:szCs w:val="24"/>
        </w:rPr>
      </w:pPr>
      <w:r w:rsidRPr="00C22D61">
        <w:rPr>
          <w:bCs/>
          <w:sz w:val="24"/>
          <w:szCs w:val="24"/>
        </w:rPr>
        <w:t xml:space="preserve">Заключены контракты, с реализацией в 2022 году, </w:t>
      </w:r>
      <w:proofErr w:type="gramStart"/>
      <w:r w:rsidRPr="00C22D61">
        <w:rPr>
          <w:bCs/>
          <w:sz w:val="24"/>
          <w:szCs w:val="24"/>
        </w:rPr>
        <w:t>на</w:t>
      </w:r>
      <w:proofErr w:type="gramEnd"/>
      <w:r w:rsidRPr="00C22D61">
        <w:rPr>
          <w:bCs/>
          <w:sz w:val="24"/>
          <w:szCs w:val="24"/>
        </w:rPr>
        <w:t xml:space="preserve">: </w:t>
      </w:r>
    </w:p>
    <w:p w:rsidR="00510144" w:rsidRPr="00C22D61" w:rsidRDefault="00510144" w:rsidP="00C22D61">
      <w:pPr>
        <w:ind w:firstLine="547"/>
        <w:jc w:val="both"/>
        <w:rPr>
          <w:bCs/>
          <w:sz w:val="24"/>
          <w:szCs w:val="24"/>
        </w:rPr>
      </w:pPr>
      <w:r w:rsidRPr="00C22D61">
        <w:rPr>
          <w:bCs/>
          <w:sz w:val="24"/>
          <w:szCs w:val="24"/>
        </w:rPr>
        <w:t xml:space="preserve">1. Строительство спортивного комплекса, расположенного по адресу: Кировская область, Шабалинский район, </w:t>
      </w:r>
      <w:proofErr w:type="spellStart"/>
      <w:r w:rsidRPr="00C22D61">
        <w:rPr>
          <w:bCs/>
          <w:sz w:val="24"/>
          <w:szCs w:val="24"/>
        </w:rPr>
        <w:t>пгт</w:t>
      </w:r>
      <w:proofErr w:type="spellEnd"/>
      <w:r w:rsidRPr="00C22D61">
        <w:rPr>
          <w:bCs/>
          <w:sz w:val="24"/>
          <w:szCs w:val="24"/>
        </w:rPr>
        <w:t xml:space="preserve">. </w:t>
      </w:r>
      <w:proofErr w:type="gramStart"/>
      <w:r w:rsidRPr="00C22D61">
        <w:rPr>
          <w:bCs/>
          <w:sz w:val="24"/>
          <w:szCs w:val="24"/>
        </w:rPr>
        <w:t>Ленинское</w:t>
      </w:r>
      <w:proofErr w:type="gramEnd"/>
      <w:r w:rsidRPr="00C22D61">
        <w:rPr>
          <w:bCs/>
          <w:sz w:val="24"/>
          <w:szCs w:val="24"/>
        </w:rPr>
        <w:t>, ул. Коммуны д.20, №0340200003321012041 от 12.11.2021, цена 102 517 660 руб. 00 коп.</w:t>
      </w:r>
    </w:p>
    <w:p w:rsidR="00510144" w:rsidRPr="00C22D61" w:rsidRDefault="00510144" w:rsidP="00C22D61">
      <w:pPr>
        <w:ind w:firstLine="547"/>
        <w:jc w:val="both"/>
        <w:rPr>
          <w:bCs/>
          <w:sz w:val="24"/>
          <w:szCs w:val="24"/>
        </w:rPr>
      </w:pPr>
      <w:r w:rsidRPr="00C22D61">
        <w:rPr>
          <w:bCs/>
          <w:sz w:val="24"/>
          <w:szCs w:val="24"/>
        </w:rPr>
        <w:t xml:space="preserve">2. Приобретение автобуса </w:t>
      </w:r>
      <w:proofErr w:type="spellStart"/>
      <w:r w:rsidRPr="00C22D61">
        <w:rPr>
          <w:bCs/>
          <w:sz w:val="24"/>
          <w:szCs w:val="24"/>
        </w:rPr>
        <w:t>ГАЗель</w:t>
      </w:r>
      <w:proofErr w:type="spellEnd"/>
      <w:r w:rsidRPr="00C22D61">
        <w:rPr>
          <w:bCs/>
          <w:sz w:val="24"/>
          <w:szCs w:val="24"/>
        </w:rPr>
        <w:t xml:space="preserve"> </w:t>
      </w:r>
      <w:proofErr w:type="spellStart"/>
      <w:r w:rsidRPr="00C22D61">
        <w:rPr>
          <w:bCs/>
          <w:sz w:val="24"/>
          <w:szCs w:val="24"/>
        </w:rPr>
        <w:t>Next</w:t>
      </w:r>
      <w:proofErr w:type="spellEnd"/>
      <w:r w:rsidRPr="00C22D61">
        <w:rPr>
          <w:bCs/>
          <w:sz w:val="24"/>
          <w:szCs w:val="24"/>
        </w:rPr>
        <w:t xml:space="preserve"> на базе ГАЗ-А65R35 для спортивной школы Шабалинский район, </w:t>
      </w:r>
      <w:proofErr w:type="spellStart"/>
      <w:r w:rsidRPr="00C22D61">
        <w:rPr>
          <w:bCs/>
          <w:sz w:val="24"/>
          <w:szCs w:val="24"/>
        </w:rPr>
        <w:t>пгт</w:t>
      </w:r>
      <w:proofErr w:type="spellEnd"/>
      <w:r w:rsidRPr="00C22D61">
        <w:rPr>
          <w:bCs/>
          <w:sz w:val="24"/>
          <w:szCs w:val="24"/>
        </w:rPr>
        <w:t xml:space="preserve">. </w:t>
      </w:r>
      <w:proofErr w:type="gramStart"/>
      <w:r w:rsidRPr="00C22D61">
        <w:rPr>
          <w:bCs/>
          <w:sz w:val="24"/>
          <w:szCs w:val="24"/>
        </w:rPr>
        <w:t>Ленинское</w:t>
      </w:r>
      <w:proofErr w:type="gramEnd"/>
      <w:r w:rsidRPr="00C22D61">
        <w:rPr>
          <w:bCs/>
          <w:sz w:val="24"/>
          <w:szCs w:val="24"/>
        </w:rPr>
        <w:t>, ул. Коммуны д.20, №0340200003321012135, цена 2 003 264 руб. 96 коп.</w:t>
      </w:r>
    </w:p>
    <w:p w:rsidR="00510144" w:rsidRPr="00C22D61" w:rsidRDefault="00510144" w:rsidP="00C22D61">
      <w:pPr>
        <w:ind w:firstLine="547"/>
        <w:jc w:val="both"/>
        <w:rPr>
          <w:bCs/>
          <w:sz w:val="24"/>
          <w:szCs w:val="24"/>
        </w:rPr>
      </w:pPr>
      <w:r w:rsidRPr="00C22D61">
        <w:rPr>
          <w:bCs/>
          <w:sz w:val="24"/>
          <w:szCs w:val="24"/>
        </w:rPr>
        <w:t xml:space="preserve">3. Строительство сетей наружного освещения в </w:t>
      </w:r>
      <w:proofErr w:type="spellStart"/>
      <w:r w:rsidRPr="00C22D61">
        <w:rPr>
          <w:bCs/>
          <w:sz w:val="24"/>
          <w:szCs w:val="24"/>
        </w:rPr>
        <w:t>пгт</w:t>
      </w:r>
      <w:proofErr w:type="spellEnd"/>
      <w:r w:rsidRPr="00C22D61">
        <w:rPr>
          <w:bCs/>
          <w:sz w:val="24"/>
          <w:szCs w:val="24"/>
        </w:rPr>
        <w:t xml:space="preserve">. </w:t>
      </w:r>
      <w:proofErr w:type="gramStart"/>
      <w:r w:rsidRPr="00C22D61">
        <w:rPr>
          <w:bCs/>
          <w:sz w:val="24"/>
          <w:szCs w:val="24"/>
        </w:rPr>
        <w:t>Ленинское</w:t>
      </w:r>
      <w:proofErr w:type="gramEnd"/>
      <w:r w:rsidRPr="00C22D61">
        <w:rPr>
          <w:bCs/>
          <w:sz w:val="24"/>
          <w:szCs w:val="24"/>
        </w:rPr>
        <w:t>, №0340200003321010890 от 21.11.2021 (стадия подписания со стороны Заказчика), Стоимость: 4 475 883 руб. 86 коп.</w:t>
      </w:r>
    </w:p>
    <w:p w:rsidR="00510144" w:rsidRPr="00C22D61" w:rsidRDefault="00510144" w:rsidP="00C22D61">
      <w:pPr>
        <w:ind w:firstLine="547"/>
        <w:jc w:val="both"/>
        <w:rPr>
          <w:bCs/>
          <w:sz w:val="24"/>
          <w:szCs w:val="24"/>
        </w:rPr>
      </w:pPr>
      <w:r w:rsidRPr="00C22D61">
        <w:rPr>
          <w:bCs/>
          <w:sz w:val="24"/>
          <w:szCs w:val="24"/>
        </w:rPr>
        <w:t xml:space="preserve">Подготовлена с прохождением Государственной экспертизы сметная документация на ремонт участков 12 автомобильных дорог, расположенных на территории Новотроицкого и </w:t>
      </w:r>
      <w:proofErr w:type="spellStart"/>
      <w:r w:rsidRPr="00C22D61">
        <w:rPr>
          <w:bCs/>
          <w:sz w:val="24"/>
          <w:szCs w:val="24"/>
        </w:rPr>
        <w:t>Высокораменского</w:t>
      </w:r>
      <w:proofErr w:type="spellEnd"/>
      <w:r w:rsidRPr="00C22D61">
        <w:rPr>
          <w:bCs/>
          <w:sz w:val="24"/>
          <w:szCs w:val="24"/>
        </w:rPr>
        <w:t xml:space="preserve"> сельских поселений, для участия в федеральных и региональных Программах.</w:t>
      </w:r>
    </w:p>
    <w:p w:rsidR="00510144" w:rsidRPr="00C22D61" w:rsidRDefault="00510144" w:rsidP="00C22D61">
      <w:pPr>
        <w:ind w:firstLine="1701"/>
        <w:jc w:val="both"/>
        <w:rPr>
          <w:b/>
          <w:bCs/>
          <w:i/>
          <w:sz w:val="24"/>
          <w:szCs w:val="24"/>
        </w:rPr>
      </w:pPr>
      <w:r w:rsidRPr="00C22D61">
        <w:rPr>
          <w:b/>
          <w:bCs/>
          <w:i/>
          <w:sz w:val="24"/>
          <w:szCs w:val="24"/>
        </w:rPr>
        <w:t>Водоснабжение.</w:t>
      </w:r>
    </w:p>
    <w:p w:rsidR="00510144" w:rsidRPr="00C22D61" w:rsidRDefault="00510144" w:rsidP="00C22D61">
      <w:pPr>
        <w:ind w:firstLine="547"/>
        <w:jc w:val="both"/>
        <w:rPr>
          <w:bCs/>
          <w:sz w:val="24"/>
          <w:szCs w:val="24"/>
        </w:rPr>
      </w:pPr>
      <w:proofErr w:type="gramStart"/>
      <w:r w:rsidRPr="00C22D61">
        <w:rPr>
          <w:bCs/>
          <w:sz w:val="24"/>
          <w:szCs w:val="24"/>
        </w:rPr>
        <w:t xml:space="preserve">Для разработки проектно-сметной документации в целях строительства водопровода в с. </w:t>
      </w:r>
      <w:proofErr w:type="spellStart"/>
      <w:r w:rsidRPr="00C22D61">
        <w:rPr>
          <w:bCs/>
          <w:sz w:val="24"/>
          <w:szCs w:val="24"/>
        </w:rPr>
        <w:t>Высокораменское</w:t>
      </w:r>
      <w:proofErr w:type="spellEnd"/>
      <w:r w:rsidRPr="00C22D61">
        <w:rPr>
          <w:bCs/>
          <w:sz w:val="24"/>
          <w:szCs w:val="24"/>
        </w:rPr>
        <w:t xml:space="preserve">, с. Высокогорье, с. Новотроицкое, </w:t>
      </w:r>
      <w:r w:rsidRPr="00C22D61">
        <w:rPr>
          <w:bCs/>
          <w:sz w:val="24"/>
          <w:szCs w:val="24"/>
        </w:rPr>
        <w:br/>
        <w:t>с. Архангельское, с. Черновское Шабалинского района Кировской области, выполнен этап по инженерно-изыскательским, инженерно-геодезическим и инженерно-геологическим изысканиям, стоимостью 4,6 млн. руб.</w:t>
      </w:r>
      <w:proofErr w:type="gramEnd"/>
    </w:p>
    <w:p w:rsidR="00510144" w:rsidRPr="00C22D61" w:rsidRDefault="00510144" w:rsidP="00C22D61">
      <w:pPr>
        <w:ind w:firstLine="547"/>
        <w:jc w:val="both"/>
        <w:rPr>
          <w:bCs/>
          <w:sz w:val="24"/>
          <w:szCs w:val="24"/>
        </w:rPr>
      </w:pPr>
      <w:proofErr w:type="gramStart"/>
      <w:r w:rsidRPr="00C22D61">
        <w:rPr>
          <w:bCs/>
          <w:sz w:val="24"/>
          <w:szCs w:val="24"/>
        </w:rPr>
        <w:t xml:space="preserve">В местном бюджете предусмотрены средства на выполнение работ по разработке проектов зон санитарной охраны скважин на воду в </w:t>
      </w:r>
      <w:r w:rsidRPr="00C22D61">
        <w:rPr>
          <w:bCs/>
          <w:sz w:val="24"/>
          <w:szCs w:val="24"/>
        </w:rPr>
        <w:br/>
        <w:t xml:space="preserve">с. </w:t>
      </w:r>
      <w:proofErr w:type="spellStart"/>
      <w:r w:rsidRPr="00C22D61">
        <w:rPr>
          <w:bCs/>
          <w:sz w:val="24"/>
          <w:szCs w:val="24"/>
        </w:rPr>
        <w:t>Высокораменское</w:t>
      </w:r>
      <w:proofErr w:type="spellEnd"/>
      <w:r w:rsidRPr="00C22D61">
        <w:rPr>
          <w:bCs/>
          <w:sz w:val="24"/>
          <w:szCs w:val="24"/>
        </w:rPr>
        <w:t xml:space="preserve">, с. Высокогорье, с. Новотроицкое, с. Архангельское, </w:t>
      </w:r>
      <w:r w:rsidRPr="00C22D61">
        <w:rPr>
          <w:bCs/>
          <w:sz w:val="24"/>
          <w:szCs w:val="24"/>
        </w:rPr>
        <w:br/>
        <w:t>с. Черновское Шабалинского района Кировской области, в размере 1,0 млн. руб.</w:t>
      </w:r>
      <w:proofErr w:type="gramEnd"/>
    </w:p>
    <w:p w:rsidR="00510144" w:rsidRPr="00C22D61" w:rsidRDefault="00510144" w:rsidP="00C22D61">
      <w:pPr>
        <w:ind w:firstLine="547"/>
        <w:jc w:val="both"/>
        <w:rPr>
          <w:bCs/>
          <w:sz w:val="24"/>
          <w:szCs w:val="24"/>
        </w:rPr>
      </w:pPr>
      <w:r w:rsidRPr="00C22D61">
        <w:rPr>
          <w:bCs/>
          <w:sz w:val="24"/>
          <w:szCs w:val="24"/>
        </w:rPr>
        <w:t xml:space="preserve">Заключен Контракт на подготовку проекта Концессионного соглашения в отношении объектов водоснабжения сельских поселений Шабалинского района Кировской области, стоимостью 94 </w:t>
      </w:r>
      <w:proofErr w:type="spellStart"/>
      <w:r w:rsidRPr="00C22D61">
        <w:rPr>
          <w:bCs/>
          <w:sz w:val="24"/>
          <w:szCs w:val="24"/>
        </w:rPr>
        <w:t>т.р</w:t>
      </w:r>
      <w:proofErr w:type="spellEnd"/>
      <w:r w:rsidRPr="00C22D61">
        <w:rPr>
          <w:bCs/>
          <w:sz w:val="24"/>
          <w:szCs w:val="24"/>
        </w:rPr>
        <w:t>.</w:t>
      </w:r>
    </w:p>
    <w:p w:rsidR="00510144" w:rsidRPr="00C22D61" w:rsidRDefault="00510144" w:rsidP="00C22D61">
      <w:pPr>
        <w:ind w:firstLine="1701"/>
        <w:jc w:val="both"/>
        <w:rPr>
          <w:b/>
          <w:bCs/>
          <w:i/>
          <w:sz w:val="24"/>
          <w:szCs w:val="24"/>
        </w:rPr>
      </w:pPr>
    </w:p>
    <w:p w:rsidR="00510144" w:rsidRPr="00C22D61" w:rsidRDefault="00510144" w:rsidP="00C22D61">
      <w:pPr>
        <w:ind w:firstLine="1701"/>
        <w:jc w:val="both"/>
        <w:rPr>
          <w:b/>
          <w:bCs/>
          <w:i/>
          <w:sz w:val="24"/>
          <w:szCs w:val="24"/>
        </w:rPr>
      </w:pPr>
      <w:r w:rsidRPr="00C22D61">
        <w:rPr>
          <w:b/>
          <w:bCs/>
          <w:i/>
          <w:sz w:val="24"/>
          <w:szCs w:val="24"/>
        </w:rPr>
        <w:t>Жильё.</w:t>
      </w:r>
    </w:p>
    <w:p w:rsidR="00510144" w:rsidRPr="00C22D61" w:rsidRDefault="00510144" w:rsidP="00C22D61">
      <w:pPr>
        <w:ind w:firstLine="547"/>
        <w:jc w:val="both"/>
        <w:rPr>
          <w:bCs/>
          <w:sz w:val="24"/>
          <w:szCs w:val="24"/>
        </w:rPr>
      </w:pPr>
      <w:r w:rsidRPr="00C22D61">
        <w:rPr>
          <w:bCs/>
          <w:sz w:val="24"/>
          <w:szCs w:val="24"/>
        </w:rPr>
        <w:t xml:space="preserve">Предусмотрены финансовые средства на подготовку проектной документации по строительству 8-ми квартирного жилого дома в целях использования для служебного назначения и жилья для детей-сирот, в размере 800 </w:t>
      </w:r>
      <w:proofErr w:type="spellStart"/>
      <w:r w:rsidRPr="00C22D61">
        <w:rPr>
          <w:bCs/>
          <w:sz w:val="24"/>
          <w:szCs w:val="24"/>
        </w:rPr>
        <w:t>т.р</w:t>
      </w:r>
      <w:proofErr w:type="spellEnd"/>
      <w:r w:rsidRPr="00C22D61">
        <w:rPr>
          <w:bCs/>
          <w:sz w:val="24"/>
          <w:szCs w:val="24"/>
        </w:rPr>
        <w:t>.</w:t>
      </w:r>
    </w:p>
    <w:p w:rsidR="00510144" w:rsidRPr="00C22D61" w:rsidRDefault="00510144" w:rsidP="00C22D61">
      <w:pPr>
        <w:ind w:firstLine="1701"/>
        <w:jc w:val="both"/>
        <w:rPr>
          <w:b/>
          <w:bCs/>
          <w:i/>
          <w:sz w:val="24"/>
          <w:szCs w:val="24"/>
        </w:rPr>
      </w:pPr>
      <w:r w:rsidRPr="00C22D61">
        <w:rPr>
          <w:b/>
          <w:bCs/>
          <w:i/>
          <w:sz w:val="24"/>
          <w:szCs w:val="24"/>
        </w:rPr>
        <w:t>ППМИ.</w:t>
      </w:r>
    </w:p>
    <w:p w:rsidR="00510144" w:rsidRPr="00C22D61" w:rsidRDefault="00510144" w:rsidP="00C22D61">
      <w:pPr>
        <w:pStyle w:val="1"/>
        <w:spacing w:line="240" w:lineRule="auto"/>
        <w:ind w:left="20" w:right="20" w:firstLine="547"/>
        <w:rPr>
          <w:sz w:val="24"/>
          <w:szCs w:val="24"/>
        </w:rPr>
      </w:pPr>
      <w:r w:rsidRPr="00C22D61">
        <w:rPr>
          <w:sz w:val="24"/>
          <w:szCs w:val="24"/>
        </w:rPr>
        <w:t xml:space="preserve">В результате проведенного Министерством социального развития Кировской области конкурсного отбора проектов ППМИ-2022, администрация района стала победителем, в связи с этим в 2022 году будут проведены работы по ремонту </w:t>
      </w:r>
      <w:r w:rsidRPr="00C22D61">
        <w:rPr>
          <w:sz w:val="24"/>
          <w:szCs w:val="24"/>
        </w:rPr>
        <w:br/>
        <w:t>1 км</w:t>
      </w:r>
      <w:proofErr w:type="gramStart"/>
      <w:r w:rsidRPr="00C22D61">
        <w:rPr>
          <w:sz w:val="24"/>
          <w:szCs w:val="24"/>
        </w:rPr>
        <w:t>.</w:t>
      </w:r>
      <w:proofErr w:type="gramEnd"/>
      <w:r w:rsidRPr="00C22D61">
        <w:rPr>
          <w:sz w:val="24"/>
          <w:szCs w:val="24"/>
        </w:rPr>
        <w:t xml:space="preserve"> </w:t>
      </w:r>
      <w:proofErr w:type="gramStart"/>
      <w:r w:rsidRPr="00C22D61">
        <w:rPr>
          <w:sz w:val="24"/>
          <w:szCs w:val="24"/>
        </w:rPr>
        <w:t>д</w:t>
      </w:r>
      <w:proofErr w:type="gramEnd"/>
      <w:r w:rsidRPr="00C22D61">
        <w:rPr>
          <w:sz w:val="24"/>
          <w:szCs w:val="24"/>
        </w:rPr>
        <w:t xml:space="preserve">ороги </w:t>
      </w:r>
      <w:proofErr w:type="spellStart"/>
      <w:r w:rsidRPr="00C22D61">
        <w:rPr>
          <w:sz w:val="24"/>
          <w:szCs w:val="24"/>
        </w:rPr>
        <w:t>Шабалино</w:t>
      </w:r>
      <w:proofErr w:type="spellEnd"/>
      <w:r w:rsidRPr="00C22D61">
        <w:rPr>
          <w:sz w:val="24"/>
          <w:szCs w:val="24"/>
        </w:rPr>
        <w:t xml:space="preserve">-Тупики (объездная </w:t>
      </w:r>
      <w:proofErr w:type="spellStart"/>
      <w:r w:rsidRPr="00C22D61">
        <w:rPr>
          <w:sz w:val="24"/>
          <w:szCs w:val="24"/>
        </w:rPr>
        <w:t>пгт</w:t>
      </w:r>
      <w:proofErr w:type="spellEnd"/>
      <w:r w:rsidRPr="00C22D61">
        <w:rPr>
          <w:sz w:val="24"/>
          <w:szCs w:val="24"/>
        </w:rPr>
        <w:t xml:space="preserve">. Ленинское), общей стоимостью проекта 5,0 </w:t>
      </w:r>
      <w:proofErr w:type="spellStart"/>
      <w:r w:rsidRPr="00C22D61">
        <w:rPr>
          <w:sz w:val="24"/>
          <w:szCs w:val="24"/>
        </w:rPr>
        <w:t>млн</w:t>
      </w:r>
      <w:proofErr w:type="gramStart"/>
      <w:r w:rsidRPr="00C22D61">
        <w:rPr>
          <w:sz w:val="24"/>
          <w:szCs w:val="24"/>
        </w:rPr>
        <w:t>.р</w:t>
      </w:r>
      <w:proofErr w:type="gramEnd"/>
      <w:r w:rsidRPr="00C22D61">
        <w:rPr>
          <w:sz w:val="24"/>
          <w:szCs w:val="24"/>
        </w:rPr>
        <w:t>уб</w:t>
      </w:r>
      <w:proofErr w:type="spellEnd"/>
      <w:r w:rsidRPr="00C22D61">
        <w:rPr>
          <w:sz w:val="24"/>
          <w:szCs w:val="24"/>
        </w:rPr>
        <w:t>.</w:t>
      </w:r>
    </w:p>
    <w:p w:rsidR="00510144" w:rsidRPr="00C22D61" w:rsidRDefault="00510144" w:rsidP="00C22D61">
      <w:pPr>
        <w:pStyle w:val="1"/>
        <w:spacing w:line="240" w:lineRule="auto"/>
        <w:ind w:left="20" w:right="20" w:firstLine="547"/>
        <w:rPr>
          <w:sz w:val="24"/>
          <w:szCs w:val="24"/>
        </w:rPr>
      </w:pPr>
    </w:p>
    <w:p w:rsidR="00510144" w:rsidRPr="00C22D61" w:rsidRDefault="00510144" w:rsidP="00C22D61">
      <w:pPr>
        <w:ind w:left="-567"/>
        <w:jc w:val="center"/>
        <w:rPr>
          <w:b/>
          <w:sz w:val="24"/>
          <w:szCs w:val="24"/>
        </w:rPr>
      </w:pPr>
      <w:r w:rsidRPr="00C22D61">
        <w:rPr>
          <w:b/>
          <w:sz w:val="24"/>
          <w:szCs w:val="24"/>
        </w:rPr>
        <w:t>ДОРОЖНОЕ ХОЗЯЙСТВО</w:t>
      </w:r>
    </w:p>
    <w:p w:rsidR="00510144" w:rsidRPr="00C22D61" w:rsidRDefault="00510144" w:rsidP="00C22D61">
      <w:pPr>
        <w:jc w:val="both"/>
        <w:rPr>
          <w:sz w:val="24"/>
          <w:szCs w:val="24"/>
        </w:rPr>
      </w:pPr>
      <w:r w:rsidRPr="00C22D61">
        <w:rPr>
          <w:sz w:val="24"/>
          <w:szCs w:val="24"/>
        </w:rPr>
        <w:lastRenderedPageBreak/>
        <w:t>В 2021 году выполнены следующие мероприятия:</w:t>
      </w:r>
    </w:p>
    <w:p w:rsidR="00510144" w:rsidRPr="00C22D61" w:rsidRDefault="00510144" w:rsidP="00C22D61">
      <w:pPr>
        <w:numPr>
          <w:ilvl w:val="0"/>
          <w:numId w:val="3"/>
        </w:numPr>
        <w:jc w:val="both"/>
        <w:rPr>
          <w:sz w:val="24"/>
          <w:szCs w:val="24"/>
        </w:rPr>
      </w:pPr>
      <w:r w:rsidRPr="00C22D61">
        <w:rPr>
          <w:sz w:val="24"/>
          <w:szCs w:val="24"/>
        </w:rPr>
        <w:t>На содержание автодорог общего пользования местного значения израсходовано на 01.11.2021  24 274,0 тыс. руб.</w:t>
      </w:r>
    </w:p>
    <w:p w:rsidR="00510144" w:rsidRPr="00C22D61" w:rsidRDefault="00510144" w:rsidP="00C22D61">
      <w:pPr>
        <w:numPr>
          <w:ilvl w:val="0"/>
          <w:numId w:val="3"/>
        </w:numPr>
        <w:jc w:val="both"/>
        <w:rPr>
          <w:sz w:val="24"/>
          <w:szCs w:val="24"/>
        </w:rPr>
      </w:pPr>
      <w:r w:rsidRPr="00C22D61">
        <w:rPr>
          <w:sz w:val="24"/>
          <w:szCs w:val="24"/>
        </w:rPr>
        <w:t>Выполнены работы по устройству защитных слоев асфальтобетонного покрытия автодорог «</w:t>
      </w:r>
      <w:proofErr w:type="spellStart"/>
      <w:r w:rsidRPr="00C22D61">
        <w:rPr>
          <w:sz w:val="24"/>
          <w:szCs w:val="24"/>
        </w:rPr>
        <w:t>М.</w:t>
      </w:r>
      <w:proofErr w:type="gramStart"/>
      <w:r w:rsidRPr="00C22D61">
        <w:rPr>
          <w:sz w:val="24"/>
          <w:szCs w:val="24"/>
        </w:rPr>
        <w:t>Соски</w:t>
      </w:r>
      <w:proofErr w:type="spellEnd"/>
      <w:r w:rsidRPr="00C22D61">
        <w:rPr>
          <w:sz w:val="24"/>
          <w:szCs w:val="24"/>
        </w:rPr>
        <w:t>-Высокая</w:t>
      </w:r>
      <w:proofErr w:type="gramEnd"/>
      <w:r w:rsidRPr="00C22D61">
        <w:rPr>
          <w:sz w:val="24"/>
          <w:szCs w:val="24"/>
        </w:rPr>
        <w:t xml:space="preserve">» и «Ленинское-Черновское» </w:t>
      </w:r>
      <w:r w:rsidRPr="00C22D61">
        <w:rPr>
          <w:sz w:val="24"/>
          <w:szCs w:val="24"/>
        </w:rPr>
        <w:br/>
        <w:t>2 км на сумму 10 155,6 тыс. руб.</w:t>
      </w:r>
    </w:p>
    <w:p w:rsidR="00510144" w:rsidRPr="00C22D61" w:rsidRDefault="00510144" w:rsidP="00C22D61">
      <w:pPr>
        <w:jc w:val="both"/>
        <w:rPr>
          <w:sz w:val="24"/>
          <w:szCs w:val="24"/>
        </w:rPr>
      </w:pPr>
      <w:r w:rsidRPr="00C22D61">
        <w:rPr>
          <w:sz w:val="24"/>
          <w:szCs w:val="24"/>
        </w:rPr>
        <w:t xml:space="preserve">Всего: 34 429,6 тыс. руб., в том числе областной бюджет 32 707,317 </w:t>
      </w:r>
      <w:proofErr w:type="spellStart"/>
      <w:r w:rsidRPr="00C22D61">
        <w:rPr>
          <w:sz w:val="24"/>
          <w:szCs w:val="24"/>
        </w:rPr>
        <w:t>тыс</w:t>
      </w:r>
      <w:proofErr w:type="gramStart"/>
      <w:r w:rsidRPr="00C22D61">
        <w:rPr>
          <w:sz w:val="24"/>
          <w:szCs w:val="24"/>
        </w:rPr>
        <w:t>.р</w:t>
      </w:r>
      <w:proofErr w:type="gramEnd"/>
      <w:r w:rsidRPr="00C22D61">
        <w:rPr>
          <w:sz w:val="24"/>
          <w:szCs w:val="24"/>
        </w:rPr>
        <w:t>уб</w:t>
      </w:r>
      <w:proofErr w:type="spellEnd"/>
      <w:r w:rsidRPr="00C22D61">
        <w:rPr>
          <w:sz w:val="24"/>
          <w:szCs w:val="24"/>
        </w:rPr>
        <w:t xml:space="preserve">. Остаток средств составляет 4 162,6 </w:t>
      </w:r>
      <w:proofErr w:type="spellStart"/>
      <w:r w:rsidRPr="00C22D61">
        <w:rPr>
          <w:sz w:val="24"/>
          <w:szCs w:val="24"/>
        </w:rPr>
        <w:t>тыс.руб</w:t>
      </w:r>
      <w:proofErr w:type="spellEnd"/>
      <w:r w:rsidRPr="00C22D61">
        <w:rPr>
          <w:sz w:val="24"/>
          <w:szCs w:val="24"/>
        </w:rPr>
        <w:t>.</w:t>
      </w:r>
    </w:p>
    <w:p w:rsidR="00510144" w:rsidRPr="00C22D61" w:rsidRDefault="00510144" w:rsidP="00C22D61">
      <w:pPr>
        <w:jc w:val="both"/>
        <w:rPr>
          <w:sz w:val="24"/>
          <w:szCs w:val="24"/>
        </w:rPr>
      </w:pPr>
      <w:r w:rsidRPr="00C22D61">
        <w:rPr>
          <w:sz w:val="24"/>
          <w:szCs w:val="24"/>
        </w:rPr>
        <w:tab/>
        <w:t xml:space="preserve">3.  Подготовлена сметная документация стоимостью 23 610,0 </w:t>
      </w:r>
      <w:proofErr w:type="spellStart"/>
      <w:r w:rsidRPr="00C22D61">
        <w:rPr>
          <w:sz w:val="24"/>
          <w:szCs w:val="24"/>
        </w:rPr>
        <w:t>тыс</w:t>
      </w:r>
      <w:proofErr w:type="gramStart"/>
      <w:r w:rsidRPr="00C22D61">
        <w:rPr>
          <w:sz w:val="24"/>
          <w:szCs w:val="24"/>
        </w:rPr>
        <w:t>.р</w:t>
      </w:r>
      <w:proofErr w:type="gramEnd"/>
      <w:r w:rsidRPr="00C22D61">
        <w:rPr>
          <w:sz w:val="24"/>
          <w:szCs w:val="24"/>
        </w:rPr>
        <w:t>уб</w:t>
      </w:r>
      <w:proofErr w:type="spellEnd"/>
      <w:r w:rsidRPr="00C22D61">
        <w:rPr>
          <w:sz w:val="24"/>
          <w:szCs w:val="24"/>
        </w:rPr>
        <w:t xml:space="preserve">. на капитальный ремонт моста через реку </w:t>
      </w:r>
      <w:proofErr w:type="spellStart"/>
      <w:r w:rsidRPr="00C22D61">
        <w:rPr>
          <w:sz w:val="24"/>
          <w:szCs w:val="24"/>
        </w:rPr>
        <w:t>Какша</w:t>
      </w:r>
      <w:proofErr w:type="spellEnd"/>
      <w:r w:rsidRPr="00C22D61">
        <w:rPr>
          <w:sz w:val="24"/>
          <w:szCs w:val="24"/>
        </w:rPr>
        <w:t xml:space="preserve"> на км 25+600 автомобильной автодороги «Гостовская-</w:t>
      </w:r>
      <w:proofErr w:type="spellStart"/>
      <w:r w:rsidRPr="00C22D61">
        <w:rPr>
          <w:sz w:val="24"/>
          <w:szCs w:val="24"/>
        </w:rPr>
        <w:t>Жирново</w:t>
      </w:r>
      <w:proofErr w:type="spellEnd"/>
      <w:r w:rsidRPr="00C22D61">
        <w:rPr>
          <w:sz w:val="24"/>
          <w:szCs w:val="24"/>
        </w:rPr>
        <w:t>».</w:t>
      </w:r>
    </w:p>
    <w:p w:rsidR="00510144" w:rsidRPr="00C22D61" w:rsidRDefault="00510144" w:rsidP="00C22D61">
      <w:pPr>
        <w:ind w:firstLine="708"/>
        <w:jc w:val="both"/>
        <w:rPr>
          <w:sz w:val="24"/>
          <w:szCs w:val="24"/>
        </w:rPr>
      </w:pPr>
      <w:proofErr w:type="gramStart"/>
      <w:r w:rsidRPr="00C22D61">
        <w:rPr>
          <w:b/>
          <w:sz w:val="24"/>
          <w:szCs w:val="24"/>
        </w:rPr>
        <w:t>Для предупреждения и ликвидации чрезвычайных ситуаций в районе дислоцируется пожарная часть №58 «ФГКУ 6 отряд ФПС по Кировской области»,</w:t>
      </w:r>
      <w:r w:rsidRPr="00C22D61">
        <w:rPr>
          <w:sz w:val="24"/>
          <w:szCs w:val="24"/>
        </w:rPr>
        <w:t xml:space="preserve"> созданы: 5 муниципальных пожарных охран (Черновское, </w:t>
      </w:r>
      <w:proofErr w:type="spellStart"/>
      <w:r w:rsidRPr="00C22D61">
        <w:rPr>
          <w:sz w:val="24"/>
          <w:szCs w:val="24"/>
        </w:rPr>
        <w:t>Высокораменское</w:t>
      </w:r>
      <w:proofErr w:type="spellEnd"/>
      <w:r w:rsidRPr="00C22D61">
        <w:rPr>
          <w:sz w:val="24"/>
          <w:szCs w:val="24"/>
        </w:rPr>
        <w:t xml:space="preserve">, Гостовское, Новотроицкое, Архангельское. </w:t>
      </w:r>
      <w:proofErr w:type="gramEnd"/>
    </w:p>
    <w:p w:rsidR="00510144" w:rsidRPr="00C22D61" w:rsidRDefault="00510144" w:rsidP="00C22D61">
      <w:pPr>
        <w:ind w:left="-567"/>
        <w:rPr>
          <w:b/>
          <w:sz w:val="24"/>
          <w:szCs w:val="24"/>
        </w:rPr>
      </w:pPr>
    </w:p>
    <w:p w:rsidR="00510144" w:rsidRPr="00C22D61" w:rsidRDefault="00510144" w:rsidP="00C22D61">
      <w:pPr>
        <w:ind w:left="-567"/>
        <w:jc w:val="center"/>
        <w:rPr>
          <w:b/>
          <w:sz w:val="24"/>
          <w:szCs w:val="24"/>
        </w:rPr>
      </w:pPr>
      <w:r w:rsidRPr="00C22D61">
        <w:rPr>
          <w:b/>
          <w:sz w:val="24"/>
          <w:szCs w:val="24"/>
        </w:rPr>
        <w:t>КАПИТАЛЬНОЕ СТРОИТЕЛЬСТВО</w:t>
      </w:r>
    </w:p>
    <w:p w:rsidR="00510144" w:rsidRPr="00C22D61" w:rsidRDefault="00510144" w:rsidP="00C22D61">
      <w:pPr>
        <w:ind w:firstLine="720"/>
        <w:jc w:val="both"/>
        <w:rPr>
          <w:sz w:val="24"/>
          <w:szCs w:val="24"/>
        </w:rPr>
      </w:pPr>
      <w:r w:rsidRPr="00C22D61">
        <w:rPr>
          <w:sz w:val="24"/>
          <w:szCs w:val="24"/>
        </w:rPr>
        <w:t>За 2021 год администрацией Шабалинского района и Ленинским городским поселением подготовлено:</w:t>
      </w:r>
    </w:p>
    <w:p w:rsidR="00510144" w:rsidRPr="00C22D61" w:rsidRDefault="00510144" w:rsidP="00C22D61">
      <w:pPr>
        <w:ind w:firstLine="720"/>
        <w:jc w:val="both"/>
        <w:rPr>
          <w:sz w:val="24"/>
          <w:szCs w:val="24"/>
        </w:rPr>
      </w:pPr>
      <w:r w:rsidRPr="00C22D61">
        <w:rPr>
          <w:sz w:val="24"/>
          <w:szCs w:val="24"/>
        </w:rPr>
        <w:t>- 19 градостроительных планов земельных участков, из них: 14 градостроительных планов земельных участков подготовила администрация Ленинского городского поселения, 5 градостроительных планов земельных участков подготовила администрация Шабалинского района;</w:t>
      </w:r>
    </w:p>
    <w:p w:rsidR="00510144" w:rsidRPr="00C22D61" w:rsidRDefault="00510144" w:rsidP="00C22D61">
      <w:pPr>
        <w:ind w:firstLine="720"/>
        <w:jc w:val="both"/>
        <w:rPr>
          <w:sz w:val="24"/>
          <w:szCs w:val="24"/>
        </w:rPr>
      </w:pPr>
      <w:r w:rsidRPr="00C22D61">
        <w:rPr>
          <w:sz w:val="24"/>
          <w:szCs w:val="24"/>
        </w:rPr>
        <w:t>- выдано 7 уведомлений о соответствии установленным параметрам и допустимости размещения объекта индивидуального жилищного строительства на земельном участке, из них: 4 уведомлений администрацией Ленинского городского поселения, 3 уведомление администрацией Шабалинского района;</w:t>
      </w:r>
    </w:p>
    <w:p w:rsidR="00510144" w:rsidRPr="00C22D61" w:rsidRDefault="00510144" w:rsidP="00C22D61">
      <w:pPr>
        <w:ind w:firstLine="720"/>
        <w:jc w:val="both"/>
        <w:rPr>
          <w:sz w:val="24"/>
          <w:szCs w:val="24"/>
        </w:rPr>
      </w:pPr>
      <w:r w:rsidRPr="00C22D61">
        <w:rPr>
          <w:sz w:val="24"/>
          <w:szCs w:val="24"/>
        </w:rPr>
        <w:t>- выдано 7 уведомлений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из них: 1 уведомление выдано администрацией Шабалинского района, 6 уведомлений выданы администрацией Ленинского городского поселения;</w:t>
      </w:r>
    </w:p>
    <w:p w:rsidR="00510144" w:rsidRPr="00C22D61" w:rsidRDefault="00510144" w:rsidP="00C22D61">
      <w:pPr>
        <w:ind w:firstLine="720"/>
        <w:jc w:val="both"/>
        <w:rPr>
          <w:sz w:val="24"/>
          <w:szCs w:val="24"/>
        </w:rPr>
      </w:pPr>
      <w:proofErr w:type="gramStart"/>
      <w:r w:rsidRPr="00C22D61">
        <w:rPr>
          <w:sz w:val="24"/>
          <w:szCs w:val="24"/>
        </w:rPr>
        <w:t>- выдано 11 разрешений на строительство, реконструкцию зданий: лесопильный цех в с. Высокогорье (Мусаев Ф.А.), ферма КРС в д. Червяки (</w:t>
      </w:r>
      <w:proofErr w:type="spellStart"/>
      <w:r w:rsidRPr="00C22D61">
        <w:rPr>
          <w:sz w:val="24"/>
          <w:szCs w:val="24"/>
        </w:rPr>
        <w:t>Криницын</w:t>
      </w:r>
      <w:proofErr w:type="spellEnd"/>
      <w:r w:rsidRPr="00C22D61">
        <w:rPr>
          <w:sz w:val="24"/>
          <w:szCs w:val="24"/>
        </w:rPr>
        <w:t xml:space="preserve"> В.В.), полигон ТБО в д. Фролы (КОГП «</w:t>
      </w:r>
      <w:proofErr w:type="spellStart"/>
      <w:r w:rsidRPr="00C22D61">
        <w:rPr>
          <w:sz w:val="24"/>
          <w:szCs w:val="24"/>
        </w:rPr>
        <w:t>Вятавтодор</w:t>
      </w:r>
      <w:proofErr w:type="spellEnd"/>
      <w:r w:rsidRPr="00C22D61">
        <w:rPr>
          <w:sz w:val="24"/>
          <w:szCs w:val="24"/>
        </w:rPr>
        <w:t xml:space="preserve">»), Цех сортировки и цех лесопиления в д. </w:t>
      </w:r>
      <w:proofErr w:type="spellStart"/>
      <w:r w:rsidRPr="00C22D61">
        <w:rPr>
          <w:sz w:val="24"/>
          <w:szCs w:val="24"/>
        </w:rPr>
        <w:t>Юмаки</w:t>
      </w:r>
      <w:proofErr w:type="spellEnd"/>
      <w:r w:rsidRPr="00C22D61">
        <w:rPr>
          <w:sz w:val="24"/>
          <w:szCs w:val="24"/>
        </w:rPr>
        <w:t xml:space="preserve"> (СПК-СА (колхоз) «Ударник»), строительство мастерской по ремонту легкового автотранспорта (Смирнов О.Н.), склад строительных материалов (Краев С.В.), здание конторы ООО «Русский</w:t>
      </w:r>
      <w:proofErr w:type="gramEnd"/>
      <w:r w:rsidRPr="00C22D61">
        <w:rPr>
          <w:sz w:val="24"/>
          <w:szCs w:val="24"/>
        </w:rPr>
        <w:t xml:space="preserve"> Медведь» д. Н. </w:t>
      </w:r>
      <w:proofErr w:type="spellStart"/>
      <w:r w:rsidRPr="00C22D61">
        <w:rPr>
          <w:sz w:val="24"/>
          <w:szCs w:val="24"/>
        </w:rPr>
        <w:t>Указна</w:t>
      </w:r>
      <w:proofErr w:type="spellEnd"/>
      <w:r w:rsidRPr="00C22D61">
        <w:rPr>
          <w:sz w:val="24"/>
          <w:szCs w:val="24"/>
        </w:rPr>
        <w:t>, спорткомплекс (ФОК) (администрация Шабалинского района).</w:t>
      </w:r>
    </w:p>
    <w:p w:rsidR="00510144" w:rsidRPr="00C22D61" w:rsidRDefault="00510144" w:rsidP="00C22D61">
      <w:pPr>
        <w:ind w:firstLine="720"/>
        <w:jc w:val="both"/>
        <w:rPr>
          <w:sz w:val="24"/>
          <w:szCs w:val="24"/>
        </w:rPr>
      </w:pPr>
      <w:proofErr w:type="gramStart"/>
      <w:r w:rsidRPr="00C22D61">
        <w:rPr>
          <w:sz w:val="24"/>
          <w:szCs w:val="24"/>
        </w:rPr>
        <w:t>Введены</w:t>
      </w:r>
      <w:proofErr w:type="gramEnd"/>
      <w:r w:rsidRPr="00C22D61">
        <w:rPr>
          <w:sz w:val="24"/>
          <w:szCs w:val="24"/>
        </w:rPr>
        <w:t xml:space="preserve"> в эксплуатацию: </w:t>
      </w:r>
    </w:p>
    <w:p w:rsidR="00510144" w:rsidRPr="00C22D61" w:rsidRDefault="00510144" w:rsidP="00C22D61">
      <w:pPr>
        <w:ind w:firstLine="720"/>
        <w:jc w:val="both"/>
        <w:rPr>
          <w:sz w:val="24"/>
          <w:szCs w:val="24"/>
        </w:rPr>
      </w:pPr>
      <w:r w:rsidRPr="00C22D61">
        <w:rPr>
          <w:sz w:val="24"/>
          <w:szCs w:val="24"/>
        </w:rPr>
        <w:t xml:space="preserve">- лесопильный цех </w:t>
      </w:r>
      <w:proofErr w:type="gramStart"/>
      <w:r w:rsidRPr="00C22D61">
        <w:rPr>
          <w:sz w:val="24"/>
          <w:szCs w:val="24"/>
        </w:rPr>
        <w:t>в</w:t>
      </w:r>
      <w:proofErr w:type="gramEnd"/>
      <w:r w:rsidRPr="00C22D61">
        <w:rPr>
          <w:sz w:val="24"/>
          <w:szCs w:val="24"/>
        </w:rPr>
        <w:t xml:space="preserve"> </w:t>
      </w:r>
      <w:proofErr w:type="gramStart"/>
      <w:r w:rsidRPr="00C22D61">
        <w:rPr>
          <w:sz w:val="24"/>
          <w:szCs w:val="24"/>
        </w:rPr>
        <w:t>с</w:t>
      </w:r>
      <w:proofErr w:type="gramEnd"/>
      <w:r w:rsidRPr="00C22D61">
        <w:rPr>
          <w:sz w:val="24"/>
          <w:szCs w:val="24"/>
        </w:rPr>
        <w:t>. Высокогорье (Мусаев Ф.А.), телятник беспривязного содержания на 250 голов (ООО «СКП «Высокогорский»), магазин «</w:t>
      </w:r>
      <w:proofErr w:type="spellStart"/>
      <w:r w:rsidRPr="00C22D61">
        <w:rPr>
          <w:sz w:val="24"/>
          <w:szCs w:val="24"/>
        </w:rPr>
        <w:t>Звениговский</w:t>
      </w:r>
      <w:proofErr w:type="spellEnd"/>
      <w:r w:rsidRPr="00C22D61">
        <w:rPr>
          <w:sz w:val="24"/>
          <w:szCs w:val="24"/>
        </w:rPr>
        <w:t>», кафе на 35 посадочных мест (Казаков И.В.), полигон ТБО 1 этап (КОГП «</w:t>
      </w:r>
      <w:proofErr w:type="spellStart"/>
      <w:r w:rsidRPr="00C22D61">
        <w:rPr>
          <w:sz w:val="24"/>
          <w:szCs w:val="24"/>
        </w:rPr>
        <w:t>Вятавтодор</w:t>
      </w:r>
      <w:proofErr w:type="spellEnd"/>
      <w:r w:rsidRPr="00C22D61">
        <w:rPr>
          <w:sz w:val="24"/>
          <w:szCs w:val="24"/>
        </w:rPr>
        <w:t>»);</w:t>
      </w:r>
    </w:p>
    <w:p w:rsidR="00510144" w:rsidRPr="00C22D61" w:rsidRDefault="00510144" w:rsidP="00C22D61">
      <w:pPr>
        <w:ind w:firstLine="720"/>
        <w:jc w:val="both"/>
        <w:rPr>
          <w:sz w:val="24"/>
          <w:szCs w:val="24"/>
        </w:rPr>
      </w:pPr>
      <w:r w:rsidRPr="00C22D61">
        <w:rPr>
          <w:sz w:val="24"/>
          <w:szCs w:val="24"/>
        </w:rPr>
        <w:t xml:space="preserve">- проведена реконструкция жилого двухквартирного дома </w:t>
      </w:r>
      <w:r w:rsidRPr="00C22D61">
        <w:rPr>
          <w:sz w:val="24"/>
          <w:szCs w:val="24"/>
        </w:rPr>
        <w:br/>
      </w:r>
      <w:proofErr w:type="gramStart"/>
      <w:r w:rsidRPr="00C22D61">
        <w:rPr>
          <w:sz w:val="24"/>
          <w:szCs w:val="24"/>
        </w:rPr>
        <w:t>в</w:t>
      </w:r>
      <w:proofErr w:type="gramEnd"/>
      <w:r w:rsidRPr="00C22D61">
        <w:rPr>
          <w:sz w:val="24"/>
          <w:szCs w:val="24"/>
        </w:rPr>
        <w:t xml:space="preserve"> с. Новотроицкое.</w:t>
      </w:r>
    </w:p>
    <w:p w:rsidR="00510144" w:rsidRPr="00C22D61" w:rsidRDefault="00510144" w:rsidP="00C22D61">
      <w:pPr>
        <w:ind w:firstLine="720"/>
        <w:jc w:val="both"/>
        <w:rPr>
          <w:sz w:val="24"/>
          <w:szCs w:val="24"/>
        </w:rPr>
      </w:pPr>
      <w:r w:rsidRPr="00C22D61">
        <w:rPr>
          <w:sz w:val="24"/>
          <w:szCs w:val="24"/>
        </w:rPr>
        <w:t xml:space="preserve">Администрацией Шабалинского района был заключен муниципальный контракт на </w:t>
      </w:r>
      <w:r w:rsidRPr="00C22D61">
        <w:rPr>
          <w:bCs/>
          <w:sz w:val="24"/>
          <w:szCs w:val="24"/>
        </w:rPr>
        <w:t>в</w:t>
      </w:r>
      <w:r w:rsidRPr="00C22D61">
        <w:rPr>
          <w:sz w:val="24"/>
          <w:szCs w:val="24"/>
        </w:rPr>
        <w:t xml:space="preserve">ыполнение кадастровых работ по описанию границ территориальных зон села Ключи, села </w:t>
      </w:r>
      <w:proofErr w:type="spellStart"/>
      <w:r w:rsidRPr="00C22D61">
        <w:rPr>
          <w:sz w:val="24"/>
          <w:szCs w:val="24"/>
        </w:rPr>
        <w:t>Чахловка</w:t>
      </w:r>
      <w:proofErr w:type="spellEnd"/>
      <w:r w:rsidRPr="00C22D61">
        <w:rPr>
          <w:sz w:val="24"/>
          <w:szCs w:val="24"/>
        </w:rPr>
        <w:t xml:space="preserve">, деревни Червяки, поселка Льнозавод Черновского сельского поселения, поселка Гостовский, села </w:t>
      </w:r>
      <w:proofErr w:type="spellStart"/>
      <w:r w:rsidRPr="00C22D61">
        <w:rPr>
          <w:sz w:val="24"/>
          <w:szCs w:val="24"/>
        </w:rPr>
        <w:t>Колосово</w:t>
      </w:r>
      <w:proofErr w:type="spellEnd"/>
      <w:r w:rsidRPr="00C22D61">
        <w:rPr>
          <w:sz w:val="24"/>
          <w:szCs w:val="24"/>
        </w:rPr>
        <w:t xml:space="preserve">, села Николаевское, села </w:t>
      </w:r>
      <w:proofErr w:type="spellStart"/>
      <w:r w:rsidRPr="00C22D61">
        <w:rPr>
          <w:sz w:val="24"/>
          <w:szCs w:val="24"/>
        </w:rPr>
        <w:t>Прокопьевское</w:t>
      </w:r>
      <w:proofErr w:type="spellEnd"/>
      <w:r w:rsidRPr="00C22D61">
        <w:rPr>
          <w:sz w:val="24"/>
          <w:szCs w:val="24"/>
        </w:rPr>
        <w:t xml:space="preserve"> Гостовского сельского поселения, контракт выполнен в полном объеме. Администрацией Шабалинского района проводились работы по внесению изменений в Правила землепользования и застройки </w:t>
      </w:r>
      <w:proofErr w:type="spellStart"/>
      <w:r w:rsidRPr="00C22D61">
        <w:rPr>
          <w:sz w:val="24"/>
          <w:szCs w:val="24"/>
        </w:rPr>
        <w:t>Высокораменского</w:t>
      </w:r>
      <w:proofErr w:type="spellEnd"/>
      <w:r w:rsidRPr="00C22D61">
        <w:rPr>
          <w:sz w:val="24"/>
          <w:szCs w:val="24"/>
        </w:rPr>
        <w:t xml:space="preserve">, Черновского, Гостовского, Новотроицкого сельских поселений. Изменения были приняты и внесены во ФГИС ТП. </w:t>
      </w:r>
    </w:p>
    <w:p w:rsidR="00510144" w:rsidRPr="00C22D61" w:rsidRDefault="00510144" w:rsidP="00C22D61">
      <w:pPr>
        <w:ind w:firstLine="720"/>
        <w:jc w:val="both"/>
        <w:rPr>
          <w:sz w:val="24"/>
          <w:szCs w:val="24"/>
        </w:rPr>
      </w:pPr>
      <w:r w:rsidRPr="00C22D61">
        <w:rPr>
          <w:sz w:val="24"/>
          <w:szCs w:val="24"/>
        </w:rPr>
        <w:lastRenderedPageBreak/>
        <w:t xml:space="preserve">Также проводилась работа по утверждению внесенных изменений в местные нормативы градостроительного проектирования </w:t>
      </w:r>
      <w:proofErr w:type="spellStart"/>
      <w:r w:rsidRPr="00C22D61">
        <w:rPr>
          <w:sz w:val="24"/>
          <w:szCs w:val="24"/>
        </w:rPr>
        <w:t>Высокораменского</w:t>
      </w:r>
      <w:proofErr w:type="spellEnd"/>
      <w:r w:rsidRPr="00C22D61">
        <w:rPr>
          <w:sz w:val="24"/>
          <w:szCs w:val="24"/>
        </w:rPr>
        <w:t>, Черновского, Гостовского, Новотроицкого сельских поселений и Шабалинского района. Изменения приняты и внесены во ФГИС ТП.</w:t>
      </w:r>
    </w:p>
    <w:p w:rsidR="00510144" w:rsidRPr="00C22D61" w:rsidRDefault="00510144" w:rsidP="00C22D61">
      <w:pPr>
        <w:ind w:firstLine="720"/>
        <w:jc w:val="both"/>
        <w:rPr>
          <w:sz w:val="24"/>
          <w:szCs w:val="24"/>
        </w:rPr>
      </w:pPr>
    </w:p>
    <w:p w:rsidR="00510144" w:rsidRPr="00C22D61" w:rsidRDefault="00510144" w:rsidP="00C22D61">
      <w:pPr>
        <w:ind w:firstLine="720"/>
        <w:jc w:val="center"/>
        <w:rPr>
          <w:b/>
          <w:sz w:val="24"/>
          <w:szCs w:val="24"/>
        </w:rPr>
      </w:pPr>
      <w:r w:rsidRPr="00C22D61">
        <w:rPr>
          <w:b/>
          <w:sz w:val="24"/>
          <w:szCs w:val="24"/>
        </w:rPr>
        <w:t>СЕЛЬСКОЕ ХОЗЯЙСТВО</w:t>
      </w:r>
    </w:p>
    <w:p w:rsidR="00510144" w:rsidRPr="00C22D61" w:rsidRDefault="00510144" w:rsidP="00C22D61">
      <w:pPr>
        <w:ind w:firstLine="720"/>
        <w:jc w:val="both"/>
        <w:rPr>
          <w:sz w:val="24"/>
          <w:szCs w:val="24"/>
        </w:rPr>
      </w:pPr>
      <w:r w:rsidRPr="00C22D61">
        <w:rPr>
          <w:sz w:val="24"/>
          <w:szCs w:val="24"/>
        </w:rPr>
        <w:t xml:space="preserve">В Шабалинском районе сельскохозяйственным производством </w:t>
      </w:r>
      <w:proofErr w:type="gramStart"/>
      <w:r w:rsidRPr="00C22D61">
        <w:rPr>
          <w:sz w:val="24"/>
          <w:szCs w:val="24"/>
        </w:rPr>
        <w:t>заняты</w:t>
      </w:r>
      <w:proofErr w:type="gramEnd"/>
      <w:r w:rsidRPr="00C22D61">
        <w:rPr>
          <w:sz w:val="24"/>
          <w:szCs w:val="24"/>
        </w:rPr>
        <w:t xml:space="preserve"> 9 сельскохозяйственных предприятий и 7 крестьянских (фермерских) хозяйств. Основное направление деятельности сельхозпредприятий и крестьянских хозяйств района – животноводство, в частности, производство молока и мяса крупного рогатого скота. Наиболее крупными сельхозпредприятиями района являются ООО «СХП «Высокогорский», ООО «АПК «Архангельское». В районе есть 2 </w:t>
      </w:r>
      <w:proofErr w:type="gramStart"/>
      <w:r w:rsidRPr="00C22D61">
        <w:rPr>
          <w:sz w:val="24"/>
          <w:szCs w:val="24"/>
        </w:rPr>
        <w:t>сельскохозяйственных</w:t>
      </w:r>
      <w:proofErr w:type="gramEnd"/>
      <w:r w:rsidRPr="00C22D61">
        <w:rPr>
          <w:sz w:val="24"/>
          <w:szCs w:val="24"/>
        </w:rPr>
        <w:t xml:space="preserve"> потребительских перерабатывающих кооператива.</w:t>
      </w:r>
    </w:p>
    <w:p w:rsidR="00510144" w:rsidRPr="00C22D61" w:rsidRDefault="00510144" w:rsidP="00C22D61">
      <w:pPr>
        <w:ind w:firstLine="720"/>
        <w:jc w:val="both"/>
        <w:rPr>
          <w:sz w:val="24"/>
          <w:szCs w:val="24"/>
        </w:rPr>
      </w:pPr>
      <w:r w:rsidRPr="00C22D61">
        <w:rPr>
          <w:sz w:val="24"/>
          <w:szCs w:val="24"/>
        </w:rPr>
        <w:t xml:space="preserve">На 1 января 2022 года в сельхозпредприятиях района имелось 1801 голова крупного рогатого скота, в том числе 781 корова. Снижение поголовья дойного стада в сельхозпредприятиях на 71 голову или 8% по сравнению с прошлым годом, связано с переходом ООО «Новотроицкое и СПК колхоз «Родина» с молочного направления разведения КРС </w:t>
      </w:r>
      <w:proofErr w:type="gramStart"/>
      <w:r w:rsidRPr="00C22D61">
        <w:rPr>
          <w:sz w:val="24"/>
          <w:szCs w:val="24"/>
        </w:rPr>
        <w:t>на</w:t>
      </w:r>
      <w:proofErr w:type="gramEnd"/>
      <w:r w:rsidRPr="00C22D61">
        <w:rPr>
          <w:sz w:val="24"/>
          <w:szCs w:val="24"/>
        </w:rPr>
        <w:t xml:space="preserve"> мясное. </w:t>
      </w:r>
    </w:p>
    <w:p w:rsidR="00510144" w:rsidRPr="00C22D61" w:rsidRDefault="00510144" w:rsidP="00C22D61">
      <w:pPr>
        <w:ind w:firstLine="720"/>
        <w:jc w:val="both"/>
        <w:rPr>
          <w:sz w:val="24"/>
          <w:szCs w:val="24"/>
        </w:rPr>
      </w:pPr>
      <w:r w:rsidRPr="00C22D61">
        <w:rPr>
          <w:sz w:val="24"/>
          <w:szCs w:val="24"/>
        </w:rPr>
        <w:t xml:space="preserve">За 12 месяцев 2021 года произведено 5402 тонны молока, что на 342 тонны меньше аналогичного периода прошлого года. Надой молока на 1 корову увеличился на 1% и составил 6719 кг. Реализовано скота в живом весе 324,5 тонны, что на 8% больше 2021 года. </w:t>
      </w:r>
    </w:p>
    <w:p w:rsidR="00510144" w:rsidRPr="00C22D61" w:rsidRDefault="00510144" w:rsidP="00C22D61">
      <w:pPr>
        <w:ind w:firstLine="720"/>
        <w:jc w:val="both"/>
        <w:rPr>
          <w:sz w:val="24"/>
          <w:szCs w:val="24"/>
        </w:rPr>
      </w:pPr>
      <w:r w:rsidRPr="00C22D61">
        <w:rPr>
          <w:sz w:val="24"/>
          <w:szCs w:val="24"/>
        </w:rPr>
        <w:t xml:space="preserve">Общая посевная площадь – 11,7 тыс. га. Яровой сев составил 2329 га, в том числе посеяно зерновых культур на площади 1955 га. Валовый сбор зерна в амбарном весе 1853 тонны, что на 349 тонн выше, чем в 2020 году. Низкая урожайность зерновых связана с неблагоприятными погодными условиями – засухой. Она составила 11,4 центнера с гектара в бункерном весе. </w:t>
      </w:r>
    </w:p>
    <w:p w:rsidR="00510144" w:rsidRPr="00C22D61" w:rsidRDefault="00510144" w:rsidP="00C22D61">
      <w:pPr>
        <w:ind w:firstLine="720"/>
        <w:jc w:val="both"/>
        <w:rPr>
          <w:sz w:val="24"/>
          <w:szCs w:val="24"/>
        </w:rPr>
      </w:pPr>
      <w:r w:rsidRPr="00C22D61">
        <w:rPr>
          <w:sz w:val="24"/>
          <w:szCs w:val="24"/>
        </w:rPr>
        <w:t xml:space="preserve">Скот обеспечен кормами в полном объеме. На одну условную голову заготовлено по 38,3 центнера кормовых единиц грубых и сочных кормов. </w:t>
      </w:r>
    </w:p>
    <w:p w:rsidR="00510144" w:rsidRPr="00C22D61" w:rsidRDefault="00510144" w:rsidP="00C22D61">
      <w:pPr>
        <w:ind w:firstLine="720"/>
        <w:jc w:val="both"/>
        <w:rPr>
          <w:sz w:val="24"/>
          <w:szCs w:val="24"/>
        </w:rPr>
      </w:pPr>
      <w:r w:rsidRPr="00C22D61">
        <w:rPr>
          <w:sz w:val="24"/>
          <w:szCs w:val="24"/>
        </w:rPr>
        <w:t xml:space="preserve">За 12 месяцев 2021 года в сельхозпредприятиях района получено выручки 233,852 млн. руб., что на 23,874 млн. руб. больше, чем в 2020 году, в том числе от реализации сельскохозяйственной продукции 166,078 </w:t>
      </w:r>
      <w:proofErr w:type="spellStart"/>
      <w:r w:rsidRPr="00C22D61">
        <w:rPr>
          <w:sz w:val="24"/>
          <w:szCs w:val="24"/>
        </w:rPr>
        <w:t>млн</w:t>
      </w:r>
      <w:proofErr w:type="gramStart"/>
      <w:r w:rsidRPr="00C22D61">
        <w:rPr>
          <w:sz w:val="24"/>
          <w:szCs w:val="24"/>
        </w:rPr>
        <w:t>.р</w:t>
      </w:r>
      <w:proofErr w:type="gramEnd"/>
      <w:r w:rsidRPr="00C22D61">
        <w:rPr>
          <w:sz w:val="24"/>
          <w:szCs w:val="24"/>
        </w:rPr>
        <w:t>уб</w:t>
      </w:r>
      <w:proofErr w:type="spellEnd"/>
      <w:r w:rsidRPr="00C22D61">
        <w:rPr>
          <w:sz w:val="24"/>
          <w:szCs w:val="24"/>
        </w:rPr>
        <w:t xml:space="preserve">. Получено прибыли – 21,082 млн. рублей, что на 2,6 млн. руб. больше, чем в 2020 году. Рентабельность составила 9,2 %. </w:t>
      </w:r>
    </w:p>
    <w:p w:rsidR="00510144" w:rsidRPr="00C22D61" w:rsidRDefault="00510144" w:rsidP="00C22D61">
      <w:pPr>
        <w:ind w:firstLine="720"/>
        <w:jc w:val="both"/>
        <w:rPr>
          <w:sz w:val="24"/>
          <w:szCs w:val="24"/>
        </w:rPr>
      </w:pPr>
      <w:r w:rsidRPr="00C22D61">
        <w:rPr>
          <w:sz w:val="24"/>
          <w:szCs w:val="24"/>
        </w:rPr>
        <w:t xml:space="preserve">Среднегодовая численность работников – 128 человек, в том числе занятых в сельскохозяйственном производстве 111 чел. Средняя заработная плата за 2021 год составила 24364 руб. </w:t>
      </w:r>
    </w:p>
    <w:p w:rsidR="00510144" w:rsidRPr="00C22D61" w:rsidRDefault="00510144" w:rsidP="00C22D61">
      <w:pPr>
        <w:ind w:firstLine="720"/>
        <w:jc w:val="center"/>
        <w:rPr>
          <w:sz w:val="24"/>
          <w:szCs w:val="24"/>
        </w:rPr>
      </w:pPr>
    </w:p>
    <w:p w:rsidR="00510144" w:rsidRPr="00C22D61" w:rsidRDefault="00510144" w:rsidP="00C22D61">
      <w:pPr>
        <w:jc w:val="center"/>
        <w:rPr>
          <w:b/>
          <w:spacing w:val="-2"/>
          <w:sz w:val="24"/>
          <w:szCs w:val="24"/>
        </w:rPr>
      </w:pPr>
      <w:r w:rsidRPr="00C22D61">
        <w:rPr>
          <w:b/>
          <w:spacing w:val="-2"/>
          <w:sz w:val="24"/>
          <w:szCs w:val="24"/>
        </w:rPr>
        <w:t>ОБРАЗОВАНИЕ</w:t>
      </w:r>
    </w:p>
    <w:p w:rsidR="00510144" w:rsidRPr="00C22D61" w:rsidRDefault="00510144" w:rsidP="00C22D61">
      <w:pPr>
        <w:ind w:left="-142" w:firstLine="709"/>
        <w:jc w:val="both"/>
        <w:rPr>
          <w:sz w:val="24"/>
          <w:szCs w:val="24"/>
        </w:rPr>
      </w:pPr>
      <w:r w:rsidRPr="00C22D61">
        <w:rPr>
          <w:sz w:val="24"/>
          <w:szCs w:val="24"/>
        </w:rPr>
        <w:t xml:space="preserve">В 2021 году система образования района включала 13 образовательных организаций, в том числе: 4 детских сада, 8 школ и 1 учреждение дополнительного образования. </w:t>
      </w:r>
    </w:p>
    <w:p w:rsidR="00510144" w:rsidRPr="00C22D61" w:rsidRDefault="00510144" w:rsidP="00C22D61">
      <w:pPr>
        <w:ind w:left="-142" w:firstLine="709"/>
        <w:jc w:val="both"/>
        <w:rPr>
          <w:sz w:val="24"/>
          <w:szCs w:val="24"/>
        </w:rPr>
      </w:pPr>
      <w:r w:rsidRPr="00C22D61">
        <w:rPr>
          <w:sz w:val="24"/>
          <w:szCs w:val="24"/>
        </w:rPr>
        <w:t xml:space="preserve">В школах района обучается 240 учащихся, посещают детские сады и дошкольные группы 352 воспитанника, занимаются в кружках и секциях дополнительного образования 352 ребенка. </w:t>
      </w:r>
    </w:p>
    <w:p w:rsidR="00510144" w:rsidRPr="00C22D61" w:rsidRDefault="00510144" w:rsidP="00C22D61">
      <w:pPr>
        <w:ind w:left="-142" w:firstLine="709"/>
        <w:jc w:val="both"/>
        <w:rPr>
          <w:sz w:val="24"/>
          <w:szCs w:val="24"/>
        </w:rPr>
      </w:pPr>
      <w:r w:rsidRPr="00C22D61">
        <w:rPr>
          <w:sz w:val="24"/>
          <w:szCs w:val="24"/>
        </w:rPr>
        <w:t>Образовательный процесс в муниципальных общеобразовательных организациях осуществляют 75 педагогов (из них 10 человек работают в дошкольных группах), в детских садах  – 39, в Доме детского творчества – 7.</w:t>
      </w:r>
    </w:p>
    <w:p w:rsidR="00510144" w:rsidRPr="00C22D61" w:rsidRDefault="00510144" w:rsidP="00C22D61">
      <w:pPr>
        <w:ind w:left="-142" w:firstLine="709"/>
        <w:jc w:val="both"/>
        <w:rPr>
          <w:sz w:val="24"/>
          <w:szCs w:val="24"/>
        </w:rPr>
      </w:pPr>
      <w:r w:rsidRPr="00C22D61">
        <w:rPr>
          <w:sz w:val="24"/>
          <w:szCs w:val="24"/>
        </w:rPr>
        <w:t xml:space="preserve">Средний возраст педагогов в школах – 54 года, в детских садах – 47, в Доме детского творчества – 53 года. Молодых педагогов в возрасте до 35 лет – 11 человек (9,6 %), доля педагогов старше 55 лет – 33,9 </w:t>
      </w:r>
      <w:r w:rsidRPr="00C22D61">
        <w:rPr>
          <w:color w:val="000000" w:themeColor="text1"/>
          <w:sz w:val="24"/>
          <w:szCs w:val="24"/>
        </w:rPr>
        <w:t xml:space="preserve">%. </w:t>
      </w:r>
    </w:p>
    <w:p w:rsidR="00510144" w:rsidRPr="00C22D61" w:rsidRDefault="00510144" w:rsidP="00C22D61">
      <w:pPr>
        <w:ind w:left="-142" w:firstLine="709"/>
        <w:jc w:val="both"/>
        <w:rPr>
          <w:sz w:val="24"/>
          <w:szCs w:val="24"/>
        </w:rPr>
      </w:pPr>
      <w:r w:rsidRPr="00C22D61">
        <w:rPr>
          <w:sz w:val="24"/>
          <w:szCs w:val="24"/>
        </w:rPr>
        <w:t xml:space="preserve">В районе обеспечена 100% доступность дошкольного образования детям в возрасте от 3 до 7 лет.  </w:t>
      </w:r>
    </w:p>
    <w:p w:rsidR="00510144" w:rsidRPr="00C22D61" w:rsidRDefault="00510144" w:rsidP="00C22D61">
      <w:pPr>
        <w:ind w:left="-142" w:firstLine="709"/>
        <w:jc w:val="both"/>
        <w:rPr>
          <w:sz w:val="24"/>
          <w:szCs w:val="24"/>
        </w:rPr>
      </w:pPr>
      <w:r w:rsidRPr="00C22D61">
        <w:rPr>
          <w:sz w:val="24"/>
          <w:szCs w:val="24"/>
        </w:rPr>
        <w:t>Удовлетворенность населения качеством дошкольного образования составляет 85,76%.</w:t>
      </w:r>
    </w:p>
    <w:p w:rsidR="00510144" w:rsidRPr="00C22D61" w:rsidRDefault="00510144" w:rsidP="00C22D61">
      <w:pPr>
        <w:ind w:left="-142" w:firstLine="709"/>
        <w:jc w:val="both"/>
        <w:rPr>
          <w:sz w:val="24"/>
          <w:szCs w:val="24"/>
        </w:rPr>
      </w:pPr>
      <w:r w:rsidRPr="00C22D61">
        <w:rPr>
          <w:sz w:val="24"/>
          <w:szCs w:val="24"/>
        </w:rPr>
        <w:lastRenderedPageBreak/>
        <w:t xml:space="preserve"> Удовлетворенность населения качеством общего образования составляет 90%. </w:t>
      </w:r>
    </w:p>
    <w:p w:rsidR="00510144" w:rsidRPr="00C22D61" w:rsidRDefault="00510144" w:rsidP="00C22D61">
      <w:pPr>
        <w:ind w:firstLine="567"/>
        <w:jc w:val="both"/>
        <w:rPr>
          <w:sz w:val="24"/>
          <w:szCs w:val="24"/>
        </w:rPr>
      </w:pPr>
      <w:r w:rsidRPr="00C22D61">
        <w:rPr>
          <w:sz w:val="24"/>
          <w:szCs w:val="24"/>
        </w:rPr>
        <w:t xml:space="preserve">Удовлетворенность населением качеством дополнительного образования  – 88%. </w:t>
      </w:r>
    </w:p>
    <w:p w:rsidR="00510144" w:rsidRPr="00C22D61" w:rsidRDefault="00510144" w:rsidP="00C22D61">
      <w:pPr>
        <w:ind w:firstLine="708"/>
        <w:jc w:val="both"/>
        <w:rPr>
          <w:sz w:val="24"/>
          <w:szCs w:val="24"/>
        </w:rPr>
      </w:pPr>
      <w:r w:rsidRPr="00C22D61">
        <w:rPr>
          <w:sz w:val="24"/>
          <w:szCs w:val="24"/>
        </w:rPr>
        <w:t xml:space="preserve">В последние годы много сделано по созданию в районе современных и комфортных условий для обучения и воспитания. В 2021 году  за счет средств районного бюджета отремонтированы кровли основных школ с. </w:t>
      </w:r>
      <w:proofErr w:type="spellStart"/>
      <w:r w:rsidRPr="00C22D61">
        <w:rPr>
          <w:sz w:val="24"/>
          <w:szCs w:val="24"/>
        </w:rPr>
        <w:t>Соловецкое</w:t>
      </w:r>
      <w:proofErr w:type="spellEnd"/>
      <w:r w:rsidRPr="00C22D61">
        <w:rPr>
          <w:sz w:val="24"/>
          <w:szCs w:val="24"/>
        </w:rPr>
        <w:t xml:space="preserve">, </w:t>
      </w:r>
      <w:r w:rsidRPr="00C22D61">
        <w:rPr>
          <w:sz w:val="24"/>
          <w:szCs w:val="24"/>
        </w:rPr>
        <w:br/>
        <w:t xml:space="preserve">с. </w:t>
      </w:r>
      <w:proofErr w:type="gramStart"/>
      <w:r w:rsidRPr="00C22D61">
        <w:rPr>
          <w:sz w:val="24"/>
          <w:szCs w:val="24"/>
        </w:rPr>
        <w:t>Архангельское</w:t>
      </w:r>
      <w:proofErr w:type="gramEnd"/>
      <w:r w:rsidRPr="00C22D61">
        <w:rPr>
          <w:sz w:val="24"/>
          <w:szCs w:val="24"/>
        </w:rPr>
        <w:t xml:space="preserve">. После проведенной реконструкции переведена в здание школы </w:t>
      </w:r>
      <w:proofErr w:type="spellStart"/>
      <w:r w:rsidRPr="00C22D61">
        <w:rPr>
          <w:sz w:val="24"/>
          <w:szCs w:val="24"/>
        </w:rPr>
        <w:t>с</w:t>
      </w:r>
      <w:proofErr w:type="gramStart"/>
      <w:r w:rsidRPr="00C22D61">
        <w:rPr>
          <w:sz w:val="24"/>
          <w:szCs w:val="24"/>
        </w:rPr>
        <w:t>.А</w:t>
      </w:r>
      <w:proofErr w:type="gramEnd"/>
      <w:r w:rsidRPr="00C22D61">
        <w:rPr>
          <w:sz w:val="24"/>
          <w:szCs w:val="24"/>
        </w:rPr>
        <w:t>рхангельское</w:t>
      </w:r>
      <w:proofErr w:type="spellEnd"/>
      <w:r w:rsidRPr="00C22D61">
        <w:rPr>
          <w:sz w:val="24"/>
          <w:szCs w:val="24"/>
        </w:rPr>
        <w:t xml:space="preserve"> дошкольная группа. При финансовой поддержке депутата Государственной Думы </w:t>
      </w:r>
      <w:proofErr w:type="spellStart"/>
      <w:r w:rsidRPr="00C22D61">
        <w:rPr>
          <w:sz w:val="24"/>
          <w:szCs w:val="24"/>
        </w:rPr>
        <w:t>Р.А.Азимова</w:t>
      </w:r>
      <w:proofErr w:type="spellEnd"/>
      <w:r w:rsidRPr="00C22D61">
        <w:rPr>
          <w:sz w:val="24"/>
          <w:szCs w:val="24"/>
        </w:rPr>
        <w:t xml:space="preserve"> проведен ремонт кровли детского сада </w:t>
      </w:r>
      <w:r w:rsidRPr="00C22D61">
        <w:rPr>
          <w:sz w:val="24"/>
          <w:szCs w:val="24"/>
        </w:rPr>
        <w:br/>
        <w:t xml:space="preserve">с. </w:t>
      </w:r>
      <w:proofErr w:type="spellStart"/>
      <w:r w:rsidRPr="00C22D61">
        <w:rPr>
          <w:sz w:val="24"/>
          <w:szCs w:val="24"/>
        </w:rPr>
        <w:t>Высокораменское</w:t>
      </w:r>
      <w:proofErr w:type="spellEnd"/>
      <w:r w:rsidRPr="00C22D61">
        <w:rPr>
          <w:sz w:val="24"/>
          <w:szCs w:val="24"/>
        </w:rPr>
        <w:t>. Денежные средства направлялись на выполнение мероприятий по антитеррористической защите объектов образования, на приобретение оборудования, посуды для пищеблоков, мебели, оргтехники. Всего на улучшение материально-технического состояния учреждений образования в 2021 году из районного бюджета направлено 8 млн. 157 тысяч рублей.</w:t>
      </w:r>
    </w:p>
    <w:p w:rsidR="00510144" w:rsidRPr="00C22D61" w:rsidRDefault="00510144" w:rsidP="00C22D61">
      <w:pPr>
        <w:rPr>
          <w:sz w:val="24"/>
          <w:szCs w:val="24"/>
        </w:rPr>
      </w:pPr>
    </w:p>
    <w:p w:rsidR="00510144" w:rsidRPr="00C22D61" w:rsidRDefault="00510144" w:rsidP="00C22D61">
      <w:pPr>
        <w:jc w:val="center"/>
        <w:rPr>
          <w:b/>
          <w:sz w:val="24"/>
          <w:szCs w:val="24"/>
        </w:rPr>
      </w:pPr>
      <w:r w:rsidRPr="00C22D61">
        <w:rPr>
          <w:b/>
          <w:sz w:val="24"/>
          <w:szCs w:val="24"/>
        </w:rPr>
        <w:t>МЕДИЦИНА</w:t>
      </w:r>
    </w:p>
    <w:p w:rsidR="00510144" w:rsidRPr="00C22D61" w:rsidRDefault="00510144" w:rsidP="00C22D61">
      <w:pPr>
        <w:jc w:val="both"/>
        <w:rPr>
          <w:sz w:val="24"/>
          <w:szCs w:val="24"/>
        </w:rPr>
      </w:pPr>
      <w:r w:rsidRPr="00C22D61">
        <w:rPr>
          <w:sz w:val="24"/>
          <w:szCs w:val="24"/>
        </w:rPr>
        <w:t xml:space="preserve">  </w:t>
      </w:r>
      <w:r w:rsidRPr="00C22D61">
        <w:rPr>
          <w:sz w:val="24"/>
          <w:szCs w:val="24"/>
        </w:rPr>
        <w:tab/>
        <w:t>Поликлиника КОГБУЗ «</w:t>
      </w:r>
      <w:proofErr w:type="spellStart"/>
      <w:r w:rsidRPr="00C22D61">
        <w:rPr>
          <w:sz w:val="24"/>
          <w:szCs w:val="24"/>
        </w:rPr>
        <w:t>Шабалинская</w:t>
      </w:r>
      <w:proofErr w:type="spellEnd"/>
      <w:r w:rsidRPr="00C22D61">
        <w:rPr>
          <w:sz w:val="24"/>
          <w:szCs w:val="24"/>
        </w:rPr>
        <w:t xml:space="preserve"> центральная районная больница» обслуживает всё население района. У граждан есть возможность записаться на </w:t>
      </w:r>
      <w:proofErr w:type="gramStart"/>
      <w:r w:rsidRPr="00C22D61">
        <w:rPr>
          <w:sz w:val="24"/>
          <w:szCs w:val="24"/>
        </w:rPr>
        <w:t>прием</w:t>
      </w:r>
      <w:proofErr w:type="gramEnd"/>
      <w:r w:rsidRPr="00C22D61">
        <w:rPr>
          <w:sz w:val="24"/>
          <w:szCs w:val="24"/>
        </w:rPr>
        <w:t xml:space="preserve"> как по телефону, так и через электронную регистратуру.</w:t>
      </w:r>
    </w:p>
    <w:p w:rsidR="00510144" w:rsidRPr="00C22D61" w:rsidRDefault="00510144" w:rsidP="00C22D61">
      <w:pPr>
        <w:ind w:firstLine="708"/>
        <w:jc w:val="both"/>
        <w:rPr>
          <w:sz w:val="24"/>
          <w:szCs w:val="24"/>
        </w:rPr>
      </w:pPr>
      <w:r w:rsidRPr="00C22D61">
        <w:rPr>
          <w:sz w:val="24"/>
          <w:szCs w:val="24"/>
        </w:rPr>
        <w:t>В состав КОГБУЗ «</w:t>
      </w:r>
      <w:proofErr w:type="spellStart"/>
      <w:r w:rsidRPr="00C22D61">
        <w:rPr>
          <w:sz w:val="24"/>
          <w:szCs w:val="24"/>
        </w:rPr>
        <w:t>Шабалинская</w:t>
      </w:r>
      <w:proofErr w:type="spellEnd"/>
      <w:r w:rsidRPr="00C22D61">
        <w:rPr>
          <w:sz w:val="24"/>
          <w:szCs w:val="24"/>
        </w:rPr>
        <w:t xml:space="preserve"> центральная районная больница» входят следующие подразделения:</w:t>
      </w:r>
    </w:p>
    <w:p w:rsidR="00510144" w:rsidRPr="00C22D61" w:rsidRDefault="00510144" w:rsidP="00C22D61">
      <w:pPr>
        <w:ind w:firstLine="708"/>
        <w:jc w:val="both"/>
        <w:rPr>
          <w:sz w:val="24"/>
          <w:szCs w:val="24"/>
        </w:rPr>
      </w:pPr>
      <w:r w:rsidRPr="00C22D61">
        <w:rPr>
          <w:sz w:val="24"/>
          <w:szCs w:val="24"/>
        </w:rPr>
        <w:t>– отделение врача общей практики с. Новотроицкое;</w:t>
      </w:r>
    </w:p>
    <w:p w:rsidR="00510144" w:rsidRPr="00C22D61" w:rsidRDefault="00510144" w:rsidP="00C22D61">
      <w:pPr>
        <w:ind w:firstLine="708"/>
        <w:jc w:val="both"/>
        <w:rPr>
          <w:sz w:val="24"/>
          <w:szCs w:val="24"/>
        </w:rPr>
      </w:pPr>
      <w:r w:rsidRPr="00C22D61">
        <w:rPr>
          <w:sz w:val="24"/>
          <w:szCs w:val="24"/>
        </w:rPr>
        <w:t>– отделение врача общей практики с. Черновское;</w:t>
      </w:r>
    </w:p>
    <w:p w:rsidR="00510144" w:rsidRPr="00C22D61" w:rsidRDefault="00510144" w:rsidP="00C22D61">
      <w:pPr>
        <w:ind w:firstLine="708"/>
        <w:jc w:val="both"/>
        <w:rPr>
          <w:sz w:val="24"/>
          <w:szCs w:val="24"/>
        </w:rPr>
      </w:pPr>
      <w:proofErr w:type="gramStart"/>
      <w:r w:rsidRPr="00C22D61">
        <w:rPr>
          <w:sz w:val="24"/>
          <w:szCs w:val="24"/>
        </w:rPr>
        <w:t xml:space="preserve">– 2 ФАП (п. Гостовский, с. </w:t>
      </w:r>
      <w:proofErr w:type="spellStart"/>
      <w:r w:rsidRPr="00C22D61">
        <w:rPr>
          <w:sz w:val="24"/>
          <w:szCs w:val="24"/>
        </w:rPr>
        <w:t>Высокораменское</w:t>
      </w:r>
      <w:proofErr w:type="spellEnd"/>
      <w:r w:rsidRPr="00C22D61">
        <w:rPr>
          <w:sz w:val="24"/>
          <w:szCs w:val="24"/>
        </w:rPr>
        <w:t>), обслуживающих 628 человек;</w:t>
      </w:r>
      <w:proofErr w:type="gramEnd"/>
    </w:p>
    <w:p w:rsidR="00510144" w:rsidRPr="00C22D61" w:rsidRDefault="00510144" w:rsidP="00C22D61">
      <w:pPr>
        <w:ind w:firstLine="708"/>
        <w:jc w:val="both"/>
        <w:rPr>
          <w:sz w:val="24"/>
          <w:szCs w:val="24"/>
        </w:rPr>
      </w:pPr>
      <w:r w:rsidRPr="00C22D61">
        <w:rPr>
          <w:sz w:val="24"/>
          <w:szCs w:val="24"/>
        </w:rPr>
        <w:t>– 10 фельдшерских здравпунктов, обслуживающих 1052 человека.</w:t>
      </w:r>
    </w:p>
    <w:p w:rsidR="00510144" w:rsidRPr="00C22D61" w:rsidRDefault="00510144" w:rsidP="00C22D61">
      <w:pPr>
        <w:ind w:firstLine="708"/>
        <w:jc w:val="both"/>
        <w:rPr>
          <w:sz w:val="24"/>
          <w:szCs w:val="24"/>
        </w:rPr>
      </w:pPr>
      <w:r w:rsidRPr="00C22D61">
        <w:rPr>
          <w:sz w:val="24"/>
          <w:szCs w:val="24"/>
        </w:rPr>
        <w:t xml:space="preserve">В течение 2021 года сокращений круглосуточных коек в ЦРБ не было. </w:t>
      </w:r>
    </w:p>
    <w:p w:rsidR="00510144" w:rsidRPr="00C22D61" w:rsidRDefault="00510144" w:rsidP="00C22D61">
      <w:pPr>
        <w:ind w:firstLine="708"/>
        <w:jc w:val="both"/>
        <w:rPr>
          <w:sz w:val="24"/>
          <w:szCs w:val="24"/>
        </w:rPr>
      </w:pPr>
      <w:r w:rsidRPr="00C22D61">
        <w:rPr>
          <w:sz w:val="24"/>
          <w:szCs w:val="24"/>
        </w:rPr>
        <w:t xml:space="preserve">На 01.01.2022 года в ЦРБ функционирует 38 коек: 16 – терапевтических, </w:t>
      </w:r>
      <w:r w:rsidRPr="00C22D61">
        <w:rPr>
          <w:sz w:val="24"/>
          <w:szCs w:val="24"/>
        </w:rPr>
        <w:br/>
        <w:t xml:space="preserve">9 – хирургических, 7 – педиатрических, 5 – неврологических, </w:t>
      </w:r>
      <w:r w:rsidRPr="00C22D61">
        <w:rPr>
          <w:sz w:val="24"/>
          <w:szCs w:val="24"/>
        </w:rPr>
        <w:br/>
        <w:t xml:space="preserve">1 – </w:t>
      </w:r>
      <w:proofErr w:type="gramStart"/>
      <w:r w:rsidRPr="00C22D61">
        <w:rPr>
          <w:sz w:val="24"/>
          <w:szCs w:val="24"/>
        </w:rPr>
        <w:t>гинекологическая</w:t>
      </w:r>
      <w:proofErr w:type="gramEnd"/>
      <w:r w:rsidRPr="00C22D61">
        <w:rPr>
          <w:sz w:val="24"/>
          <w:szCs w:val="24"/>
        </w:rPr>
        <w:t>. Койки распределены по двум отделениям.</w:t>
      </w:r>
    </w:p>
    <w:p w:rsidR="00510144" w:rsidRPr="00C22D61" w:rsidRDefault="00510144" w:rsidP="00C22D61">
      <w:pPr>
        <w:jc w:val="both"/>
        <w:rPr>
          <w:sz w:val="24"/>
          <w:szCs w:val="24"/>
        </w:rPr>
      </w:pPr>
      <w:r w:rsidRPr="00C22D61">
        <w:rPr>
          <w:sz w:val="24"/>
          <w:szCs w:val="24"/>
        </w:rPr>
        <w:t xml:space="preserve">   </w:t>
      </w:r>
      <w:r w:rsidRPr="00C22D61">
        <w:rPr>
          <w:sz w:val="24"/>
          <w:szCs w:val="24"/>
        </w:rPr>
        <w:tab/>
        <w:t xml:space="preserve">В 2021 году в ЦРБ работало 3 дневных стационара: 1 дневной стационар при стационаре на 7 </w:t>
      </w:r>
      <w:proofErr w:type="spellStart"/>
      <w:r w:rsidRPr="00C22D61">
        <w:rPr>
          <w:sz w:val="24"/>
          <w:szCs w:val="24"/>
        </w:rPr>
        <w:t>пациенто</w:t>
      </w:r>
      <w:proofErr w:type="spellEnd"/>
      <w:r w:rsidRPr="00C22D61">
        <w:rPr>
          <w:sz w:val="24"/>
          <w:szCs w:val="24"/>
        </w:rPr>
        <w:t xml:space="preserve">-мест (3 терапевтических, 2 неврологических </w:t>
      </w:r>
      <w:r w:rsidRPr="00C22D61">
        <w:rPr>
          <w:sz w:val="24"/>
          <w:szCs w:val="24"/>
        </w:rPr>
        <w:br/>
        <w:t xml:space="preserve">и 2 хирургических </w:t>
      </w:r>
      <w:proofErr w:type="spellStart"/>
      <w:r w:rsidRPr="00C22D61">
        <w:rPr>
          <w:sz w:val="24"/>
          <w:szCs w:val="24"/>
        </w:rPr>
        <w:t>пациенто</w:t>
      </w:r>
      <w:proofErr w:type="spellEnd"/>
      <w:r w:rsidRPr="00C22D61">
        <w:rPr>
          <w:sz w:val="24"/>
          <w:szCs w:val="24"/>
        </w:rPr>
        <w:t xml:space="preserve">-места при работе в 1 смену) и 2 дневных стационара терапевтического профиля при отделениях ВОП с. Новотроицкое (на 3 </w:t>
      </w:r>
      <w:proofErr w:type="spellStart"/>
      <w:r w:rsidRPr="00C22D61">
        <w:rPr>
          <w:sz w:val="24"/>
          <w:szCs w:val="24"/>
        </w:rPr>
        <w:t>пациенто</w:t>
      </w:r>
      <w:proofErr w:type="spellEnd"/>
      <w:r w:rsidRPr="00C22D61">
        <w:rPr>
          <w:sz w:val="24"/>
          <w:szCs w:val="24"/>
        </w:rPr>
        <w:t>-места) и с. Черновское (</w:t>
      </w:r>
      <w:proofErr w:type="gramStart"/>
      <w:r w:rsidRPr="00C22D61">
        <w:rPr>
          <w:sz w:val="24"/>
          <w:szCs w:val="24"/>
        </w:rPr>
        <w:t>на</w:t>
      </w:r>
      <w:proofErr w:type="gramEnd"/>
      <w:r w:rsidRPr="00C22D61">
        <w:rPr>
          <w:sz w:val="24"/>
          <w:szCs w:val="24"/>
        </w:rPr>
        <w:t xml:space="preserve"> 2 </w:t>
      </w:r>
      <w:proofErr w:type="spellStart"/>
      <w:r w:rsidRPr="00C22D61">
        <w:rPr>
          <w:sz w:val="24"/>
          <w:szCs w:val="24"/>
        </w:rPr>
        <w:t>пациенто</w:t>
      </w:r>
      <w:proofErr w:type="spellEnd"/>
      <w:r w:rsidRPr="00C22D61">
        <w:rPr>
          <w:sz w:val="24"/>
          <w:szCs w:val="24"/>
        </w:rPr>
        <w:t>-места).</w:t>
      </w:r>
    </w:p>
    <w:p w:rsidR="00510144" w:rsidRPr="00C22D61" w:rsidRDefault="00510144" w:rsidP="00C22D61">
      <w:pPr>
        <w:jc w:val="both"/>
        <w:rPr>
          <w:sz w:val="24"/>
          <w:szCs w:val="24"/>
        </w:rPr>
      </w:pPr>
      <w:r w:rsidRPr="00C22D61">
        <w:rPr>
          <w:sz w:val="24"/>
          <w:szCs w:val="24"/>
        </w:rPr>
        <w:t xml:space="preserve">  </w:t>
      </w:r>
      <w:r w:rsidRPr="00C22D61">
        <w:rPr>
          <w:sz w:val="24"/>
          <w:szCs w:val="24"/>
        </w:rPr>
        <w:tab/>
        <w:t>В 2021 году в КОГБУЗ «</w:t>
      </w:r>
      <w:proofErr w:type="spellStart"/>
      <w:r w:rsidRPr="00C22D61">
        <w:rPr>
          <w:sz w:val="24"/>
          <w:szCs w:val="24"/>
        </w:rPr>
        <w:t>Шабалинская</w:t>
      </w:r>
      <w:proofErr w:type="spellEnd"/>
      <w:r w:rsidRPr="00C22D61">
        <w:rPr>
          <w:sz w:val="24"/>
          <w:szCs w:val="24"/>
        </w:rPr>
        <w:t xml:space="preserve"> ЦРБ» на постоянной основе трудоустроились: </w:t>
      </w:r>
    </w:p>
    <w:p w:rsidR="00510144" w:rsidRPr="00C22D61" w:rsidRDefault="00510144" w:rsidP="00C22D61">
      <w:pPr>
        <w:pStyle w:val="a9"/>
        <w:numPr>
          <w:ilvl w:val="0"/>
          <w:numId w:val="2"/>
        </w:numPr>
        <w:jc w:val="both"/>
      </w:pPr>
      <w:r w:rsidRPr="00C22D61">
        <w:t xml:space="preserve">фельдшер отделения общей врачебной практики (семейной  медицины) </w:t>
      </w:r>
      <w:r w:rsidRPr="00C22D61">
        <w:br/>
        <w:t>с. Черновское Хомякова Елена Геннадьевна (08.04.2021 г.);</w:t>
      </w:r>
    </w:p>
    <w:p w:rsidR="00510144" w:rsidRPr="00C22D61" w:rsidRDefault="00510144" w:rsidP="00C22D61">
      <w:pPr>
        <w:pStyle w:val="a9"/>
        <w:numPr>
          <w:ilvl w:val="0"/>
          <w:numId w:val="2"/>
        </w:numPr>
        <w:jc w:val="both"/>
      </w:pPr>
      <w:r w:rsidRPr="00C22D61">
        <w:t>врач психиатр-нарколог Наугольных Петр Валерьевич (09.06.2021 г.);</w:t>
      </w:r>
    </w:p>
    <w:p w:rsidR="00510144" w:rsidRPr="00C22D61" w:rsidRDefault="00510144" w:rsidP="00C22D61">
      <w:pPr>
        <w:pStyle w:val="a9"/>
        <w:numPr>
          <w:ilvl w:val="0"/>
          <w:numId w:val="2"/>
        </w:numPr>
        <w:jc w:val="both"/>
      </w:pPr>
      <w:r w:rsidRPr="00C22D61">
        <w:t>врач педиатр участковый Епифанова Екатерина Анатольевна (25.08.2021г.);</w:t>
      </w:r>
    </w:p>
    <w:p w:rsidR="00510144" w:rsidRPr="00C22D61" w:rsidRDefault="00510144" w:rsidP="00C22D61">
      <w:pPr>
        <w:pStyle w:val="a9"/>
        <w:numPr>
          <w:ilvl w:val="0"/>
          <w:numId w:val="2"/>
        </w:numPr>
        <w:jc w:val="both"/>
      </w:pPr>
      <w:r w:rsidRPr="00C22D61">
        <w:t xml:space="preserve">врач терапевт участковый </w:t>
      </w:r>
      <w:proofErr w:type="spellStart"/>
      <w:r w:rsidRPr="00C22D61">
        <w:t>Сибирякова</w:t>
      </w:r>
      <w:proofErr w:type="spellEnd"/>
      <w:r w:rsidRPr="00C22D61">
        <w:t xml:space="preserve"> Анастасия Васильевна (30.08.2021г.);</w:t>
      </w:r>
    </w:p>
    <w:p w:rsidR="00510144" w:rsidRPr="00C22D61" w:rsidRDefault="00510144" w:rsidP="00C22D61">
      <w:pPr>
        <w:pStyle w:val="a9"/>
        <w:numPr>
          <w:ilvl w:val="0"/>
          <w:numId w:val="2"/>
        </w:numPr>
        <w:jc w:val="both"/>
      </w:pPr>
      <w:r w:rsidRPr="00C22D61">
        <w:t xml:space="preserve">заведующий здравпунктом – фельдшер Коробова Надежда Андреевна (09.11.2021 г.) (Ключевский фельдшерский здравпункт). </w:t>
      </w:r>
    </w:p>
    <w:p w:rsidR="00510144" w:rsidRPr="00C22D61" w:rsidRDefault="00510144" w:rsidP="00C22D61">
      <w:pPr>
        <w:pStyle w:val="a9"/>
        <w:jc w:val="both"/>
      </w:pPr>
      <w:r w:rsidRPr="00C22D61">
        <w:t xml:space="preserve"> </w:t>
      </w:r>
    </w:p>
    <w:p w:rsidR="00510144" w:rsidRPr="00C22D61" w:rsidRDefault="00510144" w:rsidP="00C22D61">
      <w:pPr>
        <w:pStyle w:val="a6"/>
        <w:spacing w:after="0"/>
        <w:ind w:firstLine="709"/>
        <w:jc w:val="center"/>
        <w:rPr>
          <w:b/>
          <w:spacing w:val="-2"/>
        </w:rPr>
      </w:pPr>
      <w:r w:rsidRPr="00C22D61">
        <w:rPr>
          <w:b/>
          <w:spacing w:val="-2"/>
        </w:rPr>
        <w:t xml:space="preserve">КУЛЬТУРА И СПОРТ </w:t>
      </w:r>
    </w:p>
    <w:p w:rsidR="00510144" w:rsidRPr="00C22D61" w:rsidRDefault="00510144" w:rsidP="00C22D61">
      <w:pPr>
        <w:ind w:firstLine="720"/>
        <w:jc w:val="both"/>
        <w:rPr>
          <w:sz w:val="24"/>
          <w:szCs w:val="24"/>
        </w:rPr>
      </w:pPr>
      <w:r w:rsidRPr="00C22D61">
        <w:rPr>
          <w:sz w:val="24"/>
          <w:szCs w:val="24"/>
        </w:rPr>
        <w:t>На территории Шабалинского района  функционирует  7  культурно-досуговых учреждений, одно из которых является юридическим лицом, остальные – структурными подразделениями.</w:t>
      </w:r>
    </w:p>
    <w:p w:rsidR="00510144" w:rsidRPr="00C22D61" w:rsidRDefault="00510144" w:rsidP="00C22D61">
      <w:pPr>
        <w:ind w:firstLine="720"/>
        <w:jc w:val="both"/>
        <w:rPr>
          <w:sz w:val="24"/>
          <w:szCs w:val="24"/>
        </w:rPr>
      </w:pPr>
      <w:r w:rsidRPr="00C22D61">
        <w:rPr>
          <w:sz w:val="24"/>
          <w:szCs w:val="24"/>
        </w:rPr>
        <w:t xml:space="preserve">Среднесписочная численность работников КДУ на 1.01.2022 г. составила основных – 25,9, совместителей – 2,1 штатных единиц. Общее количество мероприятий на 01.01.2022 – 1144. </w:t>
      </w:r>
    </w:p>
    <w:p w:rsidR="00510144" w:rsidRPr="00C22D61" w:rsidRDefault="00510144" w:rsidP="00C22D61">
      <w:pPr>
        <w:ind w:firstLine="720"/>
        <w:jc w:val="both"/>
        <w:rPr>
          <w:sz w:val="24"/>
          <w:szCs w:val="24"/>
        </w:rPr>
      </w:pPr>
      <w:r w:rsidRPr="00C22D61">
        <w:rPr>
          <w:sz w:val="24"/>
          <w:szCs w:val="24"/>
        </w:rPr>
        <w:t xml:space="preserve">Из общего числа мероприятий на платной основе проведено 317. Общее количество посетителей – 35912 (на платной основе – 8495). </w:t>
      </w:r>
      <w:proofErr w:type="gramStart"/>
      <w:r w:rsidRPr="00C22D61">
        <w:rPr>
          <w:sz w:val="24"/>
          <w:szCs w:val="24"/>
        </w:rPr>
        <w:t>Работает 72 клубных формирования, из них 43 – самодеятельного народного творчества.</w:t>
      </w:r>
      <w:proofErr w:type="gramEnd"/>
      <w:r w:rsidRPr="00C22D61">
        <w:rPr>
          <w:sz w:val="24"/>
          <w:szCs w:val="24"/>
        </w:rPr>
        <w:t xml:space="preserve"> Участников клубных формирований – 1073 человека (из них участников самодеятельного народного творчества – 399).</w:t>
      </w:r>
    </w:p>
    <w:p w:rsidR="00510144" w:rsidRPr="00C22D61" w:rsidRDefault="00510144" w:rsidP="00C22D61">
      <w:pPr>
        <w:ind w:firstLine="720"/>
        <w:jc w:val="both"/>
        <w:rPr>
          <w:sz w:val="24"/>
          <w:szCs w:val="24"/>
        </w:rPr>
      </w:pPr>
      <w:r w:rsidRPr="00C22D61">
        <w:rPr>
          <w:sz w:val="24"/>
          <w:szCs w:val="24"/>
        </w:rPr>
        <w:lastRenderedPageBreak/>
        <w:t xml:space="preserve">В 2021 году заявка ШМБУК «РДК» победила в региональном конкурсе «Местный дом культуры». На средства субсидии 2 604 030 рублей будет приобретена световая и звуковая аппаратура, оргтехника и кресла в зрительный зал. </w:t>
      </w:r>
    </w:p>
    <w:p w:rsidR="00510144" w:rsidRPr="00C22D61" w:rsidRDefault="00510144" w:rsidP="00C22D61">
      <w:pPr>
        <w:ind w:firstLine="720"/>
        <w:jc w:val="both"/>
        <w:rPr>
          <w:sz w:val="24"/>
          <w:szCs w:val="24"/>
        </w:rPr>
      </w:pPr>
      <w:r w:rsidRPr="00C22D61">
        <w:rPr>
          <w:sz w:val="24"/>
          <w:szCs w:val="24"/>
        </w:rPr>
        <w:t xml:space="preserve">  Творческие коллективы учреждений КДУ приняли участие в 19 областных, межрегиональных, всероссийских и международных  фестивалях и конкурсах, в том числе в заочной форме и стали дипломантами и лауреатами разных степеней. В районе функционирует 1 вокальный коллектив, имеющий звание «Народный» – это  вокальный ансамбль «Горлинка». В декабре  2021 году коллектив «Горлинка»  подтвердил звание «народного».</w:t>
      </w:r>
    </w:p>
    <w:p w:rsidR="00510144" w:rsidRPr="00C22D61" w:rsidRDefault="00510144" w:rsidP="00C22D61">
      <w:pPr>
        <w:ind w:firstLine="720"/>
        <w:jc w:val="both"/>
        <w:rPr>
          <w:sz w:val="24"/>
          <w:szCs w:val="24"/>
        </w:rPr>
      </w:pPr>
      <w:proofErr w:type="spellStart"/>
      <w:r w:rsidRPr="00C22D61">
        <w:rPr>
          <w:sz w:val="24"/>
          <w:szCs w:val="24"/>
        </w:rPr>
        <w:t>Шабалинское</w:t>
      </w:r>
      <w:proofErr w:type="spellEnd"/>
      <w:r w:rsidRPr="00C22D61">
        <w:rPr>
          <w:sz w:val="24"/>
          <w:szCs w:val="24"/>
        </w:rPr>
        <w:t xml:space="preserve"> муниципальное казенное учреждение «</w:t>
      </w:r>
      <w:proofErr w:type="spellStart"/>
      <w:r w:rsidRPr="00C22D61">
        <w:rPr>
          <w:sz w:val="24"/>
          <w:szCs w:val="24"/>
        </w:rPr>
        <w:t>Межпоселенческая</w:t>
      </w:r>
      <w:proofErr w:type="spellEnd"/>
      <w:r w:rsidRPr="00C22D61">
        <w:rPr>
          <w:sz w:val="24"/>
          <w:szCs w:val="24"/>
        </w:rPr>
        <w:t xml:space="preserve"> централизованная библиотечная система» имеет статус юридического лица и  включает в себя  следующие структурные подразделения (библиотеки):  </w:t>
      </w:r>
      <w:proofErr w:type="spellStart"/>
      <w:r w:rsidRPr="00C22D61">
        <w:rPr>
          <w:sz w:val="24"/>
          <w:szCs w:val="24"/>
        </w:rPr>
        <w:t>Межпоселенческую</w:t>
      </w:r>
      <w:proofErr w:type="spellEnd"/>
      <w:r w:rsidRPr="00C22D61">
        <w:rPr>
          <w:sz w:val="24"/>
          <w:szCs w:val="24"/>
        </w:rPr>
        <w:t xml:space="preserve"> центральную библиотеку, </w:t>
      </w:r>
      <w:proofErr w:type="spellStart"/>
      <w:r w:rsidRPr="00C22D61">
        <w:rPr>
          <w:sz w:val="24"/>
          <w:szCs w:val="24"/>
        </w:rPr>
        <w:t>Межпоселенческую</w:t>
      </w:r>
      <w:proofErr w:type="spellEnd"/>
      <w:r w:rsidRPr="00C22D61">
        <w:rPr>
          <w:sz w:val="24"/>
          <w:szCs w:val="24"/>
        </w:rPr>
        <w:t xml:space="preserve"> центральную детскую библиотеку и 10 сельских библиотек: Архангельскую, </w:t>
      </w:r>
      <w:proofErr w:type="spellStart"/>
      <w:r w:rsidRPr="00C22D61">
        <w:rPr>
          <w:sz w:val="24"/>
          <w:szCs w:val="24"/>
        </w:rPr>
        <w:t>Высокораменскую</w:t>
      </w:r>
      <w:proofErr w:type="spellEnd"/>
      <w:r w:rsidRPr="00C22D61">
        <w:rPr>
          <w:sz w:val="24"/>
          <w:szCs w:val="24"/>
        </w:rPr>
        <w:t xml:space="preserve">, Гостовскую, Семеновскую, Новотроицкую, </w:t>
      </w:r>
      <w:proofErr w:type="spellStart"/>
      <w:r w:rsidRPr="00C22D61">
        <w:rPr>
          <w:sz w:val="24"/>
          <w:szCs w:val="24"/>
        </w:rPr>
        <w:t>Черновскую</w:t>
      </w:r>
      <w:proofErr w:type="spellEnd"/>
      <w:r w:rsidRPr="00C22D61">
        <w:rPr>
          <w:sz w:val="24"/>
          <w:szCs w:val="24"/>
        </w:rPr>
        <w:t xml:space="preserve">, </w:t>
      </w:r>
      <w:proofErr w:type="spellStart"/>
      <w:r w:rsidRPr="00C22D61">
        <w:rPr>
          <w:sz w:val="24"/>
          <w:szCs w:val="24"/>
        </w:rPr>
        <w:t>Соловецкую</w:t>
      </w:r>
      <w:proofErr w:type="spellEnd"/>
      <w:r w:rsidRPr="00C22D61">
        <w:rPr>
          <w:sz w:val="24"/>
          <w:szCs w:val="24"/>
        </w:rPr>
        <w:t xml:space="preserve">, </w:t>
      </w:r>
      <w:proofErr w:type="spellStart"/>
      <w:r w:rsidRPr="00C22D61">
        <w:rPr>
          <w:sz w:val="24"/>
          <w:szCs w:val="24"/>
        </w:rPr>
        <w:t>Батаевскую</w:t>
      </w:r>
      <w:proofErr w:type="spellEnd"/>
      <w:r w:rsidRPr="00C22D61">
        <w:rPr>
          <w:sz w:val="24"/>
          <w:szCs w:val="24"/>
        </w:rPr>
        <w:t xml:space="preserve">, </w:t>
      </w:r>
      <w:proofErr w:type="spellStart"/>
      <w:r w:rsidRPr="00C22D61">
        <w:rPr>
          <w:sz w:val="24"/>
          <w:szCs w:val="24"/>
        </w:rPr>
        <w:t>Панихинскую</w:t>
      </w:r>
      <w:proofErr w:type="spellEnd"/>
      <w:r w:rsidRPr="00C22D61">
        <w:rPr>
          <w:sz w:val="24"/>
          <w:szCs w:val="24"/>
        </w:rPr>
        <w:t xml:space="preserve"> и Содомскую.</w:t>
      </w:r>
    </w:p>
    <w:p w:rsidR="00510144" w:rsidRPr="00C22D61" w:rsidRDefault="00510144" w:rsidP="00C22D61">
      <w:pPr>
        <w:ind w:firstLine="720"/>
        <w:jc w:val="both"/>
        <w:rPr>
          <w:sz w:val="24"/>
          <w:szCs w:val="24"/>
        </w:rPr>
      </w:pPr>
      <w:r w:rsidRPr="00C22D61">
        <w:rPr>
          <w:sz w:val="24"/>
          <w:szCs w:val="24"/>
        </w:rPr>
        <w:t>Штат библиотечной системы на 01.01.2022 года 30 работников, из них основного персонала – 28. Девять работников прошли курсы повышения квалификации и 1 работник переподготовку по библиотечно-информационной деятельности.</w:t>
      </w:r>
    </w:p>
    <w:p w:rsidR="00510144" w:rsidRPr="00C22D61" w:rsidRDefault="00510144" w:rsidP="00C22D61">
      <w:pPr>
        <w:ind w:firstLine="720"/>
        <w:jc w:val="both"/>
        <w:rPr>
          <w:sz w:val="24"/>
          <w:szCs w:val="24"/>
        </w:rPr>
      </w:pPr>
      <w:r w:rsidRPr="00C22D61">
        <w:rPr>
          <w:sz w:val="24"/>
          <w:szCs w:val="24"/>
        </w:rPr>
        <w:t>Работа ведется по разным направлениям и со всеми категориями пользователей, в первую очередь с социально-незащищенными: пенсионерами, людьми с ограниченными возможностями и трудными подростками.</w:t>
      </w:r>
    </w:p>
    <w:p w:rsidR="00510144" w:rsidRPr="00C22D61" w:rsidRDefault="00510144" w:rsidP="00C22D61">
      <w:pPr>
        <w:ind w:firstLine="720"/>
        <w:jc w:val="both"/>
        <w:rPr>
          <w:sz w:val="24"/>
          <w:szCs w:val="24"/>
        </w:rPr>
      </w:pPr>
      <w:r w:rsidRPr="00C22D61">
        <w:rPr>
          <w:sz w:val="24"/>
          <w:szCs w:val="24"/>
        </w:rPr>
        <w:t>Пользователи ШМКУ «МЦБС» обслуживаются через абонементы, читальные залы, библиотечные пункты выдачи книг. В 2021 году  работало 18 пунктов по обслуживанию читателей от сельских библиотек. Количество читателей и посетителей – 8888; количество посещений  – 115384; книговыдача – 219086; Проведено 1530 массовых мероприятий; посетители  массовых мероприятий – 11355 человек; платные услуги оказаны на  сумму 90545 рублей.</w:t>
      </w:r>
    </w:p>
    <w:p w:rsidR="00510144" w:rsidRPr="00C22D61" w:rsidRDefault="00510144" w:rsidP="00C22D61">
      <w:pPr>
        <w:ind w:firstLine="720"/>
        <w:jc w:val="both"/>
        <w:rPr>
          <w:sz w:val="24"/>
          <w:szCs w:val="24"/>
        </w:rPr>
      </w:pPr>
      <w:r w:rsidRPr="00C22D61">
        <w:rPr>
          <w:sz w:val="24"/>
          <w:szCs w:val="24"/>
        </w:rPr>
        <w:t xml:space="preserve">В 2021 году библиотечная система выиграла первый  конкурс проектов в области культуры, искусства и креативных индустрий Президентского фонда культурных инициатив. Общая сумма расходов  на реализацию проекта  476, 59 тыс. руб., </w:t>
      </w:r>
      <w:proofErr w:type="gramStart"/>
      <w:r w:rsidRPr="00C22D61">
        <w:rPr>
          <w:sz w:val="24"/>
          <w:szCs w:val="24"/>
        </w:rPr>
        <w:t>местное</w:t>
      </w:r>
      <w:proofErr w:type="gramEnd"/>
      <w:r w:rsidRPr="00C22D61">
        <w:rPr>
          <w:sz w:val="24"/>
          <w:szCs w:val="24"/>
        </w:rPr>
        <w:t xml:space="preserve"> </w:t>
      </w:r>
      <w:proofErr w:type="spellStart"/>
      <w:r w:rsidRPr="00C22D61">
        <w:rPr>
          <w:sz w:val="24"/>
          <w:szCs w:val="24"/>
        </w:rPr>
        <w:t>софинансирование</w:t>
      </w:r>
      <w:proofErr w:type="spellEnd"/>
      <w:r w:rsidRPr="00C22D61">
        <w:rPr>
          <w:sz w:val="24"/>
          <w:szCs w:val="24"/>
        </w:rPr>
        <w:t xml:space="preserve"> – 93, 43 тыс. руб.</w:t>
      </w:r>
    </w:p>
    <w:p w:rsidR="00510144" w:rsidRPr="00C22D61" w:rsidRDefault="00510144" w:rsidP="00C22D61">
      <w:pPr>
        <w:ind w:firstLine="720"/>
        <w:jc w:val="both"/>
        <w:rPr>
          <w:sz w:val="24"/>
          <w:szCs w:val="24"/>
        </w:rPr>
      </w:pPr>
      <w:r w:rsidRPr="00C22D61">
        <w:rPr>
          <w:sz w:val="24"/>
          <w:szCs w:val="24"/>
        </w:rPr>
        <w:t xml:space="preserve">Архангельская сельская библиотека стала победителем конкурсного отбора на оказание государственной поддержки лучшим муниципальным учреждениям культуры, находящимся на территории сельских поселений Кировской области, и их работникам. Сумма денежного поощрения учреждению составила  106,39 тыс. руб.  </w:t>
      </w:r>
    </w:p>
    <w:p w:rsidR="00510144" w:rsidRPr="00C22D61" w:rsidRDefault="00510144" w:rsidP="00C22D61">
      <w:pPr>
        <w:ind w:firstLine="708"/>
        <w:jc w:val="both"/>
        <w:rPr>
          <w:sz w:val="24"/>
          <w:szCs w:val="24"/>
        </w:rPr>
      </w:pPr>
      <w:r w:rsidRPr="00C22D61">
        <w:rPr>
          <w:sz w:val="24"/>
          <w:szCs w:val="24"/>
        </w:rPr>
        <w:t>В Детской школе искусств на  учебный 2021-22 год обучается 114 человек по дополнительным предпрофессиональным и общеразвивающим программам.</w:t>
      </w:r>
    </w:p>
    <w:p w:rsidR="00510144" w:rsidRPr="00C22D61" w:rsidRDefault="00510144" w:rsidP="00C22D61">
      <w:pPr>
        <w:ind w:firstLine="720"/>
        <w:jc w:val="both"/>
        <w:rPr>
          <w:sz w:val="24"/>
          <w:szCs w:val="24"/>
        </w:rPr>
      </w:pPr>
      <w:r w:rsidRPr="00C22D61">
        <w:rPr>
          <w:sz w:val="24"/>
          <w:szCs w:val="24"/>
        </w:rPr>
        <w:t xml:space="preserve">Дополнительные предпрофессиональные программы (срок обучения 8 лет):  Фортепиано и Народные инструменты. Дополнительные общеразвивающие программы: (срок обучения 7 лет) фортепиано, народные инструменты (гитара, аккордеон/баян, </w:t>
      </w:r>
      <w:proofErr w:type="spellStart"/>
      <w:r w:rsidRPr="00C22D61">
        <w:rPr>
          <w:sz w:val="24"/>
          <w:szCs w:val="24"/>
        </w:rPr>
        <w:t>блокфлейта</w:t>
      </w:r>
      <w:proofErr w:type="spellEnd"/>
      <w:r w:rsidRPr="00C22D61">
        <w:rPr>
          <w:sz w:val="24"/>
          <w:szCs w:val="24"/>
        </w:rPr>
        <w:t>, гармонь), изобразительное искусство.</w:t>
      </w:r>
    </w:p>
    <w:p w:rsidR="00510144" w:rsidRPr="00C22D61" w:rsidRDefault="00510144" w:rsidP="00C22D61">
      <w:pPr>
        <w:ind w:firstLine="720"/>
        <w:jc w:val="both"/>
        <w:rPr>
          <w:sz w:val="24"/>
          <w:szCs w:val="24"/>
        </w:rPr>
      </w:pPr>
      <w:r w:rsidRPr="00C22D61">
        <w:rPr>
          <w:sz w:val="24"/>
          <w:szCs w:val="24"/>
        </w:rPr>
        <w:t>Учащиеся школы успешно участвуют в конкурсах различного уровня. Есть и свой, уже ставший традиционным (проводится с 2007 года) конкурс вокального исполнительства «Эстрадный дилижанс». Коллектив ДШИ – всего 10 человек.</w:t>
      </w:r>
    </w:p>
    <w:p w:rsidR="00510144" w:rsidRPr="00C22D61" w:rsidRDefault="00510144" w:rsidP="00C22D61">
      <w:pPr>
        <w:ind w:firstLine="720"/>
        <w:jc w:val="both"/>
        <w:rPr>
          <w:sz w:val="24"/>
          <w:szCs w:val="24"/>
        </w:rPr>
      </w:pPr>
      <w:r w:rsidRPr="00C22D61">
        <w:rPr>
          <w:sz w:val="24"/>
          <w:szCs w:val="24"/>
        </w:rPr>
        <w:t xml:space="preserve"> В рамках ППМИ проведен ремонт здания Детской школы искусств на сумму 2190,56 тыс. руб. На эти средства были вставлены окна и отремонтирован фасад здания. </w:t>
      </w:r>
    </w:p>
    <w:p w:rsidR="00510144" w:rsidRPr="00C22D61" w:rsidRDefault="00510144" w:rsidP="00C22D61">
      <w:pPr>
        <w:ind w:firstLine="720"/>
        <w:jc w:val="both"/>
        <w:rPr>
          <w:sz w:val="24"/>
          <w:szCs w:val="24"/>
        </w:rPr>
      </w:pPr>
      <w:r w:rsidRPr="00C22D61">
        <w:rPr>
          <w:sz w:val="24"/>
          <w:szCs w:val="24"/>
        </w:rPr>
        <w:t xml:space="preserve"> Результативным стало и участие в конкурсном отборе для приобретения музыкальных инструментов, оборудования и материалов для Школы искусств. Проект будет реализован в 2024 году.</w:t>
      </w:r>
    </w:p>
    <w:p w:rsidR="00510144" w:rsidRPr="00C22D61" w:rsidRDefault="00510144" w:rsidP="00C22D61">
      <w:pPr>
        <w:ind w:firstLine="720"/>
        <w:jc w:val="both"/>
        <w:rPr>
          <w:sz w:val="24"/>
          <w:szCs w:val="24"/>
        </w:rPr>
      </w:pPr>
      <w:r w:rsidRPr="00C22D61">
        <w:rPr>
          <w:sz w:val="24"/>
          <w:szCs w:val="24"/>
        </w:rPr>
        <w:t xml:space="preserve">Еще одно учреждение культуры – районный краеведческий музей. По состоянию на 01.01.2022 общий фонд Районного краеведческого музея насчитывает </w:t>
      </w:r>
      <w:r w:rsidRPr="00C22D61">
        <w:rPr>
          <w:sz w:val="24"/>
          <w:szCs w:val="24"/>
        </w:rPr>
        <w:lastRenderedPageBreak/>
        <w:t>5813 единиц хранения, в том числе 5310 единиц основного фонда и 503 единицы научно-вспомогательного фонда.</w:t>
      </w:r>
    </w:p>
    <w:p w:rsidR="00510144" w:rsidRPr="00C22D61" w:rsidRDefault="00510144" w:rsidP="00C22D61">
      <w:pPr>
        <w:ind w:firstLine="720"/>
        <w:jc w:val="both"/>
        <w:rPr>
          <w:sz w:val="24"/>
          <w:szCs w:val="24"/>
        </w:rPr>
      </w:pPr>
      <w:r w:rsidRPr="00C22D61">
        <w:rPr>
          <w:sz w:val="24"/>
          <w:szCs w:val="24"/>
        </w:rPr>
        <w:t xml:space="preserve"> В 2021 году общее число посещений музея составило 1800 человек, включая и онлайн-посетителей в условиях пандемии. Количество посещений выставок музея, экспозиций и экскурсионных посещений – 1200 человек. Проведено 67 экскурсий, 12 культурно-образовательных мероприятий и тематических часов, 2 мастер-класса, организовано 4 выставки, работало 2 постоянных экспозиции.  </w:t>
      </w:r>
    </w:p>
    <w:p w:rsidR="00510144" w:rsidRPr="00C22D61" w:rsidRDefault="00510144" w:rsidP="00C22D61">
      <w:pPr>
        <w:ind w:firstLine="720"/>
        <w:jc w:val="both"/>
        <w:rPr>
          <w:sz w:val="24"/>
          <w:szCs w:val="24"/>
        </w:rPr>
      </w:pPr>
      <w:r w:rsidRPr="00C22D61">
        <w:rPr>
          <w:sz w:val="24"/>
          <w:szCs w:val="24"/>
        </w:rPr>
        <w:t xml:space="preserve">В Спортивной школе </w:t>
      </w:r>
      <w:proofErr w:type="spellStart"/>
      <w:r w:rsidRPr="00C22D61">
        <w:rPr>
          <w:sz w:val="24"/>
          <w:szCs w:val="24"/>
        </w:rPr>
        <w:t>пгт</w:t>
      </w:r>
      <w:proofErr w:type="spellEnd"/>
      <w:r w:rsidRPr="00C22D61">
        <w:rPr>
          <w:sz w:val="24"/>
          <w:szCs w:val="24"/>
        </w:rPr>
        <w:t xml:space="preserve">. </w:t>
      </w:r>
      <w:proofErr w:type="gramStart"/>
      <w:r w:rsidRPr="00C22D61">
        <w:rPr>
          <w:sz w:val="24"/>
          <w:szCs w:val="24"/>
        </w:rPr>
        <w:t>Ленинское</w:t>
      </w:r>
      <w:proofErr w:type="gramEnd"/>
      <w:r w:rsidRPr="00C22D61">
        <w:rPr>
          <w:sz w:val="24"/>
          <w:szCs w:val="24"/>
        </w:rPr>
        <w:t xml:space="preserve"> в 2020-2021 году насчитывалось 292 учащихся, с ними работает 14 тренеров (из них штатных – 3), административный персонал составляет 6 человек. Воспитанники школы успешно выступают на крупных областных и окружных соревнованиях по борьбе, баскетболу, лыжным гонкам, настольному теннису. Самым знаковым мероприятием прошлого года стал выкуп борцовского зала стоимостью в 5,9 </w:t>
      </w:r>
      <w:proofErr w:type="gramStart"/>
      <w:r w:rsidRPr="00C22D61">
        <w:rPr>
          <w:sz w:val="24"/>
          <w:szCs w:val="24"/>
        </w:rPr>
        <w:t>млн</w:t>
      </w:r>
      <w:proofErr w:type="gramEnd"/>
      <w:r w:rsidRPr="00C22D61">
        <w:rPr>
          <w:sz w:val="24"/>
          <w:szCs w:val="24"/>
        </w:rPr>
        <w:t xml:space="preserve"> рублей.</w:t>
      </w:r>
    </w:p>
    <w:p w:rsidR="00510144" w:rsidRPr="00C22D61" w:rsidRDefault="00510144" w:rsidP="00C22D61">
      <w:pPr>
        <w:ind w:firstLine="720"/>
        <w:jc w:val="both"/>
        <w:rPr>
          <w:sz w:val="24"/>
          <w:szCs w:val="24"/>
        </w:rPr>
      </w:pPr>
      <w:r w:rsidRPr="00C22D61">
        <w:rPr>
          <w:sz w:val="24"/>
          <w:szCs w:val="24"/>
        </w:rPr>
        <w:t>Для населения в 2021 году были проведены следующие мероприятия с очным присутствием населения: Лыжня России 2021 (24 участника), футбол на приз А.Н. Перминова (60 человек), спортивное многоборье (70 человек), пулевая стрельба (60 участников), открытое первенство Шабалинского района по баскетболу среди любительских команд (46 человек) и другие спортивные мероприятия.</w:t>
      </w:r>
    </w:p>
    <w:p w:rsidR="00510144" w:rsidRPr="00C22D61" w:rsidRDefault="00510144" w:rsidP="00C22D61">
      <w:pPr>
        <w:ind w:firstLine="720"/>
        <w:jc w:val="both"/>
        <w:rPr>
          <w:sz w:val="24"/>
          <w:szCs w:val="24"/>
        </w:rPr>
      </w:pPr>
      <w:r w:rsidRPr="00C22D61">
        <w:rPr>
          <w:sz w:val="24"/>
          <w:szCs w:val="24"/>
        </w:rPr>
        <w:t>Количество занимающихся физической культурой и спортом людей по отчетам организаций, учреждений, предприятий с учетом самостоятельно занимающихся – 2719 человек. Количество детей и подростков, охваченных массовым спортом  – 1619 человек.</w:t>
      </w:r>
    </w:p>
    <w:p w:rsidR="00510144" w:rsidRPr="00C22D61" w:rsidRDefault="00510144" w:rsidP="00C22D61">
      <w:pPr>
        <w:ind w:firstLine="720"/>
        <w:jc w:val="both"/>
        <w:rPr>
          <w:sz w:val="24"/>
          <w:szCs w:val="24"/>
        </w:rPr>
      </w:pPr>
      <w:r w:rsidRPr="00C22D61">
        <w:rPr>
          <w:sz w:val="24"/>
          <w:szCs w:val="24"/>
        </w:rPr>
        <w:t>В 2021 году охват населения в возрасте 3-79 лет, систематически занимающегося физической культурой и спортом,  составил 31 процент.</w:t>
      </w:r>
    </w:p>
    <w:p w:rsidR="00510144" w:rsidRPr="00C22D61" w:rsidRDefault="00510144" w:rsidP="00C22D61">
      <w:pPr>
        <w:ind w:firstLine="720"/>
        <w:jc w:val="both"/>
        <w:rPr>
          <w:sz w:val="24"/>
          <w:szCs w:val="24"/>
        </w:rPr>
      </w:pPr>
      <w:r w:rsidRPr="00C22D61">
        <w:rPr>
          <w:sz w:val="24"/>
          <w:szCs w:val="24"/>
        </w:rPr>
        <w:t xml:space="preserve"> </w:t>
      </w:r>
      <w:proofErr w:type="gramStart"/>
      <w:r w:rsidRPr="00C22D61">
        <w:rPr>
          <w:sz w:val="24"/>
          <w:szCs w:val="24"/>
        </w:rPr>
        <w:t>Реализация государственной молодежной политики ведется по направлениям – формирование и поддержка социальной активности молодежи (укрепление системы гражданского и патриотического воспитания молодежи, формирование здорового образа жизни молодежи, развитие творческого потенциала молодежи,  организация трудового воспитания и занятости молодежи, работа с молодежью, находящейся в социально-опасном положении, поддержка и взаимодействие с общественными организациями и движениями, предоставление молодым семьям социальных выплат на приобретение жилья, содействие профессиональному</w:t>
      </w:r>
      <w:proofErr w:type="gramEnd"/>
      <w:r w:rsidRPr="00C22D61">
        <w:rPr>
          <w:sz w:val="24"/>
          <w:szCs w:val="24"/>
        </w:rPr>
        <w:t xml:space="preserve"> самоопределению молодежи.</w:t>
      </w:r>
    </w:p>
    <w:p w:rsidR="00510144" w:rsidRPr="00C22D61" w:rsidRDefault="00510144" w:rsidP="00C22D61">
      <w:pPr>
        <w:ind w:firstLine="720"/>
        <w:jc w:val="both"/>
        <w:rPr>
          <w:sz w:val="24"/>
          <w:szCs w:val="24"/>
        </w:rPr>
      </w:pPr>
      <w:r w:rsidRPr="00C22D61">
        <w:rPr>
          <w:sz w:val="24"/>
          <w:szCs w:val="24"/>
        </w:rPr>
        <w:t xml:space="preserve">В 2021 году мероприятия проводились и очно, и в онлайн-режиме, и в гибридном формате.  </w:t>
      </w:r>
      <w:proofErr w:type="gramStart"/>
      <w:r w:rsidRPr="00C22D61">
        <w:rPr>
          <w:sz w:val="24"/>
          <w:szCs w:val="24"/>
        </w:rPr>
        <w:t>Ежегодно проводятся районный конкурс «А ну-ка парни!», месячник оборонно-массовой работы, дни призывника, учебные сборы для юношей старших классов, районный День молодежи, трудовая бригада для «трудных» подростков, правовая игра «Подросток и закон», круглые столы с  «трудными» подростками, конкурсы для молодых семей.</w:t>
      </w:r>
      <w:proofErr w:type="gramEnd"/>
      <w:r w:rsidRPr="00C22D61">
        <w:rPr>
          <w:sz w:val="24"/>
          <w:szCs w:val="24"/>
        </w:rPr>
        <w:t xml:space="preserve"> Сборная команда </w:t>
      </w:r>
      <w:r w:rsidRPr="00C22D61">
        <w:rPr>
          <w:sz w:val="24"/>
          <w:szCs w:val="24"/>
        </w:rPr>
        <w:br/>
      </w:r>
      <w:proofErr w:type="spellStart"/>
      <w:r w:rsidRPr="00C22D61">
        <w:rPr>
          <w:sz w:val="24"/>
          <w:szCs w:val="24"/>
        </w:rPr>
        <w:t>пгт</w:t>
      </w:r>
      <w:proofErr w:type="spellEnd"/>
      <w:r w:rsidRPr="00C22D61">
        <w:rPr>
          <w:sz w:val="24"/>
          <w:szCs w:val="24"/>
        </w:rPr>
        <w:t>. Ленинское активно участвовала в областных интеллектуальных онлайн-</w:t>
      </w:r>
      <w:proofErr w:type="spellStart"/>
      <w:r w:rsidRPr="00C22D61">
        <w:rPr>
          <w:sz w:val="24"/>
          <w:szCs w:val="24"/>
        </w:rPr>
        <w:t>квизах</w:t>
      </w:r>
      <w:proofErr w:type="spellEnd"/>
      <w:r w:rsidRPr="00C22D61">
        <w:rPr>
          <w:sz w:val="24"/>
          <w:szCs w:val="24"/>
        </w:rPr>
        <w:t xml:space="preserve"> и дважды победила. Две молодые семьи получили социальную выплату на приобретение жилья. Всего на очереди стояло шесть семей.</w:t>
      </w:r>
    </w:p>
    <w:p w:rsidR="00510144" w:rsidRPr="00C22D61" w:rsidRDefault="00510144" w:rsidP="00C22D61">
      <w:pPr>
        <w:ind w:firstLine="720"/>
        <w:jc w:val="center"/>
        <w:rPr>
          <w:sz w:val="24"/>
          <w:szCs w:val="24"/>
        </w:rPr>
      </w:pPr>
    </w:p>
    <w:p w:rsidR="00510144" w:rsidRPr="00C22D61" w:rsidRDefault="00510144" w:rsidP="00C22D61">
      <w:pPr>
        <w:ind w:firstLine="720"/>
        <w:jc w:val="center"/>
        <w:rPr>
          <w:b/>
          <w:spacing w:val="-2"/>
          <w:sz w:val="24"/>
          <w:szCs w:val="24"/>
        </w:rPr>
      </w:pPr>
      <w:r w:rsidRPr="00C22D61">
        <w:rPr>
          <w:b/>
          <w:spacing w:val="-2"/>
          <w:sz w:val="24"/>
          <w:szCs w:val="24"/>
        </w:rPr>
        <w:t>ПРОФИЛАКТИКА ПРАВОНАРУШЕНИЙ</w:t>
      </w:r>
    </w:p>
    <w:p w:rsidR="00510144" w:rsidRPr="00C22D61" w:rsidRDefault="00510144" w:rsidP="00C22D61">
      <w:pPr>
        <w:ind w:firstLine="708"/>
        <w:jc w:val="both"/>
        <w:rPr>
          <w:sz w:val="24"/>
          <w:szCs w:val="24"/>
        </w:rPr>
      </w:pPr>
      <w:r w:rsidRPr="00C22D61">
        <w:rPr>
          <w:sz w:val="24"/>
          <w:szCs w:val="24"/>
        </w:rPr>
        <w:t xml:space="preserve">Большое внимание органы местного самоуправления уделяют профилактике правонарушений. Во всех поселениях района ежемесячно проводились Дни профилактики, в которых принимали участие органы системы профилактики. </w:t>
      </w:r>
    </w:p>
    <w:p w:rsidR="00510144" w:rsidRPr="00C22D61" w:rsidRDefault="00510144" w:rsidP="00C22D61">
      <w:pPr>
        <w:ind w:firstLine="708"/>
        <w:jc w:val="both"/>
        <w:rPr>
          <w:sz w:val="24"/>
          <w:szCs w:val="24"/>
        </w:rPr>
      </w:pPr>
      <w:r w:rsidRPr="00C22D61">
        <w:rPr>
          <w:sz w:val="24"/>
          <w:szCs w:val="24"/>
        </w:rPr>
        <w:t>Проводились рейды в вечернее время, направленные на профилактику преступлений, правонарушений, пьянства и алкоголизма. В ходе проверялись  ДК, площади, остановки общественного транспорта, а также посещались квартиры семей, находящихся на учете.</w:t>
      </w:r>
    </w:p>
    <w:p w:rsidR="00510144" w:rsidRPr="00C22D61" w:rsidRDefault="00510144" w:rsidP="00C22D61">
      <w:pPr>
        <w:ind w:firstLine="708"/>
        <w:jc w:val="both"/>
        <w:rPr>
          <w:sz w:val="24"/>
          <w:szCs w:val="24"/>
        </w:rPr>
      </w:pPr>
      <w:r w:rsidRPr="00C22D61">
        <w:rPr>
          <w:sz w:val="24"/>
          <w:szCs w:val="24"/>
        </w:rPr>
        <w:t xml:space="preserve">В целях социальной профилактики правонарушений среди несовершеннолетних проведена работа по вовлечению детей и подростков, находящихся  в социально-опасном  положении, в спортивные секции и группы оздоровительной направленности.  </w:t>
      </w:r>
    </w:p>
    <w:p w:rsidR="00510144" w:rsidRPr="00C22D61" w:rsidRDefault="00510144" w:rsidP="00C22D61">
      <w:pPr>
        <w:jc w:val="both"/>
        <w:rPr>
          <w:sz w:val="24"/>
          <w:szCs w:val="24"/>
        </w:rPr>
      </w:pPr>
      <w:r w:rsidRPr="00C22D61">
        <w:rPr>
          <w:sz w:val="24"/>
          <w:szCs w:val="24"/>
        </w:rPr>
        <w:lastRenderedPageBreak/>
        <w:t xml:space="preserve"> </w:t>
      </w:r>
      <w:r w:rsidRPr="00C22D61">
        <w:rPr>
          <w:sz w:val="24"/>
          <w:szCs w:val="24"/>
        </w:rPr>
        <w:tab/>
        <w:t>Комплексный центр социального обслуживания населения обеспечивал организацию отдыха, оздоровления и занятости детей и подростков из многодетных семей, малообеспеченных и неполных семей, находящихся в трудной жизненной ситуации. В летний период была организована работа учреждений дополнительного образования, работы площадок.</w:t>
      </w:r>
    </w:p>
    <w:p w:rsidR="00510144" w:rsidRPr="00C22D61" w:rsidRDefault="00510144" w:rsidP="00C22D61">
      <w:pPr>
        <w:ind w:firstLine="708"/>
        <w:jc w:val="both"/>
        <w:rPr>
          <w:sz w:val="24"/>
          <w:szCs w:val="24"/>
        </w:rPr>
      </w:pPr>
      <w:r w:rsidRPr="00C22D61">
        <w:rPr>
          <w:sz w:val="24"/>
          <w:szCs w:val="24"/>
        </w:rPr>
        <w:t>Организовано индивидуальное сопровождение и наставничество несовершеннолетних  и неблагополучных семей «группы особого внимания».</w:t>
      </w:r>
    </w:p>
    <w:p w:rsidR="00510144" w:rsidRPr="00C22D61" w:rsidRDefault="00510144" w:rsidP="00C22D61">
      <w:pPr>
        <w:ind w:firstLine="720"/>
        <w:jc w:val="center"/>
        <w:rPr>
          <w:b/>
          <w:spacing w:val="-2"/>
          <w:sz w:val="24"/>
          <w:szCs w:val="24"/>
        </w:rPr>
      </w:pPr>
    </w:p>
    <w:p w:rsidR="00510144" w:rsidRPr="00C22D61" w:rsidRDefault="00510144" w:rsidP="00C22D61">
      <w:pPr>
        <w:jc w:val="center"/>
        <w:rPr>
          <w:b/>
          <w:sz w:val="24"/>
          <w:szCs w:val="24"/>
        </w:rPr>
      </w:pPr>
      <w:r w:rsidRPr="00C22D61">
        <w:rPr>
          <w:b/>
          <w:sz w:val="24"/>
          <w:szCs w:val="24"/>
        </w:rPr>
        <w:t>РАБОТА С НАСЕЛЕНИЕМ</w:t>
      </w:r>
    </w:p>
    <w:p w:rsidR="00510144" w:rsidRPr="00C22D61" w:rsidRDefault="00510144" w:rsidP="00C22D61">
      <w:pPr>
        <w:ind w:firstLine="708"/>
        <w:jc w:val="both"/>
        <w:rPr>
          <w:sz w:val="24"/>
          <w:szCs w:val="24"/>
        </w:rPr>
      </w:pPr>
      <w:r w:rsidRPr="00C22D61">
        <w:rPr>
          <w:sz w:val="24"/>
          <w:szCs w:val="24"/>
        </w:rPr>
        <w:t xml:space="preserve">Местное самоуправление предполагает активное участие в нем населения. Ежегодно во всех населенных пунктах района проводятся собрания граждан. В 2019 году такие собрания прошли во всех населенных пунктах района. В работе собраний принимали участие глава района, главы поселений, работники администрации района.  </w:t>
      </w:r>
    </w:p>
    <w:p w:rsidR="00510144" w:rsidRPr="00C22D61" w:rsidRDefault="00510144" w:rsidP="00C22D61">
      <w:pPr>
        <w:ind w:firstLine="708"/>
        <w:jc w:val="both"/>
        <w:rPr>
          <w:sz w:val="24"/>
          <w:szCs w:val="24"/>
        </w:rPr>
      </w:pPr>
      <w:r w:rsidRPr="00C22D61">
        <w:rPr>
          <w:sz w:val="24"/>
          <w:szCs w:val="24"/>
        </w:rPr>
        <w:t xml:space="preserve">По желанию жителей на собрания приглашались руководители различных сфер деятельности, чтобы обсудить возникшие проблемы. Большая часть заданных вопросов касалась медицинского обслуживания, ремонта дорог. </w:t>
      </w:r>
    </w:p>
    <w:p w:rsidR="00510144" w:rsidRPr="00C22D61" w:rsidRDefault="00510144" w:rsidP="00C22D61">
      <w:pPr>
        <w:ind w:firstLine="708"/>
        <w:jc w:val="both"/>
        <w:rPr>
          <w:sz w:val="24"/>
          <w:szCs w:val="24"/>
        </w:rPr>
      </w:pPr>
      <w:r w:rsidRPr="00C22D61">
        <w:rPr>
          <w:sz w:val="24"/>
          <w:szCs w:val="24"/>
        </w:rPr>
        <w:t xml:space="preserve">В 2021 году поступило 50 письменных обращения граждан, в том числе через вышестоящие организации – 27 обращений. Наиболее частые вопросы: </w:t>
      </w:r>
    </w:p>
    <w:p w:rsidR="00510144" w:rsidRPr="00C22D61" w:rsidRDefault="00510144" w:rsidP="00C22D61">
      <w:pPr>
        <w:ind w:firstLine="708"/>
        <w:jc w:val="both"/>
        <w:rPr>
          <w:sz w:val="24"/>
          <w:szCs w:val="24"/>
        </w:rPr>
      </w:pPr>
      <w:r w:rsidRPr="00C22D61">
        <w:rPr>
          <w:sz w:val="24"/>
          <w:szCs w:val="24"/>
        </w:rPr>
        <w:t xml:space="preserve">- касающиеся сферы ЖКХ, </w:t>
      </w:r>
    </w:p>
    <w:p w:rsidR="00510144" w:rsidRPr="00C22D61" w:rsidRDefault="00510144" w:rsidP="00C22D61">
      <w:pPr>
        <w:ind w:firstLine="708"/>
        <w:jc w:val="both"/>
        <w:rPr>
          <w:sz w:val="24"/>
          <w:szCs w:val="24"/>
        </w:rPr>
      </w:pPr>
      <w:r w:rsidRPr="00C22D61">
        <w:rPr>
          <w:sz w:val="24"/>
          <w:szCs w:val="24"/>
        </w:rPr>
        <w:t>- жилищные вопросы</w:t>
      </w:r>
    </w:p>
    <w:p w:rsidR="00510144" w:rsidRPr="00C22D61" w:rsidRDefault="00510144" w:rsidP="00C22D61">
      <w:pPr>
        <w:ind w:firstLine="708"/>
        <w:jc w:val="both"/>
        <w:rPr>
          <w:sz w:val="24"/>
          <w:szCs w:val="24"/>
        </w:rPr>
      </w:pPr>
      <w:r w:rsidRPr="00C22D61">
        <w:rPr>
          <w:sz w:val="24"/>
          <w:szCs w:val="24"/>
        </w:rPr>
        <w:t>- вопросы социального характера.</w:t>
      </w:r>
    </w:p>
    <w:p w:rsidR="00510144" w:rsidRPr="00C22D61" w:rsidRDefault="00510144" w:rsidP="00C22D61">
      <w:pPr>
        <w:ind w:firstLine="708"/>
        <w:jc w:val="both"/>
        <w:rPr>
          <w:sz w:val="24"/>
          <w:szCs w:val="24"/>
        </w:rPr>
      </w:pPr>
      <w:r w:rsidRPr="00C22D61">
        <w:rPr>
          <w:sz w:val="24"/>
          <w:szCs w:val="24"/>
        </w:rPr>
        <w:t xml:space="preserve">Все обращения были рассмотрены в установленном законом порядке. Организован  прием граждан главой района, заместителями главы администрации района. </w:t>
      </w:r>
    </w:p>
    <w:p w:rsidR="00510144" w:rsidRPr="00C22D61" w:rsidRDefault="00510144" w:rsidP="00C22D61">
      <w:pPr>
        <w:ind w:firstLine="708"/>
        <w:jc w:val="both"/>
        <w:rPr>
          <w:sz w:val="24"/>
          <w:szCs w:val="24"/>
        </w:rPr>
      </w:pPr>
      <w:r w:rsidRPr="00C22D61">
        <w:rPr>
          <w:sz w:val="24"/>
          <w:szCs w:val="24"/>
        </w:rPr>
        <w:t xml:space="preserve">На территории района созданы и действуют общественные формирования: совет ветеранов, общество инвалидов, женсовет. </w:t>
      </w:r>
    </w:p>
    <w:p w:rsidR="00510144" w:rsidRPr="00C22D61" w:rsidRDefault="00510144" w:rsidP="00C22D61">
      <w:pPr>
        <w:ind w:firstLine="708"/>
        <w:jc w:val="both"/>
        <w:rPr>
          <w:sz w:val="24"/>
          <w:szCs w:val="24"/>
        </w:rPr>
      </w:pPr>
    </w:p>
    <w:p w:rsidR="00510144" w:rsidRPr="00C22D61" w:rsidRDefault="00510144" w:rsidP="00C22D61">
      <w:pPr>
        <w:ind w:firstLine="720"/>
        <w:jc w:val="center"/>
        <w:rPr>
          <w:sz w:val="24"/>
          <w:szCs w:val="24"/>
        </w:rPr>
      </w:pPr>
    </w:p>
    <w:p w:rsidR="00510144" w:rsidRPr="00C22D61" w:rsidRDefault="00510144" w:rsidP="00C22D61">
      <w:pPr>
        <w:jc w:val="center"/>
        <w:rPr>
          <w:b/>
          <w:sz w:val="24"/>
          <w:szCs w:val="24"/>
        </w:rPr>
      </w:pPr>
      <w:r w:rsidRPr="00C22D61">
        <w:rPr>
          <w:b/>
          <w:sz w:val="24"/>
          <w:szCs w:val="24"/>
        </w:rPr>
        <w:t>Администрация района выполнила первоочередные задачи в 2021 году в следующих направлениях:</w:t>
      </w:r>
    </w:p>
    <w:p w:rsidR="00510144" w:rsidRPr="00C22D61" w:rsidRDefault="00510144" w:rsidP="00C22D61">
      <w:pPr>
        <w:jc w:val="center"/>
        <w:rPr>
          <w:b/>
          <w:sz w:val="24"/>
          <w:szCs w:val="24"/>
        </w:rPr>
      </w:pPr>
    </w:p>
    <w:p w:rsidR="00510144" w:rsidRPr="00C22D61" w:rsidRDefault="00510144" w:rsidP="00C22D61">
      <w:pPr>
        <w:pStyle w:val="a9"/>
        <w:numPr>
          <w:ilvl w:val="0"/>
          <w:numId w:val="4"/>
        </w:numPr>
        <w:jc w:val="both"/>
      </w:pPr>
      <w:r w:rsidRPr="00C22D61">
        <w:t xml:space="preserve">ремонт кровли основных школ с. </w:t>
      </w:r>
      <w:proofErr w:type="spellStart"/>
      <w:r w:rsidRPr="00C22D61">
        <w:t>Соловецкое</w:t>
      </w:r>
      <w:proofErr w:type="spellEnd"/>
      <w:r w:rsidRPr="00C22D61">
        <w:t xml:space="preserve">, с. </w:t>
      </w:r>
      <w:proofErr w:type="gramStart"/>
      <w:r w:rsidRPr="00C22D61">
        <w:t>Архангельское</w:t>
      </w:r>
      <w:proofErr w:type="gramEnd"/>
      <w:r w:rsidRPr="00C22D61">
        <w:t>;</w:t>
      </w:r>
    </w:p>
    <w:p w:rsidR="00510144" w:rsidRPr="00C22D61" w:rsidRDefault="00510144" w:rsidP="00C22D61">
      <w:pPr>
        <w:pStyle w:val="a9"/>
        <w:numPr>
          <w:ilvl w:val="0"/>
          <w:numId w:val="4"/>
        </w:numPr>
        <w:jc w:val="both"/>
      </w:pPr>
      <w:r w:rsidRPr="00C22D61">
        <w:t xml:space="preserve">ремонт кровли детского сада с. </w:t>
      </w:r>
      <w:proofErr w:type="spellStart"/>
      <w:r w:rsidRPr="00C22D61">
        <w:t>Высокораменское</w:t>
      </w:r>
      <w:proofErr w:type="spellEnd"/>
      <w:r w:rsidRPr="00C22D61">
        <w:t>;</w:t>
      </w:r>
    </w:p>
    <w:p w:rsidR="00510144" w:rsidRPr="00C22D61" w:rsidRDefault="00510144" w:rsidP="00C22D61">
      <w:pPr>
        <w:pStyle w:val="a9"/>
        <w:numPr>
          <w:ilvl w:val="0"/>
          <w:numId w:val="4"/>
        </w:numPr>
        <w:jc w:val="both"/>
      </w:pPr>
      <w:r w:rsidRPr="00C22D61">
        <w:t xml:space="preserve">перевод дошкольной группы в здание школы </w:t>
      </w:r>
      <w:proofErr w:type="gramStart"/>
      <w:r w:rsidRPr="00C22D61">
        <w:t>в</w:t>
      </w:r>
      <w:proofErr w:type="gramEnd"/>
      <w:r w:rsidRPr="00C22D61">
        <w:t xml:space="preserve"> с. Архангельское;</w:t>
      </w:r>
    </w:p>
    <w:p w:rsidR="00510144" w:rsidRPr="00C22D61" w:rsidRDefault="00510144" w:rsidP="00C22D61">
      <w:pPr>
        <w:pStyle w:val="a9"/>
        <w:numPr>
          <w:ilvl w:val="0"/>
          <w:numId w:val="4"/>
        </w:numPr>
        <w:jc w:val="both"/>
      </w:pPr>
      <w:r w:rsidRPr="00C22D61">
        <w:t xml:space="preserve">выкуп борцовского зала; </w:t>
      </w:r>
    </w:p>
    <w:p w:rsidR="00510144" w:rsidRPr="00C22D61" w:rsidRDefault="00510144" w:rsidP="00C22D61">
      <w:pPr>
        <w:pStyle w:val="a9"/>
        <w:numPr>
          <w:ilvl w:val="0"/>
          <w:numId w:val="4"/>
        </w:numPr>
        <w:jc w:val="both"/>
      </w:pPr>
      <w:r w:rsidRPr="00C22D61">
        <w:t>приобретение микроавтобуса для спортивной школы;</w:t>
      </w:r>
    </w:p>
    <w:p w:rsidR="00510144" w:rsidRPr="00C22D61" w:rsidRDefault="00510144" w:rsidP="00C22D61">
      <w:pPr>
        <w:pStyle w:val="a9"/>
        <w:numPr>
          <w:ilvl w:val="0"/>
          <w:numId w:val="4"/>
        </w:numPr>
        <w:jc w:val="both"/>
      </w:pPr>
      <w:r w:rsidRPr="00C22D61">
        <w:t xml:space="preserve">очистка полосы отвода на участке Черновское-Литовка, протяженностью </w:t>
      </w:r>
      <w:r w:rsidRPr="00C22D61">
        <w:br/>
        <w:t>25 км;</w:t>
      </w:r>
    </w:p>
    <w:p w:rsidR="00510144" w:rsidRPr="00C22D61" w:rsidRDefault="00510144" w:rsidP="00C22D61">
      <w:pPr>
        <w:pStyle w:val="a9"/>
        <w:numPr>
          <w:ilvl w:val="0"/>
          <w:numId w:val="4"/>
        </w:numPr>
        <w:jc w:val="both"/>
      </w:pPr>
      <w:r w:rsidRPr="00C22D61">
        <w:t>выполнение работ по устройству защитных слоев асфальтобетонного покрытия 2 км;</w:t>
      </w:r>
    </w:p>
    <w:p w:rsidR="00510144" w:rsidRPr="00C22D61" w:rsidRDefault="00510144" w:rsidP="00C22D61">
      <w:pPr>
        <w:pStyle w:val="a9"/>
        <w:numPr>
          <w:ilvl w:val="0"/>
          <w:numId w:val="4"/>
        </w:numPr>
        <w:jc w:val="both"/>
      </w:pPr>
      <w:r w:rsidRPr="00C22D61">
        <w:t xml:space="preserve">строительство ВОП </w:t>
      </w:r>
      <w:proofErr w:type="gramStart"/>
      <w:r w:rsidRPr="00C22D61">
        <w:t>в</w:t>
      </w:r>
      <w:proofErr w:type="gramEnd"/>
      <w:r w:rsidRPr="00C22D61">
        <w:t xml:space="preserve"> с. Черновское;</w:t>
      </w:r>
    </w:p>
    <w:p w:rsidR="00510144" w:rsidRPr="00C22D61" w:rsidRDefault="00510144" w:rsidP="00C22D61">
      <w:pPr>
        <w:pStyle w:val="a9"/>
        <w:numPr>
          <w:ilvl w:val="0"/>
          <w:numId w:val="4"/>
        </w:numPr>
        <w:jc w:val="both"/>
      </w:pPr>
      <w:r w:rsidRPr="00C22D61">
        <w:t>приобретение служебной квартиры для врача-педиатра;</w:t>
      </w:r>
    </w:p>
    <w:p w:rsidR="00510144" w:rsidRPr="00C22D61" w:rsidRDefault="00510144" w:rsidP="00C22D61">
      <w:pPr>
        <w:pStyle w:val="a9"/>
        <w:numPr>
          <w:ilvl w:val="0"/>
          <w:numId w:val="4"/>
        </w:numPr>
        <w:jc w:val="both"/>
      </w:pPr>
      <w:r w:rsidRPr="00C22D61">
        <w:t>выдача социальных выплат на приобретение жилья 2 семьям;</w:t>
      </w:r>
    </w:p>
    <w:p w:rsidR="00510144" w:rsidRPr="00C22D61" w:rsidRDefault="00510144" w:rsidP="00C22D61">
      <w:pPr>
        <w:pStyle w:val="a9"/>
        <w:numPr>
          <w:ilvl w:val="0"/>
          <w:numId w:val="4"/>
        </w:numPr>
        <w:jc w:val="both"/>
      </w:pPr>
      <w:r w:rsidRPr="00C22D61">
        <w:t xml:space="preserve">создание МПО </w:t>
      </w:r>
      <w:proofErr w:type="gramStart"/>
      <w:r w:rsidRPr="00C22D61">
        <w:t>в</w:t>
      </w:r>
      <w:proofErr w:type="gramEnd"/>
      <w:r w:rsidRPr="00C22D61">
        <w:t xml:space="preserve"> с. Архангельское</w:t>
      </w:r>
    </w:p>
    <w:p w:rsidR="00510144" w:rsidRPr="00C22D61" w:rsidRDefault="00510144" w:rsidP="00C22D61">
      <w:pPr>
        <w:pStyle w:val="a9"/>
        <w:jc w:val="both"/>
      </w:pPr>
    </w:p>
    <w:p w:rsidR="00510144" w:rsidRPr="00C22D61" w:rsidRDefault="00510144" w:rsidP="00C22D61">
      <w:pPr>
        <w:pStyle w:val="a9"/>
        <w:jc w:val="both"/>
      </w:pPr>
    </w:p>
    <w:p w:rsidR="00510144" w:rsidRPr="00C22D61" w:rsidRDefault="00510144" w:rsidP="00C22D61">
      <w:pPr>
        <w:spacing w:after="200"/>
        <w:ind w:firstLine="360"/>
        <w:rPr>
          <w:b/>
          <w:sz w:val="24"/>
          <w:szCs w:val="24"/>
        </w:rPr>
      </w:pPr>
      <w:r w:rsidRPr="00C22D61">
        <w:rPr>
          <w:b/>
          <w:sz w:val="24"/>
          <w:szCs w:val="24"/>
        </w:rPr>
        <w:t>Администрация района ставит первоочередные задачи и перспективы социально-экономического развития на 2022 год в следующих направлениях:</w:t>
      </w:r>
    </w:p>
    <w:p w:rsidR="00510144" w:rsidRPr="00C22D61" w:rsidRDefault="00510144" w:rsidP="00C22D61">
      <w:pPr>
        <w:pStyle w:val="a9"/>
        <w:numPr>
          <w:ilvl w:val="0"/>
          <w:numId w:val="5"/>
        </w:numPr>
        <w:ind w:left="709" w:firstLine="0"/>
        <w:jc w:val="both"/>
      </w:pPr>
      <w:r w:rsidRPr="00C22D61">
        <w:t>замена кресел в РДК;</w:t>
      </w:r>
    </w:p>
    <w:p w:rsidR="00510144" w:rsidRPr="00C22D61" w:rsidRDefault="00510144" w:rsidP="00C22D61">
      <w:pPr>
        <w:pStyle w:val="a9"/>
        <w:numPr>
          <w:ilvl w:val="0"/>
          <w:numId w:val="5"/>
        </w:numPr>
        <w:ind w:left="709" w:firstLine="0"/>
        <w:jc w:val="both"/>
      </w:pPr>
      <w:r w:rsidRPr="00C22D61">
        <w:t>строительство ФОК;</w:t>
      </w:r>
    </w:p>
    <w:p w:rsidR="00510144" w:rsidRPr="00C22D61" w:rsidRDefault="00510144" w:rsidP="00C22D61">
      <w:pPr>
        <w:pStyle w:val="a8"/>
        <w:numPr>
          <w:ilvl w:val="0"/>
          <w:numId w:val="5"/>
        </w:numPr>
        <w:kinsoku w:val="0"/>
        <w:overflowPunct w:val="0"/>
        <w:spacing w:before="0" w:beforeAutospacing="0" w:after="0" w:afterAutospacing="0"/>
        <w:ind w:left="709" w:firstLine="0"/>
        <w:jc w:val="both"/>
        <w:textAlignment w:val="baseline"/>
      </w:pPr>
      <w:r w:rsidRPr="00C22D61">
        <w:rPr>
          <w:shd w:val="clear" w:color="auto" w:fill="FFFFFF"/>
        </w:rPr>
        <w:t xml:space="preserve">строительство хоккейной раздевалки в </w:t>
      </w:r>
      <w:proofErr w:type="spellStart"/>
      <w:r w:rsidRPr="00C22D61">
        <w:rPr>
          <w:shd w:val="clear" w:color="auto" w:fill="FFFFFF"/>
        </w:rPr>
        <w:t>пгт</w:t>
      </w:r>
      <w:proofErr w:type="spellEnd"/>
      <w:r w:rsidRPr="00C22D61">
        <w:rPr>
          <w:shd w:val="clear" w:color="auto" w:fill="FFFFFF"/>
        </w:rPr>
        <w:t>. Ленинское</w:t>
      </w:r>
      <w:r w:rsidRPr="00C22D61">
        <w:t>;</w:t>
      </w:r>
    </w:p>
    <w:p w:rsidR="00510144" w:rsidRPr="00C22D61" w:rsidRDefault="00510144" w:rsidP="00C22D61">
      <w:pPr>
        <w:pStyle w:val="a9"/>
        <w:numPr>
          <w:ilvl w:val="0"/>
          <w:numId w:val="5"/>
        </w:numPr>
        <w:ind w:left="709" w:firstLine="0"/>
        <w:jc w:val="both"/>
      </w:pPr>
      <w:r w:rsidRPr="00C22D61">
        <w:t>ремонт объездной дороги (ППМИ);</w:t>
      </w:r>
    </w:p>
    <w:p w:rsidR="00510144" w:rsidRPr="00C22D61" w:rsidRDefault="00510144" w:rsidP="00C22D61">
      <w:pPr>
        <w:pStyle w:val="a9"/>
        <w:numPr>
          <w:ilvl w:val="0"/>
          <w:numId w:val="5"/>
        </w:numPr>
        <w:ind w:left="709" w:firstLine="0"/>
        <w:jc w:val="both"/>
      </w:pPr>
      <w:r w:rsidRPr="00C22D61">
        <w:t>благоустройство площади у РДК;</w:t>
      </w:r>
    </w:p>
    <w:p w:rsidR="00510144" w:rsidRPr="00C22D61" w:rsidRDefault="00510144" w:rsidP="00C22D61">
      <w:pPr>
        <w:pStyle w:val="a9"/>
        <w:numPr>
          <w:ilvl w:val="0"/>
          <w:numId w:val="5"/>
        </w:numPr>
        <w:ind w:left="709" w:firstLine="0"/>
        <w:jc w:val="both"/>
      </w:pPr>
      <w:r w:rsidRPr="00C22D61">
        <w:lastRenderedPageBreak/>
        <w:t>благоустройство стелы (народный бюджет);</w:t>
      </w:r>
    </w:p>
    <w:p w:rsidR="00510144" w:rsidRPr="00C22D61" w:rsidRDefault="00510144" w:rsidP="00C22D61">
      <w:pPr>
        <w:pStyle w:val="a9"/>
        <w:numPr>
          <w:ilvl w:val="0"/>
          <w:numId w:val="5"/>
        </w:numPr>
        <w:ind w:left="709" w:firstLine="0"/>
        <w:jc w:val="both"/>
      </w:pPr>
      <w:r w:rsidRPr="00C22D61">
        <w:t>подключение к 4</w:t>
      </w:r>
      <w:r w:rsidRPr="00C22D61">
        <w:rPr>
          <w:lang w:val="en-US"/>
        </w:rPr>
        <w:t>G</w:t>
      </w:r>
      <w:r w:rsidRPr="00C22D61">
        <w:t xml:space="preserve"> </w:t>
      </w:r>
      <w:proofErr w:type="spellStart"/>
      <w:r w:rsidRPr="00C22D61">
        <w:t>Колосово</w:t>
      </w:r>
      <w:proofErr w:type="spellEnd"/>
      <w:r w:rsidRPr="00C22D61">
        <w:t xml:space="preserve">, Содом, </w:t>
      </w:r>
      <w:proofErr w:type="spellStart"/>
      <w:r w:rsidRPr="00C22D61">
        <w:t>Соловецкое</w:t>
      </w:r>
      <w:proofErr w:type="spellEnd"/>
      <w:r w:rsidRPr="00C22D61">
        <w:t>, Высокогорье;</w:t>
      </w:r>
    </w:p>
    <w:p w:rsidR="00510144" w:rsidRPr="00C22D61" w:rsidRDefault="00510144" w:rsidP="00C22D61">
      <w:pPr>
        <w:pStyle w:val="a9"/>
        <w:numPr>
          <w:ilvl w:val="0"/>
          <w:numId w:val="5"/>
        </w:numPr>
        <w:ind w:left="709" w:firstLine="0"/>
        <w:jc w:val="both"/>
      </w:pPr>
      <w:r w:rsidRPr="00C22D61">
        <w:t xml:space="preserve">строительство тротуаров на ул. Ленина; </w:t>
      </w:r>
    </w:p>
    <w:p w:rsidR="00510144" w:rsidRPr="00C22D61" w:rsidRDefault="00510144" w:rsidP="00C22D61">
      <w:pPr>
        <w:pStyle w:val="a9"/>
        <w:numPr>
          <w:ilvl w:val="0"/>
          <w:numId w:val="5"/>
        </w:numPr>
        <w:ind w:left="709" w:firstLine="0"/>
        <w:jc w:val="both"/>
      </w:pPr>
      <w:r w:rsidRPr="00C22D61">
        <w:t>очистка полосы отвода протяженностью 50 км (</w:t>
      </w:r>
      <w:proofErr w:type="spellStart"/>
      <w:r w:rsidRPr="00C22D61">
        <w:t>Шабалино</w:t>
      </w:r>
      <w:proofErr w:type="spellEnd"/>
      <w:r w:rsidRPr="00C22D61">
        <w:t>-Черновское);</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проведение ремонта д/с №1 (внутренняя отделка, замена водопровода, ремонт канализации); </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перевод дошкольной группы в здание школы </w:t>
      </w:r>
      <w:proofErr w:type="gramStart"/>
      <w:r w:rsidRPr="00C22D61">
        <w:t>в</w:t>
      </w:r>
      <w:proofErr w:type="gramEnd"/>
      <w:r w:rsidRPr="00C22D61">
        <w:t xml:space="preserve"> с. </w:t>
      </w:r>
      <w:proofErr w:type="spellStart"/>
      <w:r w:rsidRPr="00C22D61">
        <w:t>Соловецкое</w:t>
      </w:r>
      <w:proofErr w:type="spellEnd"/>
      <w:r w:rsidRPr="00C22D61">
        <w:t>;</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снос 12 аварийных домов в сельских поселениях;</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открытие проката лыж и коньков;</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строительство </w:t>
      </w:r>
      <w:proofErr w:type="spellStart"/>
      <w:r w:rsidRPr="00C22D61">
        <w:t>трубопереезда</w:t>
      </w:r>
      <w:proofErr w:type="spellEnd"/>
      <w:r w:rsidRPr="00C22D61">
        <w:t xml:space="preserve"> р. 1-я Кука;</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капитальный ремонт моста через реку 2-я </w:t>
      </w:r>
      <w:proofErr w:type="spellStart"/>
      <w:r w:rsidRPr="00C22D61">
        <w:t>Какша</w:t>
      </w:r>
      <w:proofErr w:type="spellEnd"/>
      <w:r w:rsidRPr="00C22D61">
        <w:t>;</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проведение межевания земель </w:t>
      </w:r>
      <w:proofErr w:type="spellStart"/>
      <w:r w:rsidRPr="00C22D61">
        <w:t>сельхозназначения</w:t>
      </w:r>
      <w:proofErr w:type="spellEnd"/>
      <w:r w:rsidRPr="00C22D61">
        <w:t>;</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строительство детской игровой площадки (Народный бюджет);</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проектирование строительства водопроводных сетей </w:t>
      </w:r>
      <w:proofErr w:type="gramStart"/>
      <w:r w:rsidRPr="00C22D61">
        <w:t>в</w:t>
      </w:r>
      <w:proofErr w:type="gramEnd"/>
      <w:r w:rsidRPr="00C22D61">
        <w:t xml:space="preserve"> с. Новотроицкое, с. Высокогорье, с. Семёновское;</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подача заявки на создание модельной библиотеки, а также на ремонт кинотеатра;</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ремонт дорожного покрытия улиц в </w:t>
      </w:r>
      <w:proofErr w:type="spellStart"/>
      <w:r w:rsidRPr="00C22D61">
        <w:t>пгт</w:t>
      </w:r>
      <w:proofErr w:type="spellEnd"/>
      <w:r w:rsidRPr="00C22D61">
        <w:t>. Ленинское (6 – асфальт, 1 – щебень);</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ремонт дорожного покрытия 3 улиц </w:t>
      </w:r>
      <w:proofErr w:type="gramStart"/>
      <w:r w:rsidRPr="00C22D61">
        <w:t>в</w:t>
      </w:r>
      <w:proofErr w:type="gramEnd"/>
      <w:r w:rsidRPr="00C22D61">
        <w:t xml:space="preserve"> с. Новотроицкое;</w:t>
      </w:r>
    </w:p>
    <w:p w:rsidR="00510144" w:rsidRPr="00C22D61" w:rsidRDefault="00510144" w:rsidP="00C22D61">
      <w:pPr>
        <w:pStyle w:val="a8"/>
        <w:numPr>
          <w:ilvl w:val="0"/>
          <w:numId w:val="6"/>
        </w:numPr>
        <w:kinsoku w:val="0"/>
        <w:overflowPunct w:val="0"/>
        <w:spacing w:before="0" w:beforeAutospacing="0" w:after="0" w:afterAutospacing="0"/>
        <w:ind w:left="709" w:firstLine="0"/>
        <w:jc w:val="both"/>
        <w:textAlignment w:val="baseline"/>
      </w:pPr>
      <w:r w:rsidRPr="00C22D61">
        <w:t xml:space="preserve">приобретение </w:t>
      </w:r>
      <w:proofErr w:type="spellStart"/>
      <w:r w:rsidRPr="00C22D61">
        <w:t>форвардера</w:t>
      </w:r>
      <w:proofErr w:type="spellEnd"/>
      <w:r w:rsidRPr="00C22D61">
        <w:t xml:space="preserve"> для завершения проекта по очистке полосы отвода.</w:t>
      </w:r>
    </w:p>
    <w:p w:rsidR="00510144" w:rsidRPr="00C22D61" w:rsidRDefault="00510144" w:rsidP="00C22D61">
      <w:pPr>
        <w:pStyle w:val="a8"/>
        <w:kinsoku w:val="0"/>
        <w:overflowPunct w:val="0"/>
        <w:spacing w:before="0" w:beforeAutospacing="0" w:after="0" w:afterAutospacing="0"/>
        <w:ind w:left="709"/>
        <w:jc w:val="both"/>
        <w:textAlignment w:val="baseline"/>
      </w:pPr>
    </w:p>
    <w:p w:rsidR="00510144" w:rsidRPr="00C22D61" w:rsidRDefault="00510144" w:rsidP="00C22D61">
      <w:pPr>
        <w:pStyle w:val="a8"/>
        <w:kinsoku w:val="0"/>
        <w:overflowPunct w:val="0"/>
        <w:spacing w:before="0" w:beforeAutospacing="0" w:after="0" w:afterAutospacing="0"/>
        <w:jc w:val="both"/>
        <w:textAlignment w:val="baseline"/>
      </w:pPr>
      <w:r w:rsidRPr="00C22D61">
        <w:t xml:space="preserve">  </w:t>
      </w:r>
      <w:r w:rsidRPr="00C22D61">
        <w:tab/>
        <w:t xml:space="preserve">В заключение позвольте выразить слова благодарности в адрес депутатов, глав поселений, руководителей предприятий и организаций, специалистов за проделанную работу, которая выполняется добросовестно, с полной отдачей и даёт положительные результаты.  </w:t>
      </w:r>
    </w:p>
    <w:p w:rsidR="00510144" w:rsidRPr="008D2BB1" w:rsidRDefault="00510144" w:rsidP="008D2BB1">
      <w:pPr>
        <w:spacing w:line="360" w:lineRule="auto"/>
        <w:rPr>
          <w:sz w:val="26"/>
          <w:szCs w:val="26"/>
        </w:rPr>
      </w:pPr>
    </w:p>
    <w:sectPr w:rsidR="00510144" w:rsidRPr="008D2BB1" w:rsidSect="008D2BB1">
      <w:pgSz w:w="11906" w:h="16838"/>
      <w:pgMar w:top="851" w:right="1276" w:bottom="709"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00E9E"/>
    <w:multiLevelType w:val="hybridMultilevel"/>
    <w:tmpl w:val="F5B01F6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29564CB"/>
    <w:multiLevelType w:val="hybridMultilevel"/>
    <w:tmpl w:val="1B0CE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C40E65"/>
    <w:multiLevelType w:val="hybridMultilevel"/>
    <w:tmpl w:val="6298CF6E"/>
    <w:lvl w:ilvl="0" w:tplc="EBB637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468775FE"/>
    <w:multiLevelType w:val="hybridMultilevel"/>
    <w:tmpl w:val="2F9AAC9A"/>
    <w:lvl w:ilvl="0" w:tplc="0BA037D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B263790"/>
    <w:multiLevelType w:val="hybridMultilevel"/>
    <w:tmpl w:val="F12A9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872F0E"/>
    <w:multiLevelType w:val="hybridMultilevel"/>
    <w:tmpl w:val="CDD8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23C5"/>
    <w:rsid w:val="000752D3"/>
    <w:rsid w:val="00100BE7"/>
    <w:rsid w:val="001433E3"/>
    <w:rsid w:val="00510144"/>
    <w:rsid w:val="008D23C5"/>
    <w:rsid w:val="008D2BB1"/>
    <w:rsid w:val="0092030C"/>
    <w:rsid w:val="009C2F55"/>
    <w:rsid w:val="00B27B71"/>
    <w:rsid w:val="00C22D61"/>
    <w:rsid w:val="00D5181E"/>
    <w:rsid w:val="00D621E2"/>
    <w:rsid w:val="00F42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3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23C5"/>
    <w:pPr>
      <w:ind w:firstLine="720"/>
    </w:pPr>
    <w:rPr>
      <w:sz w:val="28"/>
    </w:rPr>
  </w:style>
  <w:style w:type="character" w:customStyle="1" w:styleId="a4">
    <w:name w:val="Основной текст с отступом Знак"/>
    <w:basedOn w:val="a0"/>
    <w:link w:val="a3"/>
    <w:rsid w:val="008D23C5"/>
    <w:rPr>
      <w:rFonts w:ascii="Times New Roman" w:eastAsia="Times New Roman" w:hAnsi="Times New Roman" w:cs="Times New Roman"/>
      <w:sz w:val="28"/>
      <w:szCs w:val="20"/>
      <w:lang w:eastAsia="ru-RU"/>
    </w:rPr>
  </w:style>
  <w:style w:type="table" w:styleId="a5">
    <w:name w:val="Table Grid"/>
    <w:basedOn w:val="a1"/>
    <w:rsid w:val="008D23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510144"/>
    <w:pPr>
      <w:spacing w:after="120"/>
    </w:pPr>
    <w:rPr>
      <w:sz w:val="24"/>
      <w:szCs w:val="24"/>
    </w:rPr>
  </w:style>
  <w:style w:type="character" w:customStyle="1" w:styleId="a7">
    <w:name w:val="Основной текст Знак"/>
    <w:basedOn w:val="a0"/>
    <w:link w:val="a6"/>
    <w:rsid w:val="00510144"/>
    <w:rPr>
      <w:rFonts w:ascii="Times New Roman" w:eastAsia="Times New Roman" w:hAnsi="Times New Roman" w:cs="Times New Roman"/>
      <w:sz w:val="24"/>
      <w:szCs w:val="24"/>
      <w:lang w:eastAsia="ru-RU"/>
    </w:rPr>
  </w:style>
  <w:style w:type="paragraph" w:styleId="a8">
    <w:name w:val="Normal (Web)"/>
    <w:aliases w:val="Обычный (Web)"/>
    <w:basedOn w:val="a"/>
    <w:rsid w:val="00510144"/>
    <w:pPr>
      <w:spacing w:before="100" w:beforeAutospacing="1" w:after="100" w:afterAutospacing="1"/>
    </w:pPr>
    <w:rPr>
      <w:sz w:val="24"/>
      <w:szCs w:val="24"/>
    </w:rPr>
  </w:style>
  <w:style w:type="paragraph" w:styleId="a9">
    <w:name w:val="List Paragraph"/>
    <w:basedOn w:val="a"/>
    <w:uiPriority w:val="34"/>
    <w:qFormat/>
    <w:rsid w:val="00510144"/>
    <w:pPr>
      <w:ind w:left="720"/>
      <w:contextualSpacing/>
    </w:pPr>
    <w:rPr>
      <w:sz w:val="24"/>
      <w:szCs w:val="24"/>
    </w:rPr>
  </w:style>
  <w:style w:type="character" w:customStyle="1" w:styleId="aa">
    <w:name w:val="Основной текст_"/>
    <w:basedOn w:val="a0"/>
    <w:link w:val="1"/>
    <w:rsid w:val="00510144"/>
    <w:rPr>
      <w:rFonts w:ascii="Times New Roman" w:eastAsia="Times New Roman" w:hAnsi="Times New Roman" w:cs="Times New Roman"/>
      <w:shd w:val="clear" w:color="auto" w:fill="FFFFFF"/>
    </w:rPr>
  </w:style>
  <w:style w:type="paragraph" w:customStyle="1" w:styleId="1">
    <w:name w:val="Основной текст1"/>
    <w:basedOn w:val="a"/>
    <w:link w:val="aa"/>
    <w:rsid w:val="00510144"/>
    <w:pPr>
      <w:shd w:val="clear" w:color="auto" w:fill="FFFFFF"/>
      <w:spacing w:line="413" w:lineRule="exact"/>
      <w:ind w:firstLine="120"/>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юрист_орготдел</cp:lastModifiedBy>
  <cp:revision>9</cp:revision>
  <cp:lastPrinted>2022-04-13T07:50:00Z</cp:lastPrinted>
  <dcterms:created xsi:type="dcterms:W3CDTF">2022-04-12T05:50:00Z</dcterms:created>
  <dcterms:modified xsi:type="dcterms:W3CDTF">2022-04-25T08:41:00Z</dcterms:modified>
</cp:coreProperties>
</file>