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AC" w:rsidRPr="00B627AC" w:rsidRDefault="00B627AC" w:rsidP="00B627AC">
      <w:pPr>
        <w:widowControl w:val="0"/>
        <w:shd w:val="clear" w:color="auto" w:fill="FFFFFF"/>
        <w:autoSpaceDE w:val="0"/>
        <w:autoSpaceDN w:val="0"/>
        <w:adjustRightInd w:val="0"/>
        <w:spacing w:after="0" w:line="326" w:lineRule="exact"/>
        <w:ind w:right="1"/>
        <w:jc w:val="center"/>
        <w:outlineLvl w:val="0"/>
        <w:rPr>
          <w:rFonts w:ascii="Times New Roman" w:eastAsia="Times New Roman" w:hAnsi="Times New Roman" w:cs="Times New Roman"/>
          <w:b/>
          <w:bCs/>
          <w:color w:val="000000"/>
          <w:spacing w:val="-5"/>
          <w:sz w:val="28"/>
          <w:szCs w:val="28"/>
          <w:lang w:eastAsia="ru-RU"/>
        </w:rPr>
      </w:pPr>
      <w:r w:rsidRPr="00B627AC">
        <w:rPr>
          <w:rFonts w:ascii="Times New Roman" w:eastAsia="Times New Roman" w:hAnsi="Times New Roman" w:cs="Times New Roman"/>
          <w:b/>
          <w:bCs/>
          <w:color w:val="000000"/>
          <w:spacing w:val="-5"/>
          <w:sz w:val="28"/>
          <w:szCs w:val="28"/>
          <w:lang w:eastAsia="ru-RU"/>
        </w:rPr>
        <w:t>ВЫСОКОРАМЕНСКАЯ СЕЛЬСКАЯ ДУМА</w:t>
      </w:r>
    </w:p>
    <w:p w:rsidR="00B627AC" w:rsidRPr="00B627AC" w:rsidRDefault="00B627AC" w:rsidP="00B627AC">
      <w:pPr>
        <w:widowControl w:val="0"/>
        <w:shd w:val="clear" w:color="auto" w:fill="FFFFFF"/>
        <w:autoSpaceDE w:val="0"/>
        <w:autoSpaceDN w:val="0"/>
        <w:adjustRightInd w:val="0"/>
        <w:spacing w:after="0" w:line="326" w:lineRule="exact"/>
        <w:ind w:right="1"/>
        <w:jc w:val="center"/>
        <w:outlineLvl w:val="0"/>
        <w:rPr>
          <w:rFonts w:ascii="Times New Roman" w:eastAsia="Times New Roman" w:hAnsi="Times New Roman" w:cs="Times New Roman"/>
          <w:b/>
          <w:bCs/>
          <w:color w:val="000000"/>
          <w:spacing w:val="-5"/>
          <w:sz w:val="28"/>
          <w:szCs w:val="28"/>
          <w:lang w:eastAsia="ru-RU"/>
        </w:rPr>
      </w:pPr>
      <w:r w:rsidRPr="00B627AC">
        <w:rPr>
          <w:rFonts w:ascii="Times New Roman" w:eastAsia="Times New Roman" w:hAnsi="Times New Roman" w:cs="Times New Roman"/>
          <w:b/>
          <w:bCs/>
          <w:color w:val="000000"/>
          <w:spacing w:val="-5"/>
          <w:sz w:val="28"/>
          <w:szCs w:val="28"/>
          <w:lang w:eastAsia="ru-RU"/>
        </w:rPr>
        <w:t>ШАБАЛИНСКОГО РАЙОНА КИРОВСКОЙ  ОБЛАСТИ</w:t>
      </w:r>
    </w:p>
    <w:p w:rsidR="00B627AC" w:rsidRPr="00B627AC" w:rsidRDefault="00B627AC" w:rsidP="00B627AC">
      <w:pPr>
        <w:widowControl w:val="0"/>
        <w:shd w:val="clear" w:color="auto" w:fill="FFFFFF"/>
        <w:autoSpaceDE w:val="0"/>
        <w:autoSpaceDN w:val="0"/>
        <w:adjustRightInd w:val="0"/>
        <w:spacing w:after="0" w:line="326" w:lineRule="exact"/>
        <w:ind w:right="1"/>
        <w:jc w:val="center"/>
        <w:outlineLvl w:val="0"/>
        <w:rPr>
          <w:rFonts w:ascii="Times New Roman" w:eastAsia="Times New Roman" w:hAnsi="Times New Roman" w:cs="Times New Roman"/>
          <w:b/>
          <w:bCs/>
          <w:color w:val="000000"/>
          <w:spacing w:val="-5"/>
          <w:sz w:val="28"/>
          <w:szCs w:val="28"/>
          <w:lang w:eastAsia="ru-RU"/>
        </w:rPr>
      </w:pPr>
      <w:r w:rsidRPr="00B627AC">
        <w:rPr>
          <w:rFonts w:ascii="Times New Roman" w:eastAsia="Times New Roman" w:hAnsi="Times New Roman" w:cs="Times New Roman"/>
          <w:b/>
          <w:bCs/>
          <w:color w:val="000000"/>
          <w:spacing w:val="-5"/>
          <w:sz w:val="28"/>
          <w:szCs w:val="28"/>
          <w:lang w:eastAsia="ru-RU"/>
        </w:rPr>
        <w:t>ЧЕТВЕРТОГО  СОЗЫВА</w:t>
      </w:r>
    </w:p>
    <w:p w:rsidR="00B627AC" w:rsidRPr="00B627AC" w:rsidRDefault="00B627AC" w:rsidP="00B627AC">
      <w:pPr>
        <w:widowControl w:val="0"/>
        <w:shd w:val="clear" w:color="auto" w:fill="FFFFFF"/>
        <w:autoSpaceDE w:val="0"/>
        <w:autoSpaceDN w:val="0"/>
        <w:adjustRightInd w:val="0"/>
        <w:spacing w:after="0" w:line="326" w:lineRule="exact"/>
        <w:ind w:right="1"/>
        <w:jc w:val="center"/>
        <w:outlineLvl w:val="0"/>
        <w:rPr>
          <w:rFonts w:ascii="Times New Roman" w:eastAsia="Times New Roman" w:hAnsi="Times New Roman" w:cs="Times New Roman"/>
          <w:b/>
          <w:bCs/>
          <w:color w:val="000000"/>
          <w:spacing w:val="-5"/>
          <w:sz w:val="28"/>
          <w:szCs w:val="28"/>
          <w:lang w:eastAsia="ru-RU"/>
        </w:rPr>
      </w:pPr>
    </w:p>
    <w:p w:rsidR="00B627AC" w:rsidRPr="00B627AC" w:rsidRDefault="00B627AC" w:rsidP="00B627AC">
      <w:pPr>
        <w:widowControl w:val="0"/>
        <w:shd w:val="clear" w:color="auto" w:fill="FFFFFF"/>
        <w:autoSpaceDE w:val="0"/>
        <w:autoSpaceDN w:val="0"/>
        <w:adjustRightInd w:val="0"/>
        <w:spacing w:after="360" w:line="326" w:lineRule="exact"/>
        <w:jc w:val="center"/>
        <w:outlineLvl w:val="0"/>
        <w:rPr>
          <w:rFonts w:ascii="Times New Roman" w:eastAsia="Times New Roman" w:hAnsi="Times New Roman" w:cs="Times New Roman"/>
          <w:b/>
          <w:bCs/>
          <w:color w:val="000000"/>
          <w:spacing w:val="-5"/>
          <w:sz w:val="28"/>
          <w:szCs w:val="28"/>
          <w:lang w:eastAsia="ru-RU"/>
        </w:rPr>
      </w:pPr>
      <w:r w:rsidRPr="00B627AC">
        <w:rPr>
          <w:rFonts w:ascii="Times New Roman" w:eastAsia="Times New Roman" w:hAnsi="Times New Roman" w:cs="Times New Roman"/>
          <w:b/>
          <w:bCs/>
          <w:color w:val="000000"/>
          <w:spacing w:val="-5"/>
          <w:sz w:val="28"/>
          <w:szCs w:val="28"/>
          <w:lang w:eastAsia="ru-RU"/>
        </w:rPr>
        <w:t>РЕШЕНИЕ</w:t>
      </w:r>
    </w:p>
    <w:p w:rsidR="00B627AC" w:rsidRPr="00B627AC" w:rsidRDefault="00B627AC" w:rsidP="00B627AC">
      <w:pPr>
        <w:widowControl w:val="0"/>
        <w:shd w:val="clear" w:color="auto" w:fill="FFFFFF"/>
        <w:autoSpaceDE w:val="0"/>
        <w:autoSpaceDN w:val="0"/>
        <w:adjustRightInd w:val="0"/>
        <w:spacing w:after="0" w:line="326" w:lineRule="exact"/>
        <w:ind w:left="4147" w:right="2150" w:hanging="1632"/>
        <w:jc w:val="center"/>
        <w:outlineLvl w:val="0"/>
        <w:rPr>
          <w:rFonts w:ascii="Times New Roman" w:eastAsia="Times New Roman" w:hAnsi="Times New Roman" w:cs="Times New Roman"/>
          <w:sz w:val="20"/>
          <w:szCs w:val="20"/>
          <w:lang w:eastAsia="ru-RU"/>
        </w:rPr>
      </w:pPr>
    </w:p>
    <w:p w:rsidR="00B627AC" w:rsidRPr="00B627AC" w:rsidRDefault="00B627AC" w:rsidP="00B627AC">
      <w:pPr>
        <w:widowControl w:val="0"/>
        <w:shd w:val="clear" w:color="auto" w:fill="FFFFFF"/>
        <w:tabs>
          <w:tab w:val="left" w:leader="underscore" w:pos="2568"/>
        </w:tabs>
        <w:autoSpaceDE w:val="0"/>
        <w:autoSpaceDN w:val="0"/>
        <w:adjustRightInd w:val="0"/>
        <w:spacing w:after="0" w:line="240" w:lineRule="auto"/>
        <w:ind w:left="62"/>
        <w:rPr>
          <w:rFonts w:ascii="Times New Roman" w:eastAsia="Times New Roman" w:hAnsi="Times New Roman" w:cs="Times New Roman"/>
          <w:color w:val="000000"/>
          <w:sz w:val="28"/>
          <w:szCs w:val="28"/>
          <w:lang w:eastAsia="ru-RU"/>
        </w:rPr>
      </w:pPr>
      <w:r w:rsidRPr="00B627AC">
        <w:rPr>
          <w:rFonts w:ascii="Times New Roman" w:eastAsia="Times New Roman" w:hAnsi="Times New Roman" w:cs="Times New Roman"/>
          <w:color w:val="000000"/>
          <w:sz w:val="28"/>
          <w:szCs w:val="28"/>
          <w:lang w:eastAsia="ru-RU"/>
        </w:rPr>
        <w:t xml:space="preserve">         </w:t>
      </w:r>
      <w:r w:rsidR="00EE295D">
        <w:rPr>
          <w:rFonts w:ascii="Times New Roman" w:eastAsia="Times New Roman" w:hAnsi="Times New Roman" w:cs="Times New Roman"/>
          <w:b/>
          <w:color w:val="000000"/>
          <w:sz w:val="28"/>
          <w:szCs w:val="28"/>
          <w:lang w:eastAsia="ru-RU"/>
        </w:rPr>
        <w:t>28</w:t>
      </w:r>
      <w:r w:rsidRPr="00B627AC">
        <w:rPr>
          <w:rFonts w:ascii="Times New Roman" w:eastAsia="Times New Roman" w:hAnsi="Times New Roman" w:cs="Times New Roman"/>
          <w:b/>
          <w:color w:val="000000"/>
          <w:sz w:val="28"/>
          <w:szCs w:val="28"/>
          <w:lang w:eastAsia="ru-RU"/>
        </w:rPr>
        <w:t>.0</w:t>
      </w:r>
      <w:r w:rsidR="00EE295D">
        <w:rPr>
          <w:rFonts w:ascii="Times New Roman" w:eastAsia="Times New Roman" w:hAnsi="Times New Roman" w:cs="Times New Roman"/>
          <w:b/>
          <w:color w:val="000000"/>
          <w:sz w:val="28"/>
          <w:szCs w:val="28"/>
          <w:lang w:eastAsia="ru-RU"/>
        </w:rPr>
        <w:t>3</w:t>
      </w:r>
      <w:r w:rsidRPr="00B627AC">
        <w:rPr>
          <w:rFonts w:ascii="Times New Roman" w:eastAsia="Times New Roman" w:hAnsi="Times New Roman" w:cs="Times New Roman"/>
          <w:b/>
          <w:color w:val="000000"/>
          <w:sz w:val="28"/>
          <w:szCs w:val="28"/>
          <w:lang w:eastAsia="ru-RU"/>
        </w:rPr>
        <w:t>.</w:t>
      </w:r>
      <w:r w:rsidR="00EE295D">
        <w:rPr>
          <w:rFonts w:ascii="Times New Roman" w:eastAsia="Times New Roman" w:hAnsi="Times New Roman" w:cs="Times New Roman"/>
          <w:b/>
          <w:color w:val="000000"/>
          <w:sz w:val="28"/>
          <w:szCs w:val="28"/>
          <w:lang w:eastAsia="ru-RU"/>
        </w:rPr>
        <w:t>2</w:t>
      </w:r>
      <w:r w:rsidRPr="00B627AC">
        <w:rPr>
          <w:rFonts w:ascii="Times New Roman" w:eastAsia="Times New Roman" w:hAnsi="Times New Roman" w:cs="Times New Roman"/>
          <w:b/>
          <w:color w:val="000000"/>
          <w:sz w:val="28"/>
          <w:szCs w:val="28"/>
          <w:lang w:eastAsia="ru-RU"/>
        </w:rPr>
        <w:t>0</w:t>
      </w:r>
      <w:r w:rsidR="00EE295D">
        <w:rPr>
          <w:rFonts w:ascii="Times New Roman" w:eastAsia="Times New Roman" w:hAnsi="Times New Roman" w:cs="Times New Roman"/>
          <w:b/>
          <w:color w:val="000000"/>
          <w:sz w:val="28"/>
          <w:szCs w:val="28"/>
          <w:lang w:eastAsia="ru-RU"/>
        </w:rPr>
        <w:t>22</w:t>
      </w:r>
      <w:r w:rsidRPr="00B627AC">
        <w:rPr>
          <w:rFonts w:ascii="Times New Roman" w:eastAsia="Times New Roman" w:hAnsi="Times New Roman" w:cs="Times New Roman"/>
          <w:b/>
          <w:color w:val="000000"/>
          <w:sz w:val="28"/>
          <w:szCs w:val="28"/>
          <w:lang w:eastAsia="ru-RU"/>
        </w:rPr>
        <w:t xml:space="preserve">                                                                                          №</w:t>
      </w:r>
      <w:r w:rsidRPr="00B627AC">
        <w:rPr>
          <w:rFonts w:ascii="Times New Roman" w:eastAsia="Times New Roman" w:hAnsi="Times New Roman" w:cs="Times New Roman"/>
          <w:color w:val="000000"/>
          <w:sz w:val="28"/>
          <w:szCs w:val="28"/>
          <w:lang w:eastAsia="ru-RU"/>
        </w:rPr>
        <w:t xml:space="preserve"> </w:t>
      </w:r>
      <w:r w:rsidR="003C11E8">
        <w:rPr>
          <w:rFonts w:ascii="Times New Roman" w:eastAsia="Times New Roman" w:hAnsi="Times New Roman" w:cs="Times New Roman"/>
          <w:color w:val="000000"/>
          <w:sz w:val="28"/>
          <w:szCs w:val="28"/>
          <w:lang w:eastAsia="ru-RU"/>
        </w:rPr>
        <w:t>38</w:t>
      </w:r>
      <w:r w:rsidRPr="00B627AC">
        <w:rPr>
          <w:rFonts w:ascii="Times New Roman" w:eastAsia="Times New Roman" w:hAnsi="Times New Roman" w:cs="Times New Roman"/>
          <w:color w:val="000000"/>
          <w:sz w:val="28"/>
          <w:szCs w:val="28"/>
          <w:lang w:eastAsia="ru-RU"/>
        </w:rPr>
        <w:t>/</w:t>
      </w:r>
      <w:r w:rsidR="003C11E8">
        <w:rPr>
          <w:rFonts w:ascii="Times New Roman" w:eastAsia="Times New Roman" w:hAnsi="Times New Roman" w:cs="Times New Roman"/>
          <w:color w:val="000000"/>
          <w:sz w:val="28"/>
          <w:szCs w:val="28"/>
          <w:lang w:eastAsia="ru-RU"/>
        </w:rPr>
        <w:t>229</w:t>
      </w:r>
      <w:bookmarkStart w:id="0" w:name="_GoBack"/>
      <w:bookmarkEnd w:id="0"/>
    </w:p>
    <w:p w:rsidR="00B627AC" w:rsidRPr="00B627AC" w:rsidRDefault="00B627AC" w:rsidP="00B627AC">
      <w:pPr>
        <w:widowControl w:val="0"/>
        <w:shd w:val="clear" w:color="auto" w:fill="FFFFFF"/>
        <w:tabs>
          <w:tab w:val="left" w:leader="underscore" w:pos="2568"/>
        </w:tabs>
        <w:autoSpaceDE w:val="0"/>
        <w:autoSpaceDN w:val="0"/>
        <w:adjustRightInd w:val="0"/>
        <w:spacing w:after="480" w:line="240" w:lineRule="auto"/>
        <w:ind w:left="62"/>
        <w:jc w:val="center"/>
        <w:rPr>
          <w:rFonts w:ascii="Times New Roman" w:eastAsia="Times New Roman" w:hAnsi="Times New Roman" w:cs="Times New Roman"/>
          <w:color w:val="000000"/>
          <w:sz w:val="28"/>
          <w:szCs w:val="28"/>
          <w:lang w:eastAsia="ru-RU"/>
        </w:rPr>
      </w:pPr>
      <w:proofErr w:type="spellStart"/>
      <w:r w:rsidRPr="00B627AC">
        <w:rPr>
          <w:rFonts w:ascii="Times New Roman" w:eastAsia="Times New Roman" w:hAnsi="Times New Roman" w:cs="Times New Roman"/>
          <w:color w:val="000000"/>
          <w:sz w:val="28"/>
          <w:szCs w:val="28"/>
          <w:lang w:eastAsia="ru-RU"/>
        </w:rPr>
        <w:t>с</w:t>
      </w:r>
      <w:proofErr w:type="gramStart"/>
      <w:r w:rsidRPr="00B627AC">
        <w:rPr>
          <w:rFonts w:ascii="Times New Roman" w:eastAsia="Times New Roman" w:hAnsi="Times New Roman" w:cs="Times New Roman"/>
          <w:color w:val="000000"/>
          <w:sz w:val="28"/>
          <w:szCs w:val="28"/>
          <w:lang w:eastAsia="ru-RU"/>
        </w:rPr>
        <w:t>.В</w:t>
      </w:r>
      <w:proofErr w:type="gramEnd"/>
      <w:r w:rsidRPr="00B627AC">
        <w:rPr>
          <w:rFonts w:ascii="Times New Roman" w:eastAsia="Times New Roman" w:hAnsi="Times New Roman" w:cs="Times New Roman"/>
          <w:color w:val="000000"/>
          <w:sz w:val="28"/>
          <w:szCs w:val="28"/>
          <w:lang w:eastAsia="ru-RU"/>
        </w:rPr>
        <w:t>ысокораменское</w:t>
      </w:r>
      <w:proofErr w:type="spellEnd"/>
    </w:p>
    <w:p w:rsidR="00B627AC" w:rsidRPr="00B627AC" w:rsidRDefault="00B627AC" w:rsidP="00B627AC">
      <w:pPr>
        <w:widowControl w:val="0"/>
        <w:shd w:val="clear" w:color="auto" w:fill="FFFFFF"/>
        <w:tabs>
          <w:tab w:val="left" w:leader="underscore" w:pos="2568"/>
        </w:tabs>
        <w:autoSpaceDE w:val="0"/>
        <w:autoSpaceDN w:val="0"/>
        <w:adjustRightInd w:val="0"/>
        <w:spacing w:after="0" w:line="240" w:lineRule="auto"/>
        <w:ind w:left="62"/>
        <w:jc w:val="center"/>
        <w:rPr>
          <w:rFonts w:ascii="Times New Roman" w:eastAsia="Times New Roman" w:hAnsi="Times New Roman" w:cs="Times New Roman"/>
          <w:b/>
          <w:color w:val="000000"/>
          <w:spacing w:val="-3"/>
          <w:sz w:val="28"/>
          <w:szCs w:val="28"/>
          <w:lang w:eastAsia="ru-RU"/>
        </w:rPr>
      </w:pPr>
      <w:r w:rsidRPr="00B627AC">
        <w:rPr>
          <w:rFonts w:ascii="Times New Roman" w:eastAsia="Times New Roman" w:hAnsi="Times New Roman" w:cs="Times New Roman"/>
          <w:b/>
          <w:color w:val="000000"/>
          <w:spacing w:val="-3"/>
          <w:sz w:val="28"/>
          <w:szCs w:val="28"/>
          <w:lang w:eastAsia="ru-RU"/>
        </w:rPr>
        <w:t xml:space="preserve">О  внесении изменений в решение </w:t>
      </w:r>
    </w:p>
    <w:p w:rsidR="00B627AC" w:rsidRPr="00B627AC" w:rsidRDefault="00B627AC" w:rsidP="00B627AC">
      <w:pPr>
        <w:widowControl w:val="0"/>
        <w:shd w:val="clear" w:color="auto" w:fill="FFFFFF"/>
        <w:tabs>
          <w:tab w:val="left" w:leader="underscore" w:pos="2568"/>
        </w:tabs>
        <w:autoSpaceDE w:val="0"/>
        <w:autoSpaceDN w:val="0"/>
        <w:adjustRightInd w:val="0"/>
        <w:spacing w:after="0" w:line="240" w:lineRule="auto"/>
        <w:ind w:left="62"/>
        <w:jc w:val="center"/>
        <w:rPr>
          <w:rFonts w:ascii="Times New Roman" w:eastAsia="Times New Roman" w:hAnsi="Times New Roman" w:cs="Times New Roman"/>
          <w:b/>
          <w:color w:val="000000"/>
          <w:spacing w:val="-1"/>
          <w:sz w:val="28"/>
          <w:szCs w:val="28"/>
          <w:lang w:eastAsia="ru-RU"/>
        </w:rPr>
      </w:pPr>
      <w:r w:rsidRPr="00B627AC">
        <w:rPr>
          <w:rFonts w:ascii="Times New Roman" w:eastAsia="Times New Roman" w:hAnsi="Times New Roman" w:cs="Times New Roman"/>
          <w:b/>
          <w:color w:val="000000"/>
          <w:spacing w:val="-3"/>
          <w:sz w:val="28"/>
          <w:szCs w:val="28"/>
          <w:lang w:eastAsia="ru-RU"/>
        </w:rPr>
        <w:t>Высокораменской сельской Думы от 21.03.2013 № 4/24</w:t>
      </w:r>
    </w:p>
    <w:p w:rsidR="00B627AC" w:rsidRPr="00B627AC" w:rsidRDefault="00B627AC" w:rsidP="00B627AC">
      <w:pPr>
        <w:widowControl w:val="0"/>
        <w:shd w:val="clear" w:color="auto" w:fill="FFFFFF"/>
        <w:tabs>
          <w:tab w:val="left" w:leader="underscore" w:pos="2568"/>
        </w:tabs>
        <w:autoSpaceDE w:val="0"/>
        <w:autoSpaceDN w:val="0"/>
        <w:adjustRightInd w:val="0"/>
        <w:spacing w:after="0" w:line="240" w:lineRule="auto"/>
        <w:ind w:left="62"/>
        <w:jc w:val="center"/>
        <w:rPr>
          <w:rFonts w:ascii="Times New Roman" w:eastAsia="Times New Roman" w:hAnsi="Times New Roman" w:cs="Times New Roman"/>
          <w:b/>
          <w:color w:val="000000"/>
          <w:spacing w:val="-1"/>
          <w:sz w:val="28"/>
          <w:szCs w:val="28"/>
          <w:lang w:eastAsia="ru-RU"/>
        </w:rPr>
      </w:pPr>
    </w:p>
    <w:p w:rsidR="00B627AC" w:rsidRPr="00B627AC" w:rsidRDefault="00B627AC" w:rsidP="00B627AC">
      <w:pPr>
        <w:widowControl w:val="0"/>
        <w:shd w:val="clear" w:color="auto" w:fill="FFFFFF"/>
        <w:tabs>
          <w:tab w:val="left" w:leader="underscore" w:pos="3922"/>
        </w:tabs>
        <w:autoSpaceDE w:val="0"/>
        <w:autoSpaceDN w:val="0"/>
        <w:adjustRightInd w:val="0"/>
        <w:spacing w:after="0" w:line="240" w:lineRule="auto"/>
        <w:ind w:left="57"/>
        <w:rPr>
          <w:rFonts w:ascii="Times New Roman" w:eastAsia="Times New Roman" w:hAnsi="Times New Roman" w:cs="Times New Roman"/>
          <w:color w:val="000000"/>
          <w:spacing w:val="-1"/>
          <w:sz w:val="28"/>
          <w:szCs w:val="28"/>
          <w:lang w:eastAsia="ru-RU"/>
        </w:rPr>
      </w:pPr>
    </w:p>
    <w:p w:rsidR="00B627AC" w:rsidRPr="00B627AC" w:rsidRDefault="00B627AC" w:rsidP="00B627AC">
      <w:pPr>
        <w:widowControl w:val="0"/>
        <w:shd w:val="clear" w:color="auto" w:fill="FFFFFF"/>
        <w:tabs>
          <w:tab w:val="left" w:leader="underscore" w:pos="3922"/>
        </w:tabs>
        <w:autoSpaceDE w:val="0"/>
        <w:autoSpaceDN w:val="0"/>
        <w:adjustRightInd w:val="0"/>
        <w:spacing w:after="0" w:line="360" w:lineRule="auto"/>
        <w:ind w:firstLine="709"/>
        <w:jc w:val="both"/>
        <w:rPr>
          <w:rFonts w:ascii="Times New Roman" w:eastAsia="Times New Roman" w:hAnsi="Times New Roman" w:cs="Times New Roman"/>
          <w:color w:val="000000"/>
          <w:spacing w:val="-3"/>
          <w:sz w:val="28"/>
          <w:szCs w:val="28"/>
          <w:lang w:eastAsia="ru-RU"/>
        </w:rPr>
      </w:pPr>
      <w:r w:rsidRPr="00B627AC">
        <w:rPr>
          <w:rFonts w:ascii="Times New Roman" w:eastAsia="Times New Roman" w:hAnsi="Times New Roman" w:cs="Times New Roman"/>
          <w:color w:val="000000"/>
          <w:spacing w:val="4"/>
          <w:sz w:val="28"/>
          <w:szCs w:val="28"/>
          <w:lang w:eastAsia="ru-RU"/>
        </w:rPr>
        <w:t xml:space="preserve"> </w:t>
      </w:r>
      <w:proofErr w:type="gramStart"/>
      <w:r w:rsidRPr="00B627AC">
        <w:rPr>
          <w:rFonts w:ascii="Times New Roman" w:eastAsia="Times New Roman" w:hAnsi="Times New Roman" w:cs="Times New Roman"/>
          <w:color w:val="000000"/>
          <w:spacing w:val="4"/>
          <w:sz w:val="28"/>
          <w:szCs w:val="28"/>
          <w:lang w:eastAsia="ru-RU"/>
        </w:rPr>
        <w:t>В соответствии с распоряжением  министерства строительства, энергетики и жилищно-коммунального хозяйства Кировской области от 8 ноября 2021 г. № 138 «Об утверждении порядка накопления твердых коммунальных отходов (в том числе их раздельного накопления) на территории Кировской области», на основании  статьи 8 Устава  муниципального</w:t>
      </w:r>
      <w:r w:rsidRPr="00B627AC">
        <w:rPr>
          <w:rFonts w:ascii="Times New Roman" w:eastAsia="Times New Roman" w:hAnsi="Times New Roman" w:cs="Times New Roman"/>
          <w:color w:val="000000"/>
          <w:spacing w:val="-3"/>
          <w:sz w:val="28"/>
          <w:szCs w:val="28"/>
          <w:lang w:eastAsia="ru-RU"/>
        </w:rPr>
        <w:t xml:space="preserve"> </w:t>
      </w:r>
      <w:r w:rsidRPr="00B627AC">
        <w:rPr>
          <w:rFonts w:ascii="Times New Roman" w:eastAsia="Times New Roman" w:hAnsi="Times New Roman" w:cs="Times New Roman"/>
          <w:color w:val="000000"/>
          <w:spacing w:val="-4"/>
          <w:sz w:val="28"/>
          <w:szCs w:val="28"/>
          <w:lang w:eastAsia="ru-RU"/>
        </w:rPr>
        <w:t xml:space="preserve">образования </w:t>
      </w:r>
      <w:proofErr w:type="spellStart"/>
      <w:r w:rsidRPr="00B627AC">
        <w:rPr>
          <w:rFonts w:ascii="Times New Roman" w:eastAsia="Times New Roman" w:hAnsi="Times New Roman" w:cs="Times New Roman"/>
          <w:color w:val="000000"/>
          <w:spacing w:val="-4"/>
          <w:sz w:val="28"/>
          <w:szCs w:val="28"/>
          <w:lang w:eastAsia="ru-RU"/>
        </w:rPr>
        <w:t>Высокораменское</w:t>
      </w:r>
      <w:proofErr w:type="spellEnd"/>
      <w:r w:rsidRPr="00B627AC">
        <w:rPr>
          <w:rFonts w:ascii="Times New Roman" w:eastAsia="Times New Roman" w:hAnsi="Times New Roman" w:cs="Times New Roman"/>
          <w:color w:val="000000"/>
          <w:spacing w:val="-4"/>
          <w:sz w:val="28"/>
          <w:szCs w:val="28"/>
          <w:lang w:eastAsia="ru-RU"/>
        </w:rPr>
        <w:t xml:space="preserve"> сельское поселение Шабалинского района</w:t>
      </w:r>
      <w:r w:rsidRPr="00B627AC">
        <w:rPr>
          <w:rFonts w:ascii="Times New Roman" w:eastAsia="Times New Roman" w:hAnsi="Times New Roman" w:cs="Times New Roman"/>
          <w:color w:val="000000"/>
          <w:sz w:val="28"/>
          <w:szCs w:val="28"/>
          <w:lang w:eastAsia="ru-RU"/>
        </w:rPr>
        <w:t xml:space="preserve">  Кировской области  </w:t>
      </w:r>
      <w:proofErr w:type="spellStart"/>
      <w:r w:rsidRPr="00B627AC">
        <w:rPr>
          <w:rFonts w:ascii="Times New Roman" w:eastAsia="Times New Roman" w:hAnsi="Times New Roman" w:cs="Times New Roman"/>
          <w:color w:val="000000"/>
          <w:sz w:val="28"/>
          <w:szCs w:val="28"/>
          <w:lang w:eastAsia="ru-RU"/>
        </w:rPr>
        <w:t>Высокораменская</w:t>
      </w:r>
      <w:proofErr w:type="spellEnd"/>
      <w:r w:rsidRPr="00B627AC">
        <w:rPr>
          <w:rFonts w:ascii="Times New Roman" w:eastAsia="Times New Roman" w:hAnsi="Times New Roman" w:cs="Times New Roman"/>
          <w:color w:val="000000"/>
          <w:sz w:val="28"/>
          <w:szCs w:val="28"/>
          <w:lang w:eastAsia="ru-RU"/>
        </w:rPr>
        <w:t xml:space="preserve"> сельская Дума РЕШИЛА:</w:t>
      </w:r>
      <w:proofErr w:type="gramEnd"/>
    </w:p>
    <w:p w:rsidR="00B627AC" w:rsidRPr="00B627AC" w:rsidRDefault="00B627AC" w:rsidP="00B627AC">
      <w:pPr>
        <w:widowControl w:val="0"/>
        <w:shd w:val="clear" w:color="auto" w:fill="FFFFFF"/>
        <w:tabs>
          <w:tab w:val="left" w:leader="underscore" w:pos="3922"/>
        </w:tabs>
        <w:autoSpaceDE w:val="0"/>
        <w:autoSpaceDN w:val="0"/>
        <w:adjustRightInd w:val="0"/>
        <w:spacing w:after="0" w:line="360" w:lineRule="auto"/>
        <w:ind w:left="57"/>
        <w:jc w:val="both"/>
        <w:rPr>
          <w:rFonts w:ascii="Times New Roman" w:eastAsia="Times New Roman" w:hAnsi="Times New Roman" w:cs="Times New Roman"/>
          <w:color w:val="000000"/>
          <w:spacing w:val="-3"/>
          <w:sz w:val="28"/>
          <w:szCs w:val="28"/>
          <w:lang w:eastAsia="ru-RU"/>
        </w:rPr>
      </w:pPr>
      <w:r w:rsidRPr="00B627AC">
        <w:rPr>
          <w:rFonts w:ascii="Times New Roman" w:eastAsia="Times New Roman" w:hAnsi="Times New Roman" w:cs="Times New Roman"/>
          <w:color w:val="000000"/>
          <w:spacing w:val="-3"/>
          <w:sz w:val="28"/>
          <w:szCs w:val="28"/>
          <w:lang w:eastAsia="ru-RU"/>
        </w:rPr>
        <w:t xml:space="preserve">          </w:t>
      </w:r>
      <w:r w:rsidRPr="00B627AC">
        <w:rPr>
          <w:rFonts w:ascii="Times New Roman" w:eastAsia="Times New Roman" w:hAnsi="Times New Roman" w:cs="Times New Roman"/>
          <w:sz w:val="28"/>
          <w:szCs w:val="28"/>
          <w:lang w:eastAsia="ru-RU"/>
        </w:rPr>
        <w:t>1</w:t>
      </w:r>
      <w:r w:rsidRPr="00B627AC">
        <w:rPr>
          <w:rFonts w:ascii="Times New Roman" w:eastAsia="Times New Roman" w:hAnsi="Times New Roman" w:cs="Times New Roman"/>
          <w:color w:val="000000"/>
          <w:spacing w:val="-3"/>
          <w:sz w:val="28"/>
          <w:szCs w:val="28"/>
          <w:lang w:eastAsia="ru-RU"/>
        </w:rPr>
        <w:t xml:space="preserve">. Внести в Правила благоустройства территории муниципального образования </w:t>
      </w:r>
      <w:proofErr w:type="spellStart"/>
      <w:r w:rsidRPr="00B627AC">
        <w:rPr>
          <w:rFonts w:ascii="Times New Roman" w:eastAsia="Times New Roman" w:hAnsi="Times New Roman" w:cs="Times New Roman"/>
          <w:color w:val="000000"/>
          <w:spacing w:val="-3"/>
          <w:sz w:val="28"/>
          <w:szCs w:val="28"/>
          <w:lang w:eastAsia="ru-RU"/>
        </w:rPr>
        <w:t>Высокораменское</w:t>
      </w:r>
      <w:proofErr w:type="spellEnd"/>
      <w:r w:rsidRPr="00B627AC">
        <w:rPr>
          <w:rFonts w:ascii="Times New Roman" w:eastAsia="Times New Roman" w:hAnsi="Times New Roman" w:cs="Times New Roman"/>
          <w:color w:val="000000"/>
          <w:spacing w:val="-3"/>
          <w:sz w:val="28"/>
          <w:szCs w:val="28"/>
          <w:lang w:eastAsia="ru-RU"/>
        </w:rPr>
        <w:t xml:space="preserve"> сельского поселение, утвержденные решением Высокораменской сельской Думы от 21.03.2013 № 4/24 (с изменениями в редакции 27.08.2015 № 20/120, 28.01.2016 № 24/132, 06.02.2017 № 33/168, 31.07.2017 № 39/202, 24.05.2019 №16/85, 29.08.2019 №18/97)(далее-Правила) следующие изменения:</w:t>
      </w:r>
    </w:p>
    <w:p w:rsidR="00B627AC" w:rsidRPr="00B627AC" w:rsidRDefault="00B627AC" w:rsidP="00B627AC">
      <w:pPr>
        <w:widowControl w:val="0"/>
        <w:shd w:val="clear" w:color="auto" w:fill="FFFFFF"/>
        <w:tabs>
          <w:tab w:val="left" w:leader="underscore" w:pos="3922"/>
        </w:tabs>
        <w:autoSpaceDE w:val="0"/>
        <w:autoSpaceDN w:val="0"/>
        <w:adjustRightInd w:val="0"/>
        <w:spacing w:after="0" w:line="360" w:lineRule="auto"/>
        <w:ind w:left="57" w:firstLine="720"/>
        <w:jc w:val="both"/>
        <w:rPr>
          <w:rFonts w:ascii="Times New Roman" w:eastAsia="Times New Roman" w:hAnsi="Times New Roman" w:cs="Times New Roman"/>
          <w:color w:val="000000"/>
          <w:spacing w:val="-3"/>
          <w:sz w:val="28"/>
          <w:szCs w:val="28"/>
          <w:lang w:eastAsia="ru-RU"/>
        </w:rPr>
      </w:pPr>
      <w:r w:rsidRPr="00B627AC">
        <w:rPr>
          <w:rFonts w:ascii="Times New Roman" w:eastAsia="Times New Roman" w:hAnsi="Times New Roman" w:cs="Times New Roman"/>
          <w:color w:val="000000"/>
          <w:spacing w:val="-3"/>
          <w:sz w:val="28"/>
          <w:szCs w:val="28"/>
          <w:lang w:eastAsia="ru-RU"/>
        </w:rPr>
        <w:t xml:space="preserve">1.1. </w:t>
      </w:r>
      <w:r w:rsidR="00997599" w:rsidRPr="001F0E70">
        <w:rPr>
          <w:rFonts w:ascii="Times New Roman" w:eastAsia="Times New Roman" w:hAnsi="Times New Roman" w:cs="Times New Roman"/>
          <w:color w:val="000000"/>
          <w:spacing w:val="-3"/>
          <w:sz w:val="28"/>
          <w:szCs w:val="28"/>
          <w:lang w:eastAsia="ru-RU"/>
        </w:rPr>
        <w:t>П</w:t>
      </w:r>
      <w:r w:rsidRPr="00B627AC">
        <w:rPr>
          <w:rFonts w:ascii="Times New Roman" w:eastAsia="Times New Roman" w:hAnsi="Times New Roman" w:cs="Times New Roman"/>
          <w:color w:val="000000"/>
          <w:spacing w:val="-3"/>
          <w:sz w:val="28"/>
          <w:szCs w:val="28"/>
          <w:lang w:eastAsia="ru-RU"/>
        </w:rPr>
        <w:t>ункт  2</w:t>
      </w:r>
      <w:r w:rsidR="004E536E" w:rsidRPr="001F0E70">
        <w:rPr>
          <w:rFonts w:ascii="Times New Roman" w:eastAsia="Times New Roman" w:hAnsi="Times New Roman" w:cs="Times New Roman"/>
          <w:color w:val="000000"/>
          <w:spacing w:val="-3"/>
          <w:sz w:val="28"/>
          <w:szCs w:val="28"/>
          <w:lang w:eastAsia="ru-RU"/>
        </w:rPr>
        <w:t>.1.1.</w:t>
      </w:r>
      <w:r w:rsidRPr="00B627AC">
        <w:rPr>
          <w:rFonts w:ascii="Times New Roman" w:eastAsia="Times New Roman" w:hAnsi="Times New Roman" w:cs="Times New Roman"/>
          <w:color w:val="000000"/>
          <w:spacing w:val="-3"/>
          <w:sz w:val="28"/>
          <w:szCs w:val="28"/>
          <w:lang w:eastAsia="ru-RU"/>
        </w:rPr>
        <w:t xml:space="preserve"> Правил изложить в  следующей редакции: </w:t>
      </w:r>
    </w:p>
    <w:p w:rsidR="00C31D38" w:rsidRPr="004E536E" w:rsidRDefault="004E536E" w:rsidP="004E536E">
      <w:pPr>
        <w:pStyle w:val="a3"/>
        <w:spacing w:before="0" w:beforeAutospacing="0" w:after="0" w:afterAutospacing="0" w:line="360" w:lineRule="auto"/>
        <w:ind w:firstLine="567"/>
        <w:jc w:val="both"/>
        <w:rPr>
          <w:color w:val="000000"/>
          <w:sz w:val="28"/>
          <w:szCs w:val="28"/>
        </w:rPr>
      </w:pPr>
      <w:r>
        <w:rPr>
          <w:rFonts w:ascii="Arial" w:hAnsi="Arial" w:cs="Arial"/>
          <w:color w:val="000000"/>
        </w:rPr>
        <w:t xml:space="preserve"> </w:t>
      </w:r>
      <w:r w:rsidRPr="004E536E">
        <w:rPr>
          <w:color w:val="000000"/>
          <w:sz w:val="28"/>
          <w:szCs w:val="28"/>
        </w:rPr>
        <w:t>«</w:t>
      </w:r>
      <w:r w:rsidR="00C31D38" w:rsidRPr="004E536E">
        <w:rPr>
          <w:color w:val="000000"/>
          <w:sz w:val="28"/>
          <w:szCs w:val="28"/>
        </w:rPr>
        <w:t>2.1.1.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C31D38" w:rsidRPr="004E536E" w:rsidRDefault="00C31D38" w:rsidP="004E536E">
      <w:pPr>
        <w:pStyle w:val="a3"/>
        <w:spacing w:before="0" w:beforeAutospacing="0" w:after="0" w:afterAutospacing="0" w:line="360" w:lineRule="auto"/>
        <w:ind w:firstLine="567"/>
        <w:jc w:val="both"/>
        <w:rPr>
          <w:color w:val="000000"/>
          <w:sz w:val="28"/>
          <w:szCs w:val="28"/>
        </w:rPr>
      </w:pPr>
      <w:r w:rsidRPr="004E536E">
        <w:rPr>
          <w:color w:val="000000"/>
          <w:sz w:val="28"/>
          <w:szCs w:val="28"/>
        </w:rPr>
        <w:t>Организацию уборки иных территорий осуществляет местная администрация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 </w:t>
      </w:r>
      <w:proofErr w:type="gramStart"/>
      <w:r w:rsidRPr="004E536E">
        <w:rPr>
          <w:color w:val="000000"/>
          <w:sz w:val="28"/>
          <w:szCs w:val="28"/>
        </w:rPr>
        <w:t>Организация уборки иных территорий также осуществляется на основании решения органа местного самоуправления о привлечении граждан к выполн</w:t>
      </w:r>
      <w:r w:rsidRPr="004E536E">
        <w:rPr>
          <w:color w:val="000000"/>
          <w:sz w:val="28"/>
          <w:szCs w:val="28"/>
        </w:rPr>
        <w:lastRenderedPageBreak/>
        <w:t>ению на добровольной основе социально значимых работ для сельского поселения в порядке, установленном частью 2 статьи 17 Федерального закона от 31.10.2003 № 131-ФЗ </w:t>
      </w:r>
      <w:r w:rsidRPr="004E536E">
        <w:rPr>
          <w:sz w:val="28"/>
          <w:szCs w:val="28"/>
        </w:rPr>
        <w:t>«</w:t>
      </w:r>
      <w:hyperlink r:id="rId5" w:tgtFrame="_blank" w:history="1">
        <w:r w:rsidRPr="004E536E">
          <w:rPr>
            <w:rStyle w:val="1"/>
            <w:sz w:val="28"/>
            <w:szCs w:val="28"/>
          </w:rPr>
          <w:t>Об общих принципах организации местного самоуправления в Российской Федерации</w:t>
        </w:r>
      </w:hyperlink>
      <w:r w:rsidRPr="004E536E">
        <w:rPr>
          <w:sz w:val="28"/>
          <w:szCs w:val="28"/>
        </w:rPr>
        <w:t>» </w:t>
      </w:r>
      <w:r w:rsidRPr="004E536E">
        <w:rPr>
          <w:color w:val="000000"/>
          <w:sz w:val="28"/>
          <w:szCs w:val="28"/>
        </w:rPr>
        <w:t>либо на основании договора</w:t>
      </w:r>
      <w:r w:rsidR="004E536E">
        <w:rPr>
          <w:color w:val="000000"/>
          <w:sz w:val="28"/>
          <w:szCs w:val="28"/>
        </w:rPr>
        <w:t>.</w:t>
      </w:r>
      <w:proofErr w:type="gramEnd"/>
    </w:p>
    <w:p w:rsidR="00C31D38" w:rsidRDefault="00C31D38" w:rsidP="004E536E">
      <w:pPr>
        <w:pStyle w:val="a3"/>
        <w:spacing w:before="0" w:beforeAutospacing="0" w:after="0" w:afterAutospacing="0" w:line="360" w:lineRule="auto"/>
        <w:ind w:firstLine="567"/>
        <w:jc w:val="both"/>
        <w:rPr>
          <w:rFonts w:ascii="Arial" w:hAnsi="Arial" w:cs="Arial"/>
          <w:color w:val="000000"/>
        </w:rPr>
      </w:pPr>
      <w:r w:rsidRPr="004E536E">
        <w:rPr>
          <w:color w:val="000000"/>
          <w:sz w:val="28"/>
          <w:szCs w:val="28"/>
        </w:rPr>
        <w:t>2.1.1.1. Граждане и юридические лица обязаны не допускать произрастания борщевика Сосновского на земельных участках, принадлежащих им на праве собственности или аренды, и на прилегающих территориях</w:t>
      </w:r>
      <w:r>
        <w:rPr>
          <w:rFonts w:ascii="Arial" w:hAnsi="Arial" w:cs="Arial"/>
          <w:color w:val="000000"/>
        </w:rPr>
        <w:t>.</w:t>
      </w:r>
    </w:p>
    <w:p w:rsidR="00FF7941" w:rsidRPr="004E536E" w:rsidRDefault="00FF7941" w:rsidP="004E536E">
      <w:pPr>
        <w:pStyle w:val="a3"/>
        <w:spacing w:before="0" w:beforeAutospacing="0" w:after="0" w:afterAutospacing="0" w:line="360" w:lineRule="auto"/>
        <w:ind w:firstLine="567"/>
        <w:jc w:val="both"/>
        <w:rPr>
          <w:color w:val="000000"/>
          <w:sz w:val="28"/>
          <w:szCs w:val="28"/>
        </w:rPr>
      </w:pPr>
      <w:r w:rsidRPr="004E536E">
        <w:rPr>
          <w:color w:val="000000"/>
          <w:sz w:val="28"/>
          <w:szCs w:val="28"/>
        </w:rPr>
        <w:t xml:space="preserve">2.1.1.2. </w:t>
      </w:r>
      <w:proofErr w:type="gramStart"/>
      <w:r w:rsidRPr="004E536E">
        <w:rPr>
          <w:color w:val="000000"/>
          <w:sz w:val="28"/>
          <w:szCs w:val="28"/>
        </w:rPr>
        <w:t>Юридические и физические лица, собственники и иные правообладатели земельных участков, а в случае, если границы земельных участков не определены в соответствии с действующим законодательством, на территориях земельных участков, на которых расположены здания, строения, а также в границах прилегающей территории в период летней уборки территории обязаны обеспечивать удаление механическим способом (скашивание) и (или) химическим способом борщевика Сосновского при превышении высоты травостоя</w:t>
      </w:r>
      <w:proofErr w:type="gramEnd"/>
      <w:r w:rsidRPr="004E536E">
        <w:rPr>
          <w:color w:val="000000"/>
          <w:sz w:val="28"/>
          <w:szCs w:val="28"/>
        </w:rPr>
        <w:t xml:space="preserve"> 0,15-0,20 метров.</w:t>
      </w:r>
    </w:p>
    <w:p w:rsidR="001D5706" w:rsidRPr="00751DA8" w:rsidRDefault="001D5706" w:rsidP="00751DA8">
      <w:pPr>
        <w:pStyle w:val="a3"/>
        <w:spacing w:before="0" w:beforeAutospacing="0" w:after="0" w:afterAutospacing="0" w:line="360" w:lineRule="auto"/>
        <w:ind w:firstLine="567"/>
        <w:jc w:val="both"/>
        <w:rPr>
          <w:color w:val="000000"/>
          <w:sz w:val="28"/>
          <w:szCs w:val="28"/>
        </w:rPr>
      </w:pPr>
      <w:r w:rsidRPr="00751DA8">
        <w:rPr>
          <w:color w:val="000000"/>
          <w:sz w:val="28"/>
          <w:szCs w:val="28"/>
        </w:rPr>
        <w:t xml:space="preserve">2.1.1.3. В целях настоящих Правил под прилегающей территорией понимается территория, которой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и которая прилегает к зданию, строению, сооружению, земельному участку в случае, если такой земельный участок образован, и </w:t>
      </w:r>
      <w:proofErr w:type="gramStart"/>
      <w:r w:rsidRPr="00751DA8">
        <w:rPr>
          <w:color w:val="000000"/>
          <w:sz w:val="28"/>
          <w:szCs w:val="28"/>
        </w:rPr>
        <w:t>границы</w:t>
      </w:r>
      <w:proofErr w:type="gramEnd"/>
      <w:r w:rsidRPr="00751DA8">
        <w:rPr>
          <w:color w:val="000000"/>
          <w:sz w:val="28"/>
          <w:szCs w:val="28"/>
        </w:rPr>
        <w:t xml:space="preserve"> которой определены настоящими Правилами.</w:t>
      </w:r>
    </w:p>
    <w:p w:rsidR="001D5706" w:rsidRPr="00D428C7" w:rsidRDefault="001D5706" w:rsidP="00D428C7">
      <w:pPr>
        <w:pStyle w:val="a3"/>
        <w:spacing w:before="0" w:beforeAutospacing="0" w:after="0" w:afterAutospacing="0" w:line="360" w:lineRule="auto"/>
        <w:ind w:firstLine="567"/>
        <w:jc w:val="both"/>
        <w:rPr>
          <w:color w:val="000000"/>
          <w:sz w:val="28"/>
          <w:szCs w:val="28"/>
        </w:rPr>
      </w:pPr>
      <w:r w:rsidRPr="00D428C7">
        <w:rPr>
          <w:color w:val="000000"/>
          <w:sz w:val="28"/>
          <w:szCs w:val="28"/>
        </w:rPr>
        <w:t>2.1.1.3.1 Порядок определения границ прилегающих территорий. 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w:t>
      </w:r>
    </w:p>
    <w:p w:rsidR="001D5706" w:rsidRPr="00D428C7" w:rsidRDefault="001D5706" w:rsidP="00D428C7">
      <w:pPr>
        <w:pStyle w:val="a3"/>
        <w:spacing w:before="0" w:beforeAutospacing="0" w:after="0" w:afterAutospacing="0" w:line="360" w:lineRule="auto"/>
        <w:ind w:firstLine="567"/>
        <w:jc w:val="both"/>
        <w:rPr>
          <w:color w:val="000000"/>
          <w:sz w:val="28"/>
          <w:szCs w:val="28"/>
        </w:rPr>
      </w:pPr>
      <w:r w:rsidRPr="00D428C7">
        <w:rPr>
          <w:color w:val="000000"/>
          <w:sz w:val="28"/>
          <w:szCs w:val="28"/>
        </w:rPr>
        <w:t>1) для жилых домов (объектов индивидуального жилищного строительства, жилых домов блокированной застройки):</w:t>
      </w:r>
    </w:p>
    <w:p w:rsidR="001D5706" w:rsidRPr="00D428C7" w:rsidRDefault="001D5706" w:rsidP="00D428C7">
      <w:pPr>
        <w:pStyle w:val="a3"/>
        <w:spacing w:before="0" w:beforeAutospacing="0" w:after="0" w:afterAutospacing="0" w:line="360" w:lineRule="auto"/>
        <w:ind w:firstLine="567"/>
        <w:jc w:val="both"/>
        <w:rPr>
          <w:color w:val="000000"/>
          <w:sz w:val="28"/>
          <w:szCs w:val="28"/>
        </w:rPr>
      </w:pPr>
      <w:r w:rsidRPr="00D428C7">
        <w:rPr>
          <w:color w:val="000000"/>
          <w:sz w:val="28"/>
          <w:szCs w:val="28"/>
        </w:rPr>
        <w:t>а) в случае,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6 метров;</w:t>
      </w:r>
    </w:p>
    <w:p w:rsidR="001D5706" w:rsidRPr="00D428C7" w:rsidRDefault="001D5706" w:rsidP="00D428C7">
      <w:pPr>
        <w:pStyle w:val="a3"/>
        <w:spacing w:before="0" w:beforeAutospacing="0" w:after="0" w:afterAutospacing="0" w:line="360" w:lineRule="auto"/>
        <w:ind w:firstLine="567"/>
        <w:jc w:val="both"/>
        <w:rPr>
          <w:color w:val="000000"/>
          <w:sz w:val="28"/>
          <w:szCs w:val="28"/>
        </w:rPr>
      </w:pPr>
      <w:r w:rsidRPr="00D428C7">
        <w:rPr>
          <w:color w:val="000000"/>
          <w:sz w:val="28"/>
          <w:szCs w:val="28"/>
        </w:rPr>
        <w:t>б) в случае, если земельный участок не образован, – от ограждения вокруг жилого дома и до дорог, а в случае наличия вдоль дорог тротуаров – до таких тротуаров, но не более 6 метров;</w:t>
      </w:r>
    </w:p>
    <w:p w:rsidR="001D5706" w:rsidRPr="00D428C7" w:rsidRDefault="001D5706" w:rsidP="00D428C7">
      <w:pPr>
        <w:pStyle w:val="a3"/>
        <w:spacing w:before="0" w:beforeAutospacing="0" w:after="0" w:afterAutospacing="0" w:line="360" w:lineRule="auto"/>
        <w:ind w:firstLine="567"/>
        <w:jc w:val="both"/>
        <w:rPr>
          <w:color w:val="000000"/>
          <w:sz w:val="28"/>
          <w:szCs w:val="28"/>
        </w:rPr>
      </w:pPr>
      <w:r w:rsidRPr="00D428C7">
        <w:rPr>
          <w:color w:val="000000"/>
          <w:sz w:val="28"/>
          <w:szCs w:val="28"/>
        </w:rPr>
        <w:lastRenderedPageBreak/>
        <w:t>в) в случае, если земельный участок не образован и не имеет ограждения вокруг жилого дома, – от границ жилого дома и до дорог, а в случае наличия вдоль дорог тротуаров – до таких тротуаров, но не более 6 метров;</w:t>
      </w:r>
    </w:p>
    <w:p w:rsidR="001D5706" w:rsidRPr="00D428C7" w:rsidRDefault="001D5706" w:rsidP="00D428C7">
      <w:pPr>
        <w:pStyle w:val="a3"/>
        <w:spacing w:before="0" w:beforeAutospacing="0" w:after="0" w:afterAutospacing="0" w:line="360" w:lineRule="auto"/>
        <w:ind w:firstLine="567"/>
        <w:jc w:val="both"/>
        <w:rPr>
          <w:color w:val="000000"/>
          <w:sz w:val="28"/>
          <w:szCs w:val="28"/>
        </w:rPr>
      </w:pPr>
      <w:r w:rsidRPr="00D428C7">
        <w:rPr>
          <w:color w:val="000000"/>
          <w:sz w:val="28"/>
          <w:szCs w:val="28"/>
        </w:rPr>
        <w:t>2) для отдельно стоящих нежилых зданий, строений, сооружений:</w:t>
      </w:r>
    </w:p>
    <w:p w:rsidR="001D5706" w:rsidRPr="00D428C7" w:rsidRDefault="001D5706" w:rsidP="00D428C7">
      <w:pPr>
        <w:pStyle w:val="a3"/>
        <w:spacing w:before="0" w:beforeAutospacing="0" w:after="0" w:afterAutospacing="0" w:line="360" w:lineRule="auto"/>
        <w:ind w:firstLine="567"/>
        <w:jc w:val="both"/>
        <w:rPr>
          <w:color w:val="000000"/>
          <w:sz w:val="28"/>
          <w:szCs w:val="28"/>
        </w:rPr>
      </w:pPr>
      <w:proofErr w:type="gramStart"/>
      <w:r w:rsidRPr="00D428C7">
        <w:rPr>
          <w:color w:val="000000"/>
          <w:sz w:val="28"/>
          <w:szCs w:val="28"/>
        </w:rPr>
        <w:t>а) в случае,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roofErr w:type="gramEnd"/>
    </w:p>
    <w:p w:rsidR="001D5706" w:rsidRPr="00D428C7" w:rsidRDefault="001D5706" w:rsidP="00D428C7">
      <w:pPr>
        <w:pStyle w:val="a3"/>
        <w:spacing w:before="0" w:beforeAutospacing="0" w:after="0" w:afterAutospacing="0" w:line="360" w:lineRule="auto"/>
        <w:ind w:firstLine="567"/>
        <w:jc w:val="both"/>
        <w:rPr>
          <w:color w:val="000000"/>
          <w:sz w:val="28"/>
          <w:szCs w:val="28"/>
        </w:rPr>
      </w:pPr>
      <w:proofErr w:type="gramStart"/>
      <w:r w:rsidRPr="00D428C7">
        <w:rPr>
          <w:color w:val="000000"/>
          <w:sz w:val="28"/>
          <w:szCs w:val="28"/>
        </w:rPr>
        <w:t>б) в случае,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roofErr w:type="gramEnd"/>
    </w:p>
    <w:p w:rsidR="001D5706" w:rsidRPr="00D428C7" w:rsidRDefault="001D5706" w:rsidP="00D428C7">
      <w:pPr>
        <w:pStyle w:val="a3"/>
        <w:spacing w:before="0" w:beforeAutospacing="0" w:after="0" w:afterAutospacing="0" w:line="360" w:lineRule="auto"/>
        <w:ind w:firstLine="567"/>
        <w:jc w:val="both"/>
        <w:rPr>
          <w:color w:val="000000"/>
          <w:sz w:val="28"/>
          <w:szCs w:val="28"/>
        </w:rPr>
      </w:pPr>
      <w:r w:rsidRPr="00D428C7">
        <w:rPr>
          <w:color w:val="000000"/>
          <w:sz w:val="28"/>
          <w:szCs w:val="28"/>
        </w:rPr>
        <w:t>в) в случае,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но не более 15 метров;</w:t>
      </w:r>
    </w:p>
    <w:p w:rsidR="001D5706" w:rsidRPr="00D428C7" w:rsidRDefault="001D5706" w:rsidP="00D428C7">
      <w:pPr>
        <w:pStyle w:val="a3"/>
        <w:spacing w:before="0" w:beforeAutospacing="0" w:after="0" w:afterAutospacing="0" w:line="360" w:lineRule="auto"/>
        <w:ind w:firstLine="567"/>
        <w:jc w:val="both"/>
        <w:rPr>
          <w:color w:val="000000"/>
          <w:sz w:val="28"/>
          <w:szCs w:val="28"/>
        </w:rPr>
      </w:pPr>
      <w:proofErr w:type="gramStart"/>
      <w:r w:rsidRPr="00D428C7">
        <w:rPr>
          <w:color w:val="000000"/>
          <w:sz w:val="28"/>
          <w:szCs w:val="28"/>
        </w:rPr>
        <w:t>3)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размещенных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 а в случае наличия вдоль дорог тротуаров – до таких тротуаров, но не более 3 метров;</w:t>
      </w:r>
      <w:proofErr w:type="gramEnd"/>
    </w:p>
    <w:p w:rsidR="001D5706" w:rsidRPr="00D428C7" w:rsidRDefault="001D5706" w:rsidP="00D428C7">
      <w:pPr>
        <w:pStyle w:val="a3"/>
        <w:spacing w:before="0" w:beforeAutospacing="0" w:after="0" w:afterAutospacing="0" w:line="360" w:lineRule="auto"/>
        <w:ind w:firstLine="567"/>
        <w:jc w:val="both"/>
        <w:rPr>
          <w:color w:val="000000"/>
          <w:sz w:val="28"/>
          <w:szCs w:val="28"/>
        </w:rPr>
      </w:pPr>
      <w:r w:rsidRPr="00D428C7">
        <w:rPr>
          <w:color w:val="000000"/>
          <w:sz w:val="28"/>
          <w:szCs w:val="28"/>
        </w:rPr>
        <w:t>4) для нестационарных объектов, размещенных на земельных участках, которые образованы, – от границ земельного участка и до дорог, а в случае наличия вдоль дорог тротуаров – до таких тротуаров, но не более 3 метров;</w:t>
      </w:r>
    </w:p>
    <w:p w:rsidR="001D5706" w:rsidRPr="00D428C7" w:rsidRDefault="001D5706" w:rsidP="00D428C7">
      <w:pPr>
        <w:pStyle w:val="a3"/>
        <w:spacing w:before="0" w:beforeAutospacing="0" w:after="0" w:afterAutospacing="0" w:line="360" w:lineRule="auto"/>
        <w:ind w:firstLine="567"/>
        <w:jc w:val="both"/>
        <w:rPr>
          <w:color w:val="000000"/>
          <w:sz w:val="28"/>
          <w:szCs w:val="28"/>
        </w:rPr>
      </w:pPr>
      <w:r w:rsidRPr="00D428C7">
        <w:rPr>
          <w:color w:val="000000"/>
          <w:sz w:val="28"/>
          <w:szCs w:val="28"/>
        </w:rPr>
        <w:t>5) для строительных площадок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 – до таких тротуаров, но не более 10 метров.</w:t>
      </w:r>
    </w:p>
    <w:p w:rsidR="001D5706" w:rsidRPr="00A856BF" w:rsidRDefault="001D5706" w:rsidP="00A856BF">
      <w:pPr>
        <w:pStyle w:val="a3"/>
        <w:spacing w:before="0" w:beforeAutospacing="0" w:after="0" w:afterAutospacing="0" w:line="360" w:lineRule="auto"/>
        <w:ind w:firstLine="567"/>
        <w:jc w:val="both"/>
        <w:rPr>
          <w:color w:val="000000"/>
          <w:sz w:val="28"/>
          <w:szCs w:val="28"/>
        </w:rPr>
      </w:pPr>
      <w:r w:rsidRPr="00A856BF">
        <w:rPr>
          <w:color w:val="000000"/>
          <w:sz w:val="28"/>
          <w:szCs w:val="28"/>
        </w:rPr>
        <w:t>2.1.1.3.2. При наличии установленных в соответствии с законодательством красных линий границы прилегающих территорий определяются с их учетом.</w:t>
      </w:r>
    </w:p>
    <w:p w:rsidR="001D5706" w:rsidRPr="00A856BF" w:rsidRDefault="001D5706" w:rsidP="00A856BF">
      <w:pPr>
        <w:pStyle w:val="a3"/>
        <w:spacing w:before="0" w:beforeAutospacing="0" w:after="0" w:afterAutospacing="0" w:line="360" w:lineRule="auto"/>
        <w:ind w:firstLine="567"/>
        <w:jc w:val="both"/>
        <w:rPr>
          <w:color w:val="000000"/>
          <w:sz w:val="28"/>
          <w:szCs w:val="28"/>
        </w:rPr>
      </w:pPr>
      <w:r w:rsidRPr="00A856BF">
        <w:rPr>
          <w:color w:val="000000"/>
          <w:sz w:val="28"/>
          <w:szCs w:val="28"/>
        </w:rPr>
        <w:lastRenderedPageBreak/>
        <w:t>2.1.1.3.3. В случае</w:t>
      </w:r>
      <w:proofErr w:type="gramStart"/>
      <w:r w:rsidRPr="00A856BF">
        <w:rPr>
          <w:color w:val="000000"/>
          <w:sz w:val="28"/>
          <w:szCs w:val="28"/>
        </w:rPr>
        <w:t>,</w:t>
      </w:r>
      <w:proofErr w:type="gramEnd"/>
      <w:r w:rsidRPr="00A856BF">
        <w:rPr>
          <w:color w:val="000000"/>
          <w:sz w:val="28"/>
          <w:szCs w:val="28"/>
        </w:rPr>
        <w:t xml:space="preserve"> если граница прилегающей территории, определенная в порядке, установленном частью 2 Закона Кировской области от </w:t>
      </w:r>
      <w:hyperlink r:id="rId6" w:tgtFrame="_blank" w:history="1">
        <w:r w:rsidRPr="00A856BF">
          <w:rPr>
            <w:rStyle w:val="1"/>
            <w:sz w:val="28"/>
            <w:szCs w:val="28"/>
          </w:rPr>
          <w:t>03.12.2018 № 197-ЗО</w:t>
        </w:r>
      </w:hyperlink>
      <w:r w:rsidRPr="00A856BF">
        <w:rPr>
          <w:color w:val="000000"/>
          <w:sz w:val="28"/>
          <w:szCs w:val="28"/>
        </w:rPr>
        <w:t>, включает в себя земельные участки, у которых имеются собственники и (или) иные законные владельцы, то граница прилегающей территории устанавливается до границ указанных земельных участков.</w:t>
      </w:r>
    </w:p>
    <w:p w:rsidR="001D5706" w:rsidRPr="002A4642" w:rsidRDefault="001D5706" w:rsidP="002A4642">
      <w:pPr>
        <w:pStyle w:val="a3"/>
        <w:spacing w:before="0" w:beforeAutospacing="0" w:after="0" w:afterAutospacing="0" w:line="360" w:lineRule="auto"/>
        <w:ind w:firstLine="567"/>
        <w:jc w:val="both"/>
        <w:rPr>
          <w:color w:val="000000"/>
          <w:sz w:val="28"/>
          <w:szCs w:val="28"/>
        </w:rPr>
      </w:pPr>
      <w:r w:rsidRPr="002A4642">
        <w:rPr>
          <w:color w:val="000000"/>
          <w:sz w:val="28"/>
          <w:szCs w:val="28"/>
        </w:rPr>
        <w:t>2.1.1.3.4.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w:t>
      </w:r>
    </w:p>
    <w:p w:rsidR="001D5706" w:rsidRPr="006A1B94" w:rsidRDefault="001D5706" w:rsidP="006A1B94">
      <w:pPr>
        <w:pStyle w:val="a3"/>
        <w:spacing w:before="0" w:beforeAutospacing="0" w:after="0" w:afterAutospacing="0" w:line="360" w:lineRule="auto"/>
        <w:ind w:firstLine="567"/>
        <w:jc w:val="both"/>
        <w:rPr>
          <w:color w:val="000000"/>
          <w:sz w:val="28"/>
          <w:szCs w:val="28"/>
        </w:rPr>
      </w:pPr>
      <w:r w:rsidRPr="006A1B94">
        <w:rPr>
          <w:color w:val="000000"/>
          <w:sz w:val="28"/>
          <w:szCs w:val="28"/>
        </w:rPr>
        <w:t xml:space="preserve">2.1.1.3.5. </w:t>
      </w:r>
      <w:proofErr w:type="gramStart"/>
      <w:r w:rsidRPr="006A1B94">
        <w:rPr>
          <w:color w:val="000000"/>
          <w:sz w:val="28"/>
          <w:szCs w:val="28"/>
        </w:rPr>
        <w:t xml:space="preserve">Исходя из особенностей расположения зданий, строений, сооружений, земельных участков, относительно которых устанавливается прилегающая территория, в том числе геологических, наличия зон с особыми условиями использования территорий, границы прилегающей территории могут быть изменены в сторону увеличения путем заключения соглашения между собственником и (или) иным законным владельцем здания, строения, сооружения, земельного участка и уполномоченным органом местного самоуправления муниципального образования </w:t>
      </w:r>
      <w:proofErr w:type="spellStart"/>
      <w:r w:rsidRPr="006A1B94">
        <w:rPr>
          <w:color w:val="000000"/>
          <w:sz w:val="28"/>
          <w:szCs w:val="28"/>
        </w:rPr>
        <w:t>Высокораменское</w:t>
      </w:r>
      <w:proofErr w:type="spellEnd"/>
      <w:r w:rsidRPr="006A1B94">
        <w:rPr>
          <w:color w:val="000000"/>
          <w:sz w:val="28"/>
          <w:szCs w:val="28"/>
        </w:rPr>
        <w:t xml:space="preserve"> сельское поселение в</w:t>
      </w:r>
      <w:proofErr w:type="gramEnd"/>
      <w:r w:rsidRPr="006A1B94">
        <w:rPr>
          <w:color w:val="000000"/>
          <w:sz w:val="28"/>
          <w:szCs w:val="28"/>
        </w:rPr>
        <w:t xml:space="preserve"> </w:t>
      </w:r>
      <w:proofErr w:type="gramStart"/>
      <w:r w:rsidRPr="006A1B94">
        <w:rPr>
          <w:color w:val="000000"/>
          <w:sz w:val="28"/>
          <w:szCs w:val="28"/>
        </w:rPr>
        <w:t>порядке</w:t>
      </w:r>
      <w:proofErr w:type="gramEnd"/>
      <w:r w:rsidRPr="006A1B94">
        <w:rPr>
          <w:color w:val="000000"/>
          <w:sz w:val="28"/>
          <w:szCs w:val="28"/>
        </w:rPr>
        <w:t xml:space="preserve">, установленном представительным органом местного самоуправления муниципального образования </w:t>
      </w:r>
      <w:proofErr w:type="spellStart"/>
      <w:r w:rsidRPr="006A1B94">
        <w:rPr>
          <w:color w:val="000000"/>
          <w:sz w:val="28"/>
          <w:szCs w:val="28"/>
        </w:rPr>
        <w:t>Высокораменское</w:t>
      </w:r>
      <w:proofErr w:type="spellEnd"/>
      <w:r w:rsidRPr="006A1B94">
        <w:rPr>
          <w:color w:val="000000"/>
          <w:sz w:val="28"/>
          <w:szCs w:val="28"/>
        </w:rPr>
        <w:t xml:space="preserve"> сельское поселение.</w:t>
      </w:r>
    </w:p>
    <w:p w:rsidR="00C31D38" w:rsidRPr="00D11433" w:rsidRDefault="00C31D38" w:rsidP="00D11433">
      <w:pPr>
        <w:pStyle w:val="a3"/>
        <w:spacing w:before="0" w:beforeAutospacing="0" w:after="0" w:afterAutospacing="0" w:line="360" w:lineRule="auto"/>
        <w:ind w:firstLine="567"/>
        <w:jc w:val="both"/>
        <w:rPr>
          <w:color w:val="000000"/>
          <w:sz w:val="28"/>
          <w:szCs w:val="28"/>
        </w:rPr>
      </w:pPr>
      <w:r w:rsidRPr="00D11433">
        <w:rPr>
          <w:color w:val="000000"/>
          <w:sz w:val="28"/>
          <w:szCs w:val="28"/>
        </w:rPr>
        <w:t>2.1.1.</w:t>
      </w:r>
      <w:r w:rsidR="00AF06FB" w:rsidRPr="00D11433">
        <w:rPr>
          <w:color w:val="000000"/>
          <w:sz w:val="28"/>
          <w:szCs w:val="28"/>
        </w:rPr>
        <w:t>4</w:t>
      </w:r>
      <w:r w:rsidRPr="00D11433">
        <w:rPr>
          <w:color w:val="000000"/>
          <w:sz w:val="28"/>
          <w:szCs w:val="28"/>
        </w:rPr>
        <w:t>. О местах накопления твердых коммунальных отходов</w:t>
      </w:r>
      <w:r w:rsidR="00EB62D5">
        <w:rPr>
          <w:color w:val="000000"/>
          <w:sz w:val="28"/>
          <w:szCs w:val="28"/>
        </w:rPr>
        <w:t>.</w:t>
      </w:r>
    </w:p>
    <w:p w:rsidR="00C31D38" w:rsidRPr="008C51B6" w:rsidRDefault="001A2CBF" w:rsidP="008C51B6">
      <w:pPr>
        <w:pStyle w:val="a3"/>
        <w:spacing w:before="0" w:beforeAutospacing="0" w:after="0" w:afterAutospacing="0" w:line="360" w:lineRule="auto"/>
        <w:ind w:firstLine="567"/>
        <w:jc w:val="both"/>
        <w:rPr>
          <w:sz w:val="28"/>
          <w:szCs w:val="28"/>
        </w:rPr>
      </w:pPr>
      <w:r w:rsidRPr="008C51B6">
        <w:rPr>
          <w:color w:val="000000"/>
          <w:sz w:val="28"/>
          <w:szCs w:val="28"/>
        </w:rPr>
        <w:t>2.1.1.4.</w:t>
      </w:r>
      <w:r w:rsidR="00C31D38" w:rsidRPr="008C51B6">
        <w:rPr>
          <w:color w:val="000000"/>
          <w:sz w:val="28"/>
          <w:szCs w:val="28"/>
        </w:rPr>
        <w:t xml:space="preserve">1. </w:t>
      </w:r>
      <w:proofErr w:type="gramStart"/>
      <w:r w:rsidR="00C31D38" w:rsidRPr="008C51B6">
        <w:rPr>
          <w:color w:val="000000"/>
          <w:sz w:val="28"/>
          <w:szCs w:val="28"/>
        </w:rPr>
        <w:t>Понятия, используемые в настоящем разделе Правил, применяются в том же значении, что и в </w:t>
      </w:r>
      <w:hyperlink r:id="rId7" w:tgtFrame="_blank" w:history="1">
        <w:r w:rsidR="00C31D38" w:rsidRPr="008C51B6">
          <w:rPr>
            <w:rStyle w:val="1"/>
            <w:sz w:val="28"/>
            <w:szCs w:val="28"/>
          </w:rPr>
          <w:t>Градостроительном кодексе</w:t>
        </w:r>
      </w:hyperlink>
      <w:r w:rsidR="00C31D38" w:rsidRPr="008C51B6">
        <w:rPr>
          <w:sz w:val="28"/>
          <w:szCs w:val="28"/>
        </w:rPr>
        <w:t> Российской Федерации, Федеральных законах от 06 октября 2003 г. № 131-ФЗ «</w:t>
      </w:r>
      <w:hyperlink r:id="rId8" w:tgtFrame="_blank" w:history="1">
        <w:r w:rsidR="00C31D38" w:rsidRPr="008C51B6">
          <w:rPr>
            <w:rStyle w:val="1"/>
            <w:sz w:val="28"/>
            <w:szCs w:val="28"/>
          </w:rPr>
          <w:t>Об общих принципах организации местного самоуправления в Российской Федерации</w:t>
        </w:r>
      </w:hyperlink>
      <w:r w:rsidR="00C31D38" w:rsidRPr="008C51B6">
        <w:rPr>
          <w:sz w:val="28"/>
          <w:szCs w:val="28"/>
        </w:rPr>
        <w:t>», от </w:t>
      </w:r>
      <w:hyperlink r:id="rId9" w:tgtFrame="_blank" w:history="1">
        <w:r w:rsidR="00C31D38" w:rsidRPr="008C51B6">
          <w:rPr>
            <w:rStyle w:val="1"/>
            <w:sz w:val="28"/>
            <w:szCs w:val="28"/>
          </w:rPr>
          <w:t>24.06.1998 № 89-ФЗ</w:t>
        </w:r>
      </w:hyperlink>
      <w:r w:rsidR="00C31D38" w:rsidRPr="008C51B6">
        <w:rPr>
          <w:sz w:val="28"/>
          <w:szCs w:val="28"/>
        </w:rPr>
        <w:t> «Об отходах производства и потребления», Постановлениях Правительства РФ от </w:t>
      </w:r>
      <w:hyperlink r:id="rId10" w:tgtFrame="_blank" w:history="1">
        <w:r w:rsidR="00C31D38" w:rsidRPr="008C51B6">
          <w:rPr>
            <w:rStyle w:val="1"/>
            <w:sz w:val="28"/>
            <w:szCs w:val="28"/>
          </w:rPr>
          <w:t>12 ноября 2016 г. № 1156</w:t>
        </w:r>
      </w:hyperlink>
      <w:r w:rsidR="00C31D38" w:rsidRPr="008C51B6">
        <w:rPr>
          <w:sz w:val="28"/>
          <w:szCs w:val="28"/>
        </w:rPr>
        <w:t> «Об обращении с твердыми коммунальными отходами и внесении</w:t>
      </w:r>
      <w:proofErr w:type="gramEnd"/>
      <w:r w:rsidR="00C31D38" w:rsidRPr="008C51B6">
        <w:rPr>
          <w:sz w:val="28"/>
          <w:szCs w:val="28"/>
        </w:rPr>
        <w:t xml:space="preserve"> изменения в постановление Правительства Российской Федерации от 25 августа 2008 г. № 641», от </w:t>
      </w:r>
      <w:hyperlink r:id="rId11" w:tgtFrame="_blank" w:history="1">
        <w:r w:rsidR="00C31D38" w:rsidRPr="008C51B6">
          <w:rPr>
            <w:rStyle w:val="1"/>
            <w:sz w:val="28"/>
            <w:szCs w:val="28"/>
          </w:rPr>
          <w:t>22 сентября 2018 № 1130</w:t>
        </w:r>
      </w:hyperlink>
      <w:r w:rsidR="00C31D38" w:rsidRPr="008C51B6">
        <w:rPr>
          <w:sz w:val="28"/>
          <w:szCs w:val="28"/>
        </w:rPr>
        <w:t>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p>
    <w:p w:rsidR="00C31D38" w:rsidRDefault="001A2CBF" w:rsidP="009E0998">
      <w:pPr>
        <w:pStyle w:val="a3"/>
        <w:spacing w:before="0" w:beforeAutospacing="0" w:after="0" w:afterAutospacing="0" w:line="360" w:lineRule="auto"/>
        <w:ind w:firstLine="567"/>
        <w:jc w:val="both"/>
        <w:rPr>
          <w:color w:val="000000"/>
          <w:sz w:val="28"/>
          <w:szCs w:val="28"/>
        </w:rPr>
      </w:pPr>
      <w:r w:rsidRPr="009E0998">
        <w:rPr>
          <w:color w:val="000000"/>
          <w:sz w:val="28"/>
          <w:szCs w:val="28"/>
        </w:rPr>
        <w:t>2.1.1.4.</w:t>
      </w:r>
      <w:r w:rsidR="00C31D38" w:rsidRPr="009E0998">
        <w:rPr>
          <w:color w:val="000000"/>
          <w:sz w:val="28"/>
          <w:szCs w:val="28"/>
        </w:rPr>
        <w:t>2. Требования к местам накопления твердых коммунальных отходов:</w:t>
      </w:r>
    </w:p>
    <w:p w:rsidR="00EB62D5" w:rsidRPr="00EB62D5" w:rsidRDefault="00A106ED" w:rsidP="00EB62D5">
      <w:pPr>
        <w:pStyle w:val="a3"/>
        <w:spacing w:before="0" w:beforeAutospacing="0" w:after="0" w:afterAutospacing="0" w:line="360" w:lineRule="auto"/>
        <w:ind w:firstLine="567"/>
        <w:jc w:val="both"/>
        <w:rPr>
          <w:color w:val="000000"/>
          <w:sz w:val="28"/>
          <w:szCs w:val="28"/>
        </w:rPr>
      </w:pPr>
      <w:r w:rsidRPr="00A106ED">
        <w:rPr>
          <w:color w:val="000000"/>
          <w:sz w:val="28"/>
          <w:szCs w:val="28"/>
        </w:rPr>
        <w:lastRenderedPageBreak/>
        <w:t>1)</w:t>
      </w:r>
      <w:r>
        <w:rPr>
          <w:color w:val="000000"/>
          <w:sz w:val="28"/>
          <w:szCs w:val="28"/>
        </w:rPr>
        <w:t xml:space="preserve"> м</w:t>
      </w:r>
      <w:r w:rsidRPr="00A106ED">
        <w:rPr>
          <w:color w:val="000000"/>
          <w:sz w:val="28"/>
          <w:szCs w:val="28"/>
        </w:rPr>
        <w:t>еста накопления твердых коммунальных отходов относятся к элементам благоустройства территории и (или) объектам дл</w:t>
      </w:r>
      <w:r w:rsidR="00A1274C">
        <w:rPr>
          <w:color w:val="000000"/>
          <w:sz w:val="28"/>
          <w:szCs w:val="28"/>
        </w:rPr>
        <w:t>я санитарной очистки территории;</w:t>
      </w:r>
      <w:r w:rsidR="00EB62D5" w:rsidRPr="00EB62D5">
        <w:t xml:space="preserve"> </w:t>
      </w:r>
    </w:p>
    <w:p w:rsidR="00EB62D5" w:rsidRPr="00EB62D5" w:rsidRDefault="008B17B9" w:rsidP="00EB62D5">
      <w:pPr>
        <w:pStyle w:val="a3"/>
        <w:spacing w:before="0" w:beforeAutospacing="0" w:after="0" w:afterAutospacing="0" w:line="360" w:lineRule="auto"/>
        <w:ind w:firstLine="567"/>
        <w:jc w:val="both"/>
        <w:rPr>
          <w:color w:val="000000"/>
          <w:sz w:val="28"/>
          <w:szCs w:val="28"/>
        </w:rPr>
      </w:pPr>
      <w:r>
        <w:rPr>
          <w:color w:val="000000"/>
          <w:sz w:val="28"/>
          <w:szCs w:val="28"/>
        </w:rPr>
        <w:t>2</w:t>
      </w:r>
      <w:r w:rsidR="00EB62D5">
        <w:rPr>
          <w:color w:val="000000"/>
          <w:sz w:val="28"/>
          <w:szCs w:val="28"/>
        </w:rPr>
        <w:t>) м</w:t>
      </w:r>
      <w:r w:rsidR="00EB62D5" w:rsidRPr="00EB62D5">
        <w:rPr>
          <w:color w:val="000000"/>
          <w:sz w:val="28"/>
          <w:szCs w:val="28"/>
        </w:rPr>
        <w:t>еста накопления и сбора ТКО определяются схемой размещения мест (площадок) накопления ТКО, утвержденной органом местного самоуправления, и учитываются органом местного самоуправления в реестре мест (площадок) накопления ТКО</w:t>
      </w:r>
      <w:r w:rsidR="00EB62D5">
        <w:rPr>
          <w:color w:val="000000"/>
          <w:sz w:val="28"/>
          <w:szCs w:val="28"/>
        </w:rPr>
        <w:t>;</w:t>
      </w:r>
    </w:p>
    <w:p w:rsidR="00A106ED" w:rsidRDefault="008B17B9" w:rsidP="00EB62D5">
      <w:pPr>
        <w:pStyle w:val="a3"/>
        <w:spacing w:before="0" w:beforeAutospacing="0" w:after="0" w:afterAutospacing="0" w:line="360" w:lineRule="auto"/>
        <w:ind w:firstLine="567"/>
        <w:jc w:val="both"/>
        <w:rPr>
          <w:color w:val="000000"/>
          <w:sz w:val="28"/>
          <w:szCs w:val="28"/>
        </w:rPr>
      </w:pPr>
      <w:r>
        <w:rPr>
          <w:color w:val="000000"/>
          <w:sz w:val="28"/>
          <w:szCs w:val="28"/>
        </w:rPr>
        <w:t>3</w:t>
      </w:r>
      <w:r w:rsidR="00EB62D5">
        <w:rPr>
          <w:color w:val="000000"/>
          <w:sz w:val="28"/>
          <w:szCs w:val="28"/>
        </w:rPr>
        <w:t>) и</w:t>
      </w:r>
      <w:r w:rsidR="00EB62D5" w:rsidRPr="00EB62D5">
        <w:rPr>
          <w:color w:val="000000"/>
          <w:sz w:val="28"/>
          <w:szCs w:val="28"/>
        </w:rPr>
        <w:t>нформаци</w:t>
      </w:r>
      <w:r w:rsidR="00EB62D5">
        <w:rPr>
          <w:color w:val="000000"/>
          <w:sz w:val="28"/>
          <w:szCs w:val="28"/>
        </w:rPr>
        <w:t>я</w:t>
      </w:r>
      <w:r w:rsidR="00EB62D5" w:rsidRPr="00EB62D5">
        <w:rPr>
          <w:color w:val="000000"/>
          <w:sz w:val="28"/>
          <w:szCs w:val="28"/>
        </w:rPr>
        <w:t xml:space="preserve"> о местах накопления твердых коммунальных отходов подлежит размещению на официальном сайте органа местного самоуправления поселения в информационно-телекоммуникационной сети "Интернет"</w:t>
      </w:r>
      <w:r w:rsidR="00EB62D5">
        <w:rPr>
          <w:color w:val="000000"/>
          <w:sz w:val="28"/>
          <w:szCs w:val="28"/>
        </w:rPr>
        <w:t>;</w:t>
      </w:r>
    </w:p>
    <w:p w:rsidR="00EB62D5" w:rsidRPr="009E0998" w:rsidRDefault="008B17B9" w:rsidP="00EB62D5">
      <w:pPr>
        <w:pStyle w:val="a3"/>
        <w:spacing w:before="0" w:beforeAutospacing="0" w:after="0" w:afterAutospacing="0" w:line="360" w:lineRule="auto"/>
        <w:ind w:firstLine="567"/>
        <w:jc w:val="both"/>
        <w:rPr>
          <w:color w:val="000000"/>
          <w:sz w:val="28"/>
          <w:szCs w:val="28"/>
        </w:rPr>
      </w:pPr>
      <w:proofErr w:type="gramStart"/>
      <w:r>
        <w:rPr>
          <w:color w:val="000000"/>
          <w:sz w:val="28"/>
          <w:szCs w:val="28"/>
        </w:rPr>
        <w:t>4</w:t>
      </w:r>
      <w:r w:rsidR="00505150">
        <w:rPr>
          <w:color w:val="000000"/>
          <w:sz w:val="28"/>
          <w:szCs w:val="28"/>
        </w:rPr>
        <w:t>)</w:t>
      </w:r>
      <w:r w:rsidR="00EB62D5" w:rsidRPr="00EB62D5">
        <w:rPr>
          <w:color w:val="000000"/>
          <w:sz w:val="28"/>
          <w:szCs w:val="28"/>
        </w:rPr>
        <w:t xml:space="preserve"> </w:t>
      </w:r>
      <w:r w:rsidR="00505150">
        <w:rPr>
          <w:color w:val="000000"/>
          <w:sz w:val="28"/>
          <w:szCs w:val="28"/>
        </w:rPr>
        <w:t>п</w:t>
      </w:r>
      <w:r w:rsidR="00EB62D5" w:rsidRPr="00EB62D5">
        <w:rPr>
          <w:color w:val="000000"/>
          <w:sz w:val="28"/>
          <w:szCs w:val="28"/>
        </w:rPr>
        <w:t>ри наличии на территории сельского поселения площадки накопления твердых коммунальных отходов собственник твердых коммунальных отходов или уполномоченное им лицо обеспечивают передачу твердых коммунальных отходов региональному оператору путем складирования твердых коммунальных отходов на площадке накопления твердых коммунальных отходов, за исключением, случаев, когда в договоре на оказание услуг по обращению с твердыми коммунальными отходами местом накопления твердых коммунальных отходов указана контейнерная</w:t>
      </w:r>
      <w:proofErr w:type="gramEnd"/>
      <w:r w:rsidR="00EB62D5" w:rsidRPr="00EB62D5">
        <w:rPr>
          <w:color w:val="000000"/>
          <w:sz w:val="28"/>
          <w:szCs w:val="28"/>
        </w:rPr>
        <w:t xml:space="preserve"> площадка</w:t>
      </w:r>
      <w:r w:rsidR="00505150">
        <w:rPr>
          <w:color w:val="000000"/>
          <w:sz w:val="28"/>
          <w:szCs w:val="28"/>
        </w:rPr>
        <w:t>;</w:t>
      </w:r>
    </w:p>
    <w:p w:rsidR="00C31D38" w:rsidRPr="00A1274C" w:rsidRDefault="008B17B9" w:rsidP="00D0169A">
      <w:pPr>
        <w:pStyle w:val="a3"/>
        <w:spacing w:before="0" w:beforeAutospacing="0" w:after="0" w:afterAutospacing="0" w:line="360" w:lineRule="auto"/>
        <w:ind w:firstLine="567"/>
        <w:jc w:val="both"/>
        <w:rPr>
          <w:color w:val="000000"/>
          <w:sz w:val="28"/>
          <w:szCs w:val="28"/>
        </w:rPr>
      </w:pPr>
      <w:r>
        <w:rPr>
          <w:color w:val="000000"/>
          <w:sz w:val="28"/>
          <w:szCs w:val="28"/>
        </w:rPr>
        <w:t>5</w:t>
      </w:r>
      <w:r w:rsidR="009E0998" w:rsidRPr="00A1274C">
        <w:rPr>
          <w:color w:val="000000"/>
          <w:sz w:val="28"/>
          <w:szCs w:val="28"/>
        </w:rPr>
        <w:t>)</w:t>
      </w:r>
      <w:r w:rsidR="00A1274C" w:rsidRPr="00A1274C">
        <w:rPr>
          <w:color w:val="000000"/>
          <w:sz w:val="28"/>
          <w:szCs w:val="28"/>
        </w:rPr>
        <w:t xml:space="preserve"> </w:t>
      </w:r>
      <w:r w:rsidR="009E0998" w:rsidRPr="00A1274C">
        <w:rPr>
          <w:color w:val="000000"/>
          <w:sz w:val="28"/>
          <w:szCs w:val="28"/>
        </w:rPr>
        <w:t>н</w:t>
      </w:r>
      <w:r w:rsidR="00C31D38" w:rsidRPr="00A1274C">
        <w:rPr>
          <w:color w:val="000000"/>
          <w:sz w:val="28"/>
          <w:szCs w:val="28"/>
        </w:rPr>
        <w:t>а территории поселения могут создаваться места накопления твердых коммунальных отходов исходя из сроков складирования твердых коммунальных отходов на них:</w:t>
      </w:r>
    </w:p>
    <w:p w:rsidR="00C31D38" w:rsidRPr="00A1274C" w:rsidRDefault="00C31D38" w:rsidP="00D0169A">
      <w:pPr>
        <w:pStyle w:val="a3"/>
        <w:spacing w:before="0" w:beforeAutospacing="0" w:after="0" w:afterAutospacing="0" w:line="360" w:lineRule="auto"/>
        <w:ind w:firstLine="567"/>
        <w:jc w:val="both"/>
        <w:rPr>
          <w:color w:val="000000"/>
          <w:sz w:val="28"/>
          <w:szCs w:val="28"/>
        </w:rPr>
      </w:pPr>
      <w:r w:rsidRPr="00A1274C">
        <w:rPr>
          <w:color w:val="000000"/>
          <w:sz w:val="28"/>
          <w:szCs w:val="28"/>
        </w:rPr>
        <w:t>контейнерная площадка – площадка, для складирования твердых коммунальных отходов на период, обеспечивающий соблюдение установленных сроков удаления твердых коммунальных отходов, предназначенная для размещения контейнеров и бункеров, и созданная лицами, на которых возложена обязанность по их созданию в соответствии с законодательством Российской Федерации</w:t>
      </w:r>
      <w:r w:rsidR="00A1274C">
        <w:rPr>
          <w:color w:val="000000"/>
          <w:sz w:val="28"/>
          <w:szCs w:val="28"/>
        </w:rPr>
        <w:t>;</w:t>
      </w:r>
    </w:p>
    <w:p w:rsidR="009F772F" w:rsidRDefault="008B17B9" w:rsidP="009F772F">
      <w:pPr>
        <w:pStyle w:val="a3"/>
        <w:spacing w:before="0" w:beforeAutospacing="0" w:after="0" w:afterAutospacing="0" w:line="360" w:lineRule="auto"/>
        <w:ind w:firstLine="567"/>
        <w:jc w:val="both"/>
      </w:pPr>
      <w:r>
        <w:rPr>
          <w:color w:val="000000"/>
          <w:sz w:val="28"/>
          <w:szCs w:val="28"/>
        </w:rPr>
        <w:t>6</w:t>
      </w:r>
      <w:r w:rsidR="00A1274C" w:rsidRPr="00A1274C">
        <w:rPr>
          <w:color w:val="000000"/>
          <w:sz w:val="28"/>
          <w:szCs w:val="28"/>
        </w:rPr>
        <w:t>)</w:t>
      </w:r>
      <w:r w:rsidR="00C31D38" w:rsidRPr="00A1274C">
        <w:rPr>
          <w:color w:val="000000"/>
          <w:sz w:val="28"/>
          <w:szCs w:val="28"/>
        </w:rPr>
        <w:t xml:space="preserve"> </w:t>
      </w:r>
      <w:r w:rsidR="00EC7D7C" w:rsidRPr="00EC7D7C">
        <w:rPr>
          <w:color w:val="000000"/>
          <w:sz w:val="28"/>
          <w:szCs w:val="28"/>
        </w:rPr>
        <w:t>контейнерная площадка</w:t>
      </w:r>
      <w:r w:rsidR="00C31D38" w:rsidRPr="00A1274C">
        <w:rPr>
          <w:color w:val="000000"/>
          <w:sz w:val="28"/>
          <w:szCs w:val="28"/>
        </w:rPr>
        <w:t xml:space="preserve"> должна соответствовать требованиям Федерального закона от </w:t>
      </w:r>
      <w:hyperlink r:id="rId12" w:tgtFrame="_blank" w:history="1">
        <w:r w:rsidR="00C31D38" w:rsidRPr="00A1274C">
          <w:rPr>
            <w:rStyle w:val="1"/>
            <w:sz w:val="28"/>
            <w:szCs w:val="28"/>
          </w:rPr>
          <w:t>30.03.1999 № 52-ФЗ</w:t>
        </w:r>
      </w:hyperlink>
      <w:r w:rsidR="00C31D38" w:rsidRPr="00A1274C">
        <w:rPr>
          <w:color w:val="000000"/>
          <w:sz w:val="28"/>
          <w:szCs w:val="28"/>
        </w:rPr>
        <w:t> «О санитарно-эпидемиологическом благополучии населения», Правилам благоустройства Высокораменского сельского поселения</w:t>
      </w:r>
      <w:r w:rsidR="00A1274C">
        <w:rPr>
          <w:color w:val="000000"/>
          <w:sz w:val="28"/>
          <w:szCs w:val="28"/>
        </w:rPr>
        <w:t>;</w:t>
      </w:r>
      <w:r w:rsidR="009F772F" w:rsidRPr="009F772F">
        <w:t xml:space="preserve"> </w:t>
      </w:r>
    </w:p>
    <w:p w:rsidR="009F772F" w:rsidRDefault="008B17B9" w:rsidP="009F772F">
      <w:pPr>
        <w:pStyle w:val="a3"/>
        <w:spacing w:before="0" w:beforeAutospacing="0" w:after="0" w:afterAutospacing="0" w:line="360" w:lineRule="auto"/>
        <w:ind w:firstLine="567"/>
        <w:jc w:val="both"/>
      </w:pPr>
      <w:r>
        <w:rPr>
          <w:color w:val="000000"/>
          <w:sz w:val="28"/>
          <w:szCs w:val="28"/>
        </w:rPr>
        <w:t>7</w:t>
      </w:r>
      <w:r w:rsidR="009F772F" w:rsidRPr="009F772F">
        <w:rPr>
          <w:color w:val="000000"/>
          <w:sz w:val="28"/>
          <w:szCs w:val="28"/>
        </w:rPr>
        <w:t xml:space="preserve">) свободный подъездной путь к контейнерной площадке для мусоровозов должен быть шириной не менее 3,5 метра, пригодный для свободного проезда и </w:t>
      </w:r>
      <w:r w:rsidR="009F772F" w:rsidRPr="009F772F">
        <w:rPr>
          <w:color w:val="000000"/>
          <w:sz w:val="28"/>
          <w:szCs w:val="28"/>
        </w:rPr>
        <w:lastRenderedPageBreak/>
        <w:t>маневрирования мусоровозов, в том числе исключающего движение задним ходом в жилых зонах и на придомовых территориях;</w:t>
      </w:r>
      <w:r w:rsidR="009F772F" w:rsidRPr="009F772F">
        <w:t xml:space="preserve"> </w:t>
      </w:r>
    </w:p>
    <w:p w:rsidR="00505150" w:rsidRDefault="008B17B9" w:rsidP="009F772F">
      <w:pPr>
        <w:pStyle w:val="a3"/>
        <w:spacing w:before="0" w:beforeAutospacing="0" w:after="0" w:afterAutospacing="0" w:line="360" w:lineRule="auto"/>
        <w:ind w:firstLine="567"/>
        <w:jc w:val="both"/>
        <w:rPr>
          <w:color w:val="000000"/>
          <w:sz w:val="28"/>
          <w:szCs w:val="28"/>
        </w:rPr>
      </w:pPr>
      <w:r>
        <w:rPr>
          <w:color w:val="000000"/>
          <w:sz w:val="28"/>
          <w:szCs w:val="28"/>
        </w:rPr>
        <w:t>8</w:t>
      </w:r>
      <w:r w:rsidR="009F772F" w:rsidRPr="009F772F">
        <w:rPr>
          <w:color w:val="000000"/>
          <w:sz w:val="28"/>
          <w:szCs w:val="28"/>
        </w:rPr>
        <w:t>) контейнерная площадка должна быть расположена на уровне земли, на твердом, прочном, легко очищаемом покрытии, способном выдерживать установку и выкатывание контейнеров без его повреждения, и таким образом, чтобы на контейнерной площадке не скапливались поверхностные воды</w:t>
      </w:r>
      <w:r w:rsidR="00505150">
        <w:rPr>
          <w:color w:val="000000"/>
          <w:sz w:val="28"/>
          <w:szCs w:val="28"/>
        </w:rPr>
        <w:t>;</w:t>
      </w:r>
    </w:p>
    <w:p w:rsidR="001201B0" w:rsidRDefault="00505150" w:rsidP="009F772F">
      <w:pPr>
        <w:pStyle w:val="a3"/>
        <w:spacing w:before="0" w:beforeAutospacing="0" w:after="0" w:afterAutospacing="0" w:line="360" w:lineRule="auto"/>
        <w:ind w:firstLine="567"/>
        <w:jc w:val="both"/>
      </w:pPr>
      <w:r>
        <w:rPr>
          <w:color w:val="000000"/>
          <w:sz w:val="28"/>
          <w:szCs w:val="28"/>
        </w:rPr>
        <w:t xml:space="preserve"> </w:t>
      </w:r>
      <w:r w:rsidR="008B17B9">
        <w:rPr>
          <w:color w:val="000000"/>
          <w:sz w:val="28"/>
          <w:szCs w:val="28"/>
        </w:rPr>
        <w:t>9</w:t>
      </w:r>
      <w:r>
        <w:rPr>
          <w:color w:val="000000"/>
          <w:sz w:val="28"/>
          <w:szCs w:val="28"/>
        </w:rPr>
        <w:t>) и</w:t>
      </w:r>
      <w:r w:rsidR="009F772F" w:rsidRPr="009F772F">
        <w:rPr>
          <w:color w:val="000000"/>
          <w:sz w:val="28"/>
          <w:szCs w:val="28"/>
        </w:rPr>
        <w:t>меть освещение (включая освещение подъездных путей) и ограждение с трех сторон контейнерной площадки высотой не менее 1 метра;</w:t>
      </w:r>
      <w:r w:rsidR="001201B0" w:rsidRPr="001201B0">
        <w:t xml:space="preserve"> </w:t>
      </w:r>
    </w:p>
    <w:p w:rsidR="00FA7138" w:rsidRDefault="00505150" w:rsidP="009F772F">
      <w:pPr>
        <w:pStyle w:val="a3"/>
        <w:spacing w:before="0" w:beforeAutospacing="0" w:after="0" w:afterAutospacing="0" w:line="360" w:lineRule="auto"/>
        <w:ind w:firstLine="567"/>
        <w:jc w:val="both"/>
      </w:pPr>
      <w:r>
        <w:rPr>
          <w:color w:val="000000"/>
          <w:sz w:val="28"/>
          <w:szCs w:val="28"/>
        </w:rPr>
        <w:t>1</w:t>
      </w:r>
      <w:r w:rsidR="008B17B9">
        <w:rPr>
          <w:color w:val="000000"/>
          <w:sz w:val="28"/>
          <w:szCs w:val="28"/>
        </w:rPr>
        <w:t>0</w:t>
      </w:r>
      <w:r w:rsidR="001201B0" w:rsidRPr="001201B0">
        <w:rPr>
          <w:color w:val="000000"/>
          <w:sz w:val="28"/>
          <w:szCs w:val="28"/>
        </w:rPr>
        <w:t xml:space="preserve">) </w:t>
      </w:r>
      <w:r w:rsidR="00FA7138">
        <w:rPr>
          <w:color w:val="000000"/>
          <w:sz w:val="28"/>
          <w:szCs w:val="28"/>
        </w:rPr>
        <w:t>в</w:t>
      </w:r>
      <w:r w:rsidR="001201B0" w:rsidRPr="001201B0">
        <w:rPr>
          <w:color w:val="000000"/>
          <w:sz w:val="28"/>
          <w:szCs w:val="28"/>
        </w:rPr>
        <w:t xml:space="preserve"> случае если на контейнерной площадке установлены контейнеры без крышки, контейнерная площадка оборудуется ограждением по периметру с входом, позволяющим выкатывать контейнеры, и крышей для предотвращения раздувания ТКО ветром, попадания в контейнеры атмосферных осадков, а также доступа в них животных</w:t>
      </w:r>
      <w:r w:rsidR="001201B0">
        <w:rPr>
          <w:color w:val="000000"/>
          <w:sz w:val="28"/>
          <w:szCs w:val="28"/>
        </w:rPr>
        <w:t>;</w:t>
      </w:r>
      <w:r w:rsidR="00FA7138" w:rsidRPr="00FA7138">
        <w:t xml:space="preserve"> </w:t>
      </w:r>
    </w:p>
    <w:p w:rsidR="00911B46" w:rsidRDefault="004D7635" w:rsidP="009F772F">
      <w:pPr>
        <w:pStyle w:val="a3"/>
        <w:spacing w:before="0" w:beforeAutospacing="0" w:after="0" w:afterAutospacing="0" w:line="360" w:lineRule="auto"/>
        <w:ind w:firstLine="567"/>
        <w:jc w:val="both"/>
      </w:pPr>
      <w:r>
        <w:rPr>
          <w:color w:val="000000"/>
          <w:sz w:val="28"/>
          <w:szCs w:val="28"/>
        </w:rPr>
        <w:t>1</w:t>
      </w:r>
      <w:r w:rsidR="008B17B9">
        <w:rPr>
          <w:color w:val="000000"/>
          <w:sz w:val="28"/>
          <w:szCs w:val="28"/>
        </w:rPr>
        <w:t>1</w:t>
      </w:r>
      <w:r w:rsidR="00FA7138" w:rsidRPr="00FA7138">
        <w:rPr>
          <w:color w:val="000000"/>
          <w:sz w:val="28"/>
          <w:szCs w:val="28"/>
        </w:rPr>
        <w:t>) контейнерная площадка должна иметь информационный указатель, содержащий сведения о периодичности (графике) вывоза ТКО, наименование и контактные данные организации, осуществляющей транспортирование ТКО, а также контакты лица, ответственного за содержание контейнерной площадки;</w:t>
      </w:r>
      <w:r w:rsidR="00911B46" w:rsidRPr="00911B46">
        <w:t xml:space="preserve"> </w:t>
      </w:r>
    </w:p>
    <w:p w:rsidR="00501AE0" w:rsidRDefault="004D7635" w:rsidP="009F772F">
      <w:pPr>
        <w:pStyle w:val="a3"/>
        <w:spacing w:before="0" w:beforeAutospacing="0" w:after="0" w:afterAutospacing="0" w:line="360" w:lineRule="auto"/>
        <w:ind w:firstLine="567"/>
        <w:jc w:val="both"/>
      </w:pPr>
      <w:r>
        <w:rPr>
          <w:color w:val="000000"/>
          <w:sz w:val="28"/>
          <w:szCs w:val="28"/>
        </w:rPr>
        <w:t>1</w:t>
      </w:r>
      <w:r w:rsidR="008B17B9">
        <w:rPr>
          <w:color w:val="000000"/>
          <w:sz w:val="28"/>
          <w:szCs w:val="28"/>
        </w:rPr>
        <w:t>2</w:t>
      </w:r>
      <w:r w:rsidR="00911B46" w:rsidRPr="00911B46">
        <w:rPr>
          <w:color w:val="000000"/>
          <w:sz w:val="28"/>
          <w:szCs w:val="28"/>
        </w:rPr>
        <w:t>) контейнерная площадка может дополнительно оборудоваться указателями о местах накопления биологических и химически активных отходов, осветительных приборов и электрических ламп, содержащих ртуть, батарей и аккумуляторов, медицинских отходов, в том числе находящихся на близлежащих контейнерных площадках, если площадка не оборудована контейнерами для накопления указанных отходов;</w:t>
      </w:r>
      <w:r w:rsidR="00501AE0" w:rsidRPr="00501AE0">
        <w:t xml:space="preserve"> </w:t>
      </w:r>
    </w:p>
    <w:p w:rsidR="00997599" w:rsidRDefault="004D7635" w:rsidP="009F772F">
      <w:pPr>
        <w:pStyle w:val="a3"/>
        <w:spacing w:before="0" w:beforeAutospacing="0" w:after="0" w:afterAutospacing="0" w:line="360" w:lineRule="auto"/>
        <w:ind w:firstLine="567"/>
        <w:jc w:val="both"/>
      </w:pPr>
      <w:r>
        <w:rPr>
          <w:color w:val="000000"/>
          <w:sz w:val="28"/>
          <w:szCs w:val="28"/>
        </w:rPr>
        <w:t>1</w:t>
      </w:r>
      <w:r w:rsidR="008B17B9">
        <w:rPr>
          <w:color w:val="000000"/>
          <w:sz w:val="28"/>
          <w:szCs w:val="28"/>
        </w:rPr>
        <w:t>3</w:t>
      </w:r>
      <w:r w:rsidR="00501AE0" w:rsidRPr="00501AE0">
        <w:rPr>
          <w:color w:val="000000"/>
          <w:sz w:val="28"/>
          <w:szCs w:val="28"/>
        </w:rPr>
        <w:t>) контейнерная площадка должна регулярно очищаться от снега и льда, отходов, размещенных за пределами контейнеров (бункеров), а также подвергаться уборке, в том числе санитарной обработке (лицо, ответственное за содержание контейнерной площадки, обеспечивает регулярную уборку контейнерной площадки и прилегающей к ней территории, свободный доступ потребителей к контейнерам);</w:t>
      </w:r>
      <w:r w:rsidR="00997599" w:rsidRPr="00997599">
        <w:t xml:space="preserve"> </w:t>
      </w:r>
    </w:p>
    <w:p w:rsidR="00A87CEF" w:rsidRDefault="004D7635" w:rsidP="009F772F">
      <w:pPr>
        <w:pStyle w:val="a3"/>
        <w:spacing w:before="0" w:beforeAutospacing="0" w:after="0" w:afterAutospacing="0" w:line="360" w:lineRule="auto"/>
        <w:ind w:firstLine="567"/>
        <w:jc w:val="both"/>
      </w:pPr>
      <w:proofErr w:type="gramStart"/>
      <w:r>
        <w:rPr>
          <w:color w:val="000000"/>
          <w:sz w:val="28"/>
          <w:szCs w:val="28"/>
        </w:rPr>
        <w:t>1</w:t>
      </w:r>
      <w:r w:rsidR="008B17B9">
        <w:rPr>
          <w:color w:val="000000"/>
          <w:sz w:val="28"/>
          <w:szCs w:val="28"/>
        </w:rPr>
        <w:t>4</w:t>
      </w:r>
      <w:r w:rsidR="00997599" w:rsidRPr="00997599">
        <w:rPr>
          <w:color w:val="000000"/>
          <w:sz w:val="28"/>
          <w:szCs w:val="28"/>
        </w:rPr>
        <w:t xml:space="preserve">) контейнеры, если иное не предусмотрено Порядком накопления твердых коммунальных отходов (в том числе их раздельного накопления) на территории Кировской области должны быть изготовлены из пластика или металла, иметь крышку, предотвращающую раздувание ТКО ветром, попадание в контейнер </w:t>
      </w:r>
      <w:r w:rsidR="00997599" w:rsidRPr="00997599">
        <w:rPr>
          <w:color w:val="000000"/>
          <w:sz w:val="28"/>
          <w:szCs w:val="28"/>
        </w:rPr>
        <w:lastRenderedPageBreak/>
        <w:t>атмосферных осадков и доступ в него животных, за исключением случаев, когда контейнерная площадка, на которой расположен контейнер, оборудована ограждением и крышей (в этом</w:t>
      </w:r>
      <w:proofErr w:type="gramEnd"/>
      <w:r w:rsidR="00997599" w:rsidRPr="00997599">
        <w:rPr>
          <w:color w:val="000000"/>
          <w:sz w:val="28"/>
          <w:szCs w:val="28"/>
        </w:rPr>
        <w:t xml:space="preserve"> </w:t>
      </w:r>
      <w:proofErr w:type="gramStart"/>
      <w:r w:rsidR="00997599" w:rsidRPr="00997599">
        <w:rPr>
          <w:color w:val="000000"/>
          <w:sz w:val="28"/>
          <w:szCs w:val="28"/>
        </w:rPr>
        <w:t>случае</w:t>
      </w:r>
      <w:proofErr w:type="gramEnd"/>
      <w:r w:rsidR="00997599" w:rsidRPr="00997599">
        <w:rPr>
          <w:color w:val="000000"/>
          <w:sz w:val="28"/>
          <w:szCs w:val="28"/>
        </w:rPr>
        <w:t xml:space="preserve"> контейнеры рекомендуется оборудовать колесиками);</w:t>
      </w:r>
      <w:r w:rsidR="00A87CEF" w:rsidRPr="00A87CEF">
        <w:t xml:space="preserve"> </w:t>
      </w:r>
    </w:p>
    <w:p w:rsidR="00A36410" w:rsidRDefault="00A87CEF" w:rsidP="009F772F">
      <w:pPr>
        <w:pStyle w:val="a3"/>
        <w:spacing w:before="0" w:beforeAutospacing="0" w:after="0" w:afterAutospacing="0" w:line="360" w:lineRule="auto"/>
        <w:ind w:firstLine="567"/>
        <w:jc w:val="both"/>
      </w:pPr>
      <w:r w:rsidRPr="00A87CEF">
        <w:rPr>
          <w:color w:val="000000"/>
          <w:sz w:val="28"/>
          <w:szCs w:val="28"/>
        </w:rPr>
        <w:t>1</w:t>
      </w:r>
      <w:r w:rsidR="008B17B9">
        <w:rPr>
          <w:color w:val="000000"/>
          <w:sz w:val="28"/>
          <w:szCs w:val="28"/>
        </w:rPr>
        <w:t>5</w:t>
      </w:r>
      <w:r w:rsidRPr="00A87CEF">
        <w:rPr>
          <w:color w:val="000000"/>
          <w:sz w:val="28"/>
          <w:szCs w:val="28"/>
        </w:rPr>
        <w:t>) конструкция и технические характеристики контейнеров и бункеров должны обеспечивать возможность механизированной выгрузки контейнеров посредством примен</w:t>
      </w:r>
      <w:r>
        <w:rPr>
          <w:color w:val="000000"/>
          <w:sz w:val="28"/>
          <w:szCs w:val="28"/>
        </w:rPr>
        <w:t>ения специализированной техники;</w:t>
      </w:r>
      <w:r w:rsidR="00A36410" w:rsidRPr="00A36410">
        <w:t xml:space="preserve"> </w:t>
      </w:r>
    </w:p>
    <w:p w:rsidR="00E509F0" w:rsidRDefault="00A36410" w:rsidP="009F772F">
      <w:pPr>
        <w:pStyle w:val="a3"/>
        <w:spacing w:before="0" w:beforeAutospacing="0" w:after="0" w:afterAutospacing="0" w:line="360" w:lineRule="auto"/>
        <w:ind w:firstLine="567"/>
        <w:jc w:val="both"/>
      </w:pPr>
      <w:r w:rsidRPr="00A36410">
        <w:rPr>
          <w:color w:val="000000"/>
          <w:sz w:val="28"/>
          <w:szCs w:val="28"/>
        </w:rPr>
        <w:t>1</w:t>
      </w:r>
      <w:r w:rsidR="008B17B9">
        <w:rPr>
          <w:color w:val="000000"/>
          <w:sz w:val="28"/>
          <w:szCs w:val="28"/>
        </w:rPr>
        <w:t>6</w:t>
      </w:r>
      <w:r w:rsidRPr="00A36410">
        <w:rPr>
          <w:color w:val="000000"/>
          <w:sz w:val="28"/>
          <w:szCs w:val="28"/>
        </w:rPr>
        <w:t>) контейнеры и бункеры должны быть в</w:t>
      </w:r>
      <w:r>
        <w:rPr>
          <w:color w:val="000000"/>
          <w:sz w:val="28"/>
          <w:szCs w:val="28"/>
        </w:rPr>
        <w:t xml:space="preserve"> технически исправном состоянии</w:t>
      </w:r>
      <w:r w:rsidRPr="00A36410">
        <w:rPr>
          <w:color w:val="000000"/>
          <w:sz w:val="28"/>
          <w:szCs w:val="28"/>
        </w:rPr>
        <w:t xml:space="preserve"> </w:t>
      </w:r>
      <w:r>
        <w:rPr>
          <w:color w:val="000000"/>
          <w:sz w:val="28"/>
          <w:szCs w:val="28"/>
        </w:rPr>
        <w:t>(м</w:t>
      </w:r>
      <w:r w:rsidRPr="00A36410">
        <w:rPr>
          <w:color w:val="000000"/>
          <w:sz w:val="28"/>
          <w:szCs w:val="28"/>
        </w:rPr>
        <w:t xml:space="preserve">еталлические контейнеры и бункеры, за исключением </w:t>
      </w:r>
      <w:proofErr w:type="gramStart"/>
      <w:r w:rsidRPr="00A36410">
        <w:rPr>
          <w:color w:val="000000"/>
          <w:sz w:val="28"/>
          <w:szCs w:val="28"/>
        </w:rPr>
        <w:t>оцинкованных</w:t>
      </w:r>
      <w:proofErr w:type="gramEnd"/>
      <w:r w:rsidRPr="00A36410">
        <w:rPr>
          <w:color w:val="000000"/>
          <w:sz w:val="28"/>
          <w:szCs w:val="28"/>
        </w:rPr>
        <w:t>, должны быть окрашены</w:t>
      </w:r>
      <w:r>
        <w:rPr>
          <w:color w:val="000000"/>
          <w:sz w:val="28"/>
          <w:szCs w:val="28"/>
        </w:rPr>
        <w:t>)</w:t>
      </w:r>
      <w:r w:rsidRPr="00A36410">
        <w:rPr>
          <w:color w:val="000000"/>
          <w:sz w:val="28"/>
          <w:szCs w:val="28"/>
        </w:rPr>
        <w:t>;</w:t>
      </w:r>
      <w:r w:rsidR="00E509F0" w:rsidRPr="00E509F0">
        <w:t xml:space="preserve"> </w:t>
      </w:r>
    </w:p>
    <w:p w:rsidR="0047205A" w:rsidRDefault="00E509F0" w:rsidP="009F772F">
      <w:pPr>
        <w:pStyle w:val="a3"/>
        <w:spacing w:before="0" w:beforeAutospacing="0" w:after="0" w:afterAutospacing="0" w:line="360" w:lineRule="auto"/>
        <w:ind w:firstLine="567"/>
        <w:jc w:val="both"/>
      </w:pPr>
      <w:r w:rsidRPr="00E509F0">
        <w:rPr>
          <w:color w:val="000000"/>
          <w:sz w:val="28"/>
          <w:szCs w:val="28"/>
        </w:rPr>
        <w:t>1</w:t>
      </w:r>
      <w:r w:rsidR="008B17B9">
        <w:rPr>
          <w:color w:val="000000"/>
          <w:sz w:val="28"/>
          <w:szCs w:val="28"/>
        </w:rPr>
        <w:t>7</w:t>
      </w:r>
      <w:r w:rsidRPr="00E509F0">
        <w:rPr>
          <w:color w:val="000000"/>
          <w:sz w:val="28"/>
          <w:szCs w:val="28"/>
        </w:rPr>
        <w:t>) в случае невозможности осуществления вывоза ТКО в результате нарушения требований к содержанию контейнерной площадки, установленных Порядком накопления твердых коммунальных отходов (в том числе их раздельного накопления) на территории Кировской области и законодательством Российской Федерации, региональный оператор или уполномоченное им лицо в течение одного рабочего дня информирует об этом ответственное за содержание контейнерной площадки лицо с приложением материалов фот</w:t>
      </w:r>
      <w:proofErr w:type="gramStart"/>
      <w:r w:rsidRPr="00E509F0">
        <w:rPr>
          <w:color w:val="000000"/>
          <w:sz w:val="28"/>
          <w:szCs w:val="28"/>
        </w:rPr>
        <w:t>о-</w:t>
      </w:r>
      <w:proofErr w:type="gramEnd"/>
      <w:r w:rsidRPr="00E509F0">
        <w:rPr>
          <w:color w:val="000000"/>
          <w:sz w:val="28"/>
          <w:szCs w:val="28"/>
        </w:rPr>
        <w:t xml:space="preserve"> и (или) </w:t>
      </w:r>
      <w:proofErr w:type="spellStart"/>
      <w:r w:rsidRPr="00E509F0">
        <w:rPr>
          <w:color w:val="000000"/>
          <w:sz w:val="28"/>
          <w:szCs w:val="28"/>
        </w:rPr>
        <w:t>видеофиксации</w:t>
      </w:r>
      <w:proofErr w:type="spellEnd"/>
      <w:r w:rsidRPr="00E509F0">
        <w:rPr>
          <w:color w:val="000000"/>
          <w:sz w:val="28"/>
          <w:szCs w:val="28"/>
        </w:rPr>
        <w:t xml:space="preserve"> нарушения с указанием даты и времени, </w:t>
      </w:r>
      <w:proofErr w:type="gramStart"/>
      <w:r w:rsidRPr="00E509F0">
        <w:rPr>
          <w:color w:val="000000"/>
          <w:sz w:val="28"/>
          <w:szCs w:val="28"/>
        </w:rPr>
        <w:t>подтверждающих</w:t>
      </w:r>
      <w:proofErr w:type="gramEnd"/>
      <w:r w:rsidRPr="00E509F0">
        <w:rPr>
          <w:color w:val="000000"/>
          <w:sz w:val="28"/>
          <w:szCs w:val="28"/>
        </w:rPr>
        <w:t xml:space="preserve"> факт невозможности осуществления вывоза ТКО;</w:t>
      </w:r>
      <w:r w:rsidR="0047205A" w:rsidRPr="0047205A">
        <w:t xml:space="preserve"> </w:t>
      </w:r>
    </w:p>
    <w:p w:rsidR="00A81213" w:rsidRDefault="0047205A" w:rsidP="009F772F">
      <w:pPr>
        <w:pStyle w:val="a3"/>
        <w:spacing w:before="0" w:beforeAutospacing="0" w:after="0" w:afterAutospacing="0" w:line="360" w:lineRule="auto"/>
        <w:ind w:firstLine="567"/>
        <w:jc w:val="both"/>
      </w:pPr>
      <w:r w:rsidRPr="0047205A">
        <w:rPr>
          <w:color w:val="000000"/>
          <w:sz w:val="28"/>
          <w:szCs w:val="28"/>
        </w:rPr>
        <w:t>1</w:t>
      </w:r>
      <w:r w:rsidR="008B17B9">
        <w:rPr>
          <w:color w:val="000000"/>
          <w:sz w:val="28"/>
          <w:szCs w:val="28"/>
        </w:rPr>
        <w:t>8</w:t>
      </w:r>
      <w:r w:rsidRPr="0047205A">
        <w:rPr>
          <w:color w:val="000000"/>
          <w:sz w:val="28"/>
          <w:szCs w:val="28"/>
        </w:rPr>
        <w:t>) необходимое количество контейнеров на контейнерной площадке и их вместимость определяются исходя из объема ТКО, образуемого потребителями, закрепленными за данной контейнерной площадкой, и установленных нормативов накопления ТКО с учетом санитарно-эпидемиологических требований;</w:t>
      </w:r>
      <w:r w:rsidR="00A81213" w:rsidRPr="00A81213">
        <w:t xml:space="preserve"> </w:t>
      </w:r>
    </w:p>
    <w:p w:rsidR="004F0B1D" w:rsidRDefault="008B17B9" w:rsidP="004F0B1D">
      <w:pPr>
        <w:pStyle w:val="a3"/>
        <w:spacing w:before="0" w:beforeAutospacing="0" w:after="0" w:afterAutospacing="0" w:line="360" w:lineRule="auto"/>
        <w:ind w:firstLine="567"/>
        <w:jc w:val="both"/>
      </w:pPr>
      <w:r>
        <w:rPr>
          <w:color w:val="000000"/>
          <w:sz w:val="28"/>
          <w:szCs w:val="28"/>
        </w:rPr>
        <w:t>19</w:t>
      </w:r>
      <w:r w:rsidR="00A81213" w:rsidRPr="00A81213">
        <w:rPr>
          <w:color w:val="000000"/>
          <w:sz w:val="28"/>
          <w:szCs w:val="28"/>
        </w:rPr>
        <w:t>) количество и объем контейнеров, необходимых для накопления ТКО, образующихся в процессе деятельности юридических лиц и индивидуальных предпринимателей, определяются собственником ТКО исходя из установленных нормативов накопления ТКО и (или) в соответствии с условиями заключенного договора на оказание услуг по обращению с ТКО;</w:t>
      </w:r>
      <w:r w:rsidR="004F0B1D" w:rsidRPr="004F0B1D">
        <w:t xml:space="preserve"> </w:t>
      </w:r>
    </w:p>
    <w:p w:rsidR="004F0B1D" w:rsidRPr="004F0B1D" w:rsidRDefault="0064367E" w:rsidP="004F0B1D">
      <w:pPr>
        <w:pStyle w:val="a3"/>
        <w:spacing w:before="0" w:beforeAutospacing="0" w:after="0" w:afterAutospacing="0" w:line="360" w:lineRule="auto"/>
        <w:ind w:firstLine="567"/>
        <w:jc w:val="both"/>
        <w:rPr>
          <w:color w:val="000000"/>
          <w:sz w:val="28"/>
          <w:szCs w:val="28"/>
        </w:rPr>
      </w:pPr>
      <w:r>
        <w:rPr>
          <w:color w:val="000000"/>
          <w:sz w:val="28"/>
          <w:szCs w:val="28"/>
        </w:rPr>
        <w:t>2</w:t>
      </w:r>
      <w:r w:rsidR="008B17B9">
        <w:rPr>
          <w:color w:val="000000"/>
          <w:sz w:val="28"/>
          <w:szCs w:val="28"/>
        </w:rPr>
        <w:t>0</w:t>
      </w:r>
      <w:r w:rsidR="004F0B1D" w:rsidRPr="004F0B1D">
        <w:rPr>
          <w:color w:val="000000"/>
          <w:sz w:val="28"/>
          <w:szCs w:val="28"/>
        </w:rPr>
        <w:t>) в контейнерах для ТКО запрещается размещать:</w:t>
      </w:r>
    </w:p>
    <w:p w:rsidR="004F0B1D" w:rsidRPr="004F0B1D" w:rsidRDefault="004F0B1D" w:rsidP="004F0B1D">
      <w:pPr>
        <w:pStyle w:val="a3"/>
        <w:spacing w:before="0" w:beforeAutospacing="0" w:after="0" w:afterAutospacing="0" w:line="360" w:lineRule="auto"/>
        <w:ind w:firstLine="567"/>
        <w:jc w:val="both"/>
        <w:rPr>
          <w:color w:val="000000"/>
          <w:sz w:val="28"/>
          <w:szCs w:val="28"/>
        </w:rPr>
      </w:pPr>
      <w:r w:rsidRPr="004F0B1D">
        <w:rPr>
          <w:color w:val="000000"/>
          <w:sz w:val="28"/>
          <w:szCs w:val="28"/>
        </w:rPr>
        <w:t>-горящие, раскаленные или горячие отходы;</w:t>
      </w:r>
    </w:p>
    <w:p w:rsidR="004F0B1D" w:rsidRPr="004F0B1D" w:rsidRDefault="004F0B1D" w:rsidP="004F0B1D">
      <w:pPr>
        <w:pStyle w:val="a3"/>
        <w:spacing w:before="0" w:beforeAutospacing="0" w:after="0" w:afterAutospacing="0" w:line="360" w:lineRule="auto"/>
        <w:ind w:firstLine="567"/>
        <w:jc w:val="both"/>
        <w:rPr>
          <w:color w:val="000000"/>
          <w:sz w:val="28"/>
          <w:szCs w:val="28"/>
        </w:rPr>
      </w:pPr>
      <w:r w:rsidRPr="004F0B1D">
        <w:rPr>
          <w:color w:val="000000"/>
          <w:sz w:val="28"/>
          <w:szCs w:val="28"/>
        </w:rPr>
        <w:t>-крупногабаритные отходы;</w:t>
      </w:r>
    </w:p>
    <w:p w:rsidR="004F0B1D" w:rsidRPr="004F0B1D" w:rsidRDefault="004F0B1D" w:rsidP="004F0B1D">
      <w:pPr>
        <w:pStyle w:val="a3"/>
        <w:spacing w:before="0" w:beforeAutospacing="0" w:after="0" w:afterAutospacing="0" w:line="360" w:lineRule="auto"/>
        <w:ind w:firstLine="567"/>
        <w:jc w:val="both"/>
        <w:rPr>
          <w:color w:val="000000"/>
          <w:sz w:val="28"/>
          <w:szCs w:val="28"/>
        </w:rPr>
      </w:pPr>
      <w:r w:rsidRPr="004F0B1D">
        <w:rPr>
          <w:color w:val="000000"/>
          <w:sz w:val="28"/>
          <w:szCs w:val="28"/>
        </w:rPr>
        <w:t>-снег и лед;</w:t>
      </w:r>
    </w:p>
    <w:p w:rsidR="004F0B1D" w:rsidRPr="004F0B1D" w:rsidRDefault="004F0B1D" w:rsidP="004F0B1D">
      <w:pPr>
        <w:pStyle w:val="a3"/>
        <w:spacing w:before="0" w:beforeAutospacing="0" w:after="0" w:afterAutospacing="0" w:line="360" w:lineRule="auto"/>
        <w:ind w:firstLine="567"/>
        <w:jc w:val="both"/>
        <w:rPr>
          <w:color w:val="000000"/>
          <w:sz w:val="28"/>
          <w:szCs w:val="28"/>
        </w:rPr>
      </w:pPr>
      <w:r w:rsidRPr="004F0B1D">
        <w:rPr>
          <w:color w:val="000000"/>
          <w:sz w:val="28"/>
          <w:szCs w:val="28"/>
        </w:rPr>
        <w:t>-биологические и медицинские отходы;</w:t>
      </w:r>
    </w:p>
    <w:p w:rsidR="004F0B1D" w:rsidRPr="004F0B1D" w:rsidRDefault="004F0B1D" w:rsidP="004F0B1D">
      <w:pPr>
        <w:pStyle w:val="a3"/>
        <w:spacing w:before="0" w:beforeAutospacing="0" w:after="0" w:afterAutospacing="0" w:line="360" w:lineRule="auto"/>
        <w:ind w:firstLine="567"/>
        <w:jc w:val="both"/>
        <w:rPr>
          <w:color w:val="000000"/>
          <w:sz w:val="28"/>
          <w:szCs w:val="28"/>
        </w:rPr>
      </w:pPr>
      <w:r w:rsidRPr="004F0B1D">
        <w:rPr>
          <w:color w:val="000000"/>
          <w:sz w:val="28"/>
          <w:szCs w:val="28"/>
        </w:rPr>
        <w:lastRenderedPageBreak/>
        <w:t>-осветительные приборы и электрические лампы, содержащие ртуть;</w:t>
      </w:r>
    </w:p>
    <w:p w:rsidR="004F0B1D" w:rsidRPr="004F0B1D" w:rsidRDefault="004F0B1D" w:rsidP="004F0B1D">
      <w:pPr>
        <w:pStyle w:val="a3"/>
        <w:spacing w:before="0" w:beforeAutospacing="0" w:after="0" w:afterAutospacing="0" w:line="360" w:lineRule="auto"/>
        <w:ind w:firstLine="567"/>
        <w:jc w:val="both"/>
        <w:rPr>
          <w:color w:val="000000"/>
          <w:sz w:val="28"/>
          <w:szCs w:val="28"/>
        </w:rPr>
      </w:pPr>
      <w:r w:rsidRPr="004F0B1D">
        <w:rPr>
          <w:color w:val="000000"/>
          <w:sz w:val="28"/>
          <w:szCs w:val="28"/>
        </w:rPr>
        <w:t>-батареи и аккумуляторы;</w:t>
      </w:r>
    </w:p>
    <w:p w:rsidR="00AB3A7C" w:rsidRDefault="004F0B1D" w:rsidP="004F0B1D">
      <w:pPr>
        <w:pStyle w:val="a3"/>
        <w:spacing w:before="0" w:beforeAutospacing="0" w:after="0" w:afterAutospacing="0" w:line="360" w:lineRule="auto"/>
        <w:ind w:firstLine="567"/>
        <w:jc w:val="both"/>
      </w:pPr>
      <w:r w:rsidRPr="004F0B1D">
        <w:rPr>
          <w:color w:val="000000"/>
          <w:sz w:val="28"/>
          <w:szCs w:val="28"/>
        </w:rPr>
        <w:t>-отходы, которые могут причинить вред жизни и здоровью человека, повредить или нетипичным образом загрязнить контейнеры, мусоровозы или нарушить режим работы объектов по обработке, обезвреживанию и размещению отходов;</w:t>
      </w:r>
      <w:r w:rsidR="00AB3A7C" w:rsidRPr="00AB3A7C">
        <w:t xml:space="preserve"> </w:t>
      </w:r>
    </w:p>
    <w:p w:rsidR="00FA7138" w:rsidRPr="00A1274C" w:rsidRDefault="0064367E" w:rsidP="0064367E">
      <w:pPr>
        <w:pStyle w:val="a3"/>
        <w:spacing w:before="0" w:beforeAutospacing="0" w:after="0" w:afterAutospacing="0" w:line="360" w:lineRule="auto"/>
        <w:ind w:firstLine="567"/>
        <w:jc w:val="both"/>
        <w:rPr>
          <w:color w:val="000000"/>
          <w:sz w:val="28"/>
          <w:szCs w:val="28"/>
        </w:rPr>
      </w:pPr>
      <w:r>
        <w:rPr>
          <w:color w:val="000000"/>
          <w:sz w:val="28"/>
          <w:szCs w:val="28"/>
        </w:rPr>
        <w:t>2</w:t>
      </w:r>
      <w:r w:rsidR="008B17B9">
        <w:rPr>
          <w:color w:val="000000"/>
          <w:sz w:val="28"/>
          <w:szCs w:val="28"/>
        </w:rPr>
        <w:t>1</w:t>
      </w:r>
      <w:r w:rsidR="00AB3A7C" w:rsidRPr="00AB3A7C">
        <w:rPr>
          <w:color w:val="000000"/>
          <w:sz w:val="28"/>
          <w:szCs w:val="28"/>
        </w:rPr>
        <w:t xml:space="preserve">) </w:t>
      </w:r>
      <w:r w:rsidR="00A343C2">
        <w:rPr>
          <w:color w:val="000000"/>
          <w:sz w:val="28"/>
          <w:szCs w:val="28"/>
        </w:rPr>
        <w:t>з</w:t>
      </w:r>
      <w:r w:rsidR="00AB3A7C" w:rsidRPr="00AB3A7C">
        <w:rPr>
          <w:color w:val="000000"/>
          <w:sz w:val="28"/>
          <w:szCs w:val="28"/>
        </w:rPr>
        <w:t>апрещается прессовать или уплотнять ТКО в контейнере таким образом, что становится невозможным высыпание его содержимого при загрузке в мусоровоз;</w:t>
      </w:r>
    </w:p>
    <w:p w:rsidR="004B619D" w:rsidRDefault="0064367E" w:rsidP="0064367E">
      <w:pPr>
        <w:pStyle w:val="a3"/>
        <w:spacing w:before="0" w:beforeAutospacing="0" w:after="0" w:afterAutospacing="0" w:line="360" w:lineRule="auto"/>
        <w:ind w:firstLine="567"/>
        <w:jc w:val="both"/>
        <w:rPr>
          <w:color w:val="000000"/>
          <w:sz w:val="28"/>
          <w:szCs w:val="28"/>
        </w:rPr>
      </w:pPr>
      <w:r>
        <w:rPr>
          <w:color w:val="000000"/>
          <w:sz w:val="28"/>
          <w:szCs w:val="28"/>
        </w:rPr>
        <w:t>2</w:t>
      </w:r>
      <w:r w:rsidR="008B17B9">
        <w:rPr>
          <w:color w:val="000000"/>
          <w:sz w:val="28"/>
          <w:szCs w:val="28"/>
        </w:rPr>
        <w:t>2</w:t>
      </w:r>
      <w:r w:rsidR="00A343C2" w:rsidRPr="00A343C2">
        <w:rPr>
          <w:color w:val="000000"/>
          <w:sz w:val="28"/>
          <w:szCs w:val="28"/>
        </w:rPr>
        <w:t>)</w:t>
      </w:r>
      <w:r w:rsidR="004D0BA3" w:rsidRPr="00A343C2">
        <w:rPr>
          <w:color w:val="000000"/>
          <w:sz w:val="28"/>
          <w:szCs w:val="28"/>
        </w:rPr>
        <w:t xml:space="preserve"> </w:t>
      </w:r>
      <w:r w:rsidR="00A343C2" w:rsidRPr="00A343C2">
        <w:rPr>
          <w:color w:val="000000"/>
          <w:sz w:val="28"/>
          <w:szCs w:val="28"/>
        </w:rPr>
        <w:t>в</w:t>
      </w:r>
      <w:r w:rsidR="004D0BA3" w:rsidRPr="00A343C2">
        <w:rPr>
          <w:color w:val="000000"/>
          <w:sz w:val="28"/>
          <w:szCs w:val="28"/>
        </w:rPr>
        <w:t xml:space="preserve"> случае систематического переполнения контейнеров лицо, ответственное за содержание контейнерной площадки, извещает об этом регионального оператора для принятия мер по недопущению дальнейшего систематического переполнения контейнеров</w:t>
      </w:r>
      <w:r w:rsidR="00A343C2" w:rsidRPr="00A343C2">
        <w:rPr>
          <w:color w:val="000000"/>
          <w:sz w:val="28"/>
          <w:szCs w:val="28"/>
        </w:rPr>
        <w:t>;</w:t>
      </w:r>
    </w:p>
    <w:p w:rsidR="00BD08F0" w:rsidRDefault="0064367E" w:rsidP="004B619D">
      <w:pPr>
        <w:pStyle w:val="a3"/>
        <w:spacing w:before="0" w:beforeAutospacing="0" w:after="0" w:afterAutospacing="0" w:line="360" w:lineRule="auto"/>
        <w:ind w:firstLine="567"/>
        <w:jc w:val="both"/>
      </w:pPr>
      <w:proofErr w:type="gramStart"/>
      <w:r>
        <w:rPr>
          <w:color w:val="000000"/>
          <w:sz w:val="28"/>
          <w:szCs w:val="28"/>
        </w:rPr>
        <w:t>2</w:t>
      </w:r>
      <w:r w:rsidR="008B17B9">
        <w:rPr>
          <w:color w:val="000000"/>
          <w:sz w:val="28"/>
          <w:szCs w:val="28"/>
        </w:rPr>
        <w:t>3</w:t>
      </w:r>
      <w:r w:rsidR="004B619D" w:rsidRPr="004B619D">
        <w:rPr>
          <w:color w:val="000000"/>
          <w:sz w:val="28"/>
          <w:szCs w:val="28"/>
        </w:rPr>
        <w:t>) в случае если региональным оператором будет установлено, что систематическое переполнение контейнеров происходит по причине недостаточного количества установленных контейнеров, определенного в соответствии с подпунктами 1</w:t>
      </w:r>
      <w:r w:rsidR="008B17B9">
        <w:rPr>
          <w:color w:val="000000"/>
          <w:sz w:val="28"/>
          <w:szCs w:val="28"/>
        </w:rPr>
        <w:t>8</w:t>
      </w:r>
      <w:r w:rsidR="004B619D" w:rsidRPr="004B619D">
        <w:rPr>
          <w:color w:val="000000"/>
          <w:sz w:val="28"/>
          <w:szCs w:val="28"/>
        </w:rPr>
        <w:t xml:space="preserve">) и </w:t>
      </w:r>
      <w:r w:rsidR="008B17B9">
        <w:rPr>
          <w:color w:val="000000"/>
          <w:sz w:val="28"/>
          <w:szCs w:val="28"/>
        </w:rPr>
        <w:t>19</w:t>
      </w:r>
      <w:r w:rsidR="004B619D" w:rsidRPr="004B619D">
        <w:rPr>
          <w:color w:val="000000"/>
          <w:sz w:val="28"/>
          <w:szCs w:val="28"/>
        </w:rPr>
        <w:t>)</w:t>
      </w:r>
      <w:r w:rsidR="00266480">
        <w:rPr>
          <w:color w:val="000000"/>
          <w:sz w:val="28"/>
          <w:szCs w:val="28"/>
        </w:rPr>
        <w:t xml:space="preserve"> пункта </w:t>
      </w:r>
      <w:r w:rsidR="00266480" w:rsidRPr="00266480">
        <w:rPr>
          <w:color w:val="000000"/>
          <w:sz w:val="28"/>
          <w:szCs w:val="28"/>
        </w:rPr>
        <w:t>2.1.1.4.2.</w:t>
      </w:r>
      <w:r w:rsidR="004B619D" w:rsidRPr="004B619D">
        <w:rPr>
          <w:color w:val="000000"/>
          <w:sz w:val="28"/>
          <w:szCs w:val="28"/>
        </w:rPr>
        <w:t xml:space="preserve"> настоящих Правил, региональный оператор не позднее 30 календарных дней с момента получения извещения о систематическом переполнении контейнеров уведомляет лицо, на которое в соответствии с действующим законодательством возложена обязанность по приобретению и</w:t>
      </w:r>
      <w:proofErr w:type="gramEnd"/>
      <w:r w:rsidR="004B619D" w:rsidRPr="004B619D">
        <w:rPr>
          <w:color w:val="000000"/>
          <w:sz w:val="28"/>
          <w:szCs w:val="28"/>
        </w:rPr>
        <w:t xml:space="preserve"> установке контейнеров, о необходимости увеличения числа контейнеров и (или) их объема</w:t>
      </w:r>
      <w:r w:rsidR="004B619D" w:rsidRPr="004B619D">
        <w:t xml:space="preserve"> </w:t>
      </w:r>
      <w:r w:rsidR="004B619D">
        <w:t>(</w:t>
      </w:r>
      <w:r w:rsidR="004B619D">
        <w:rPr>
          <w:color w:val="000000"/>
          <w:sz w:val="28"/>
          <w:szCs w:val="28"/>
        </w:rPr>
        <w:t>л</w:t>
      </w:r>
      <w:r w:rsidR="004B619D" w:rsidRPr="004B619D">
        <w:rPr>
          <w:color w:val="000000"/>
          <w:sz w:val="28"/>
          <w:szCs w:val="28"/>
        </w:rPr>
        <w:t>ицо, на которое в соответствии с действующим законодательством возложена обязанность по приобретению и установке контейнеров, в течение 7 рабочих дней обеспечивает увеличение числа контейнеров и (или) их объема</w:t>
      </w:r>
      <w:r w:rsidR="004B619D">
        <w:rPr>
          <w:color w:val="000000"/>
          <w:sz w:val="28"/>
          <w:szCs w:val="28"/>
        </w:rPr>
        <w:t>)</w:t>
      </w:r>
      <w:r w:rsidR="004B619D" w:rsidRPr="004B619D">
        <w:rPr>
          <w:color w:val="000000"/>
          <w:sz w:val="28"/>
          <w:szCs w:val="28"/>
        </w:rPr>
        <w:t>;</w:t>
      </w:r>
      <w:r w:rsidR="00BD08F0" w:rsidRPr="00BD08F0">
        <w:t xml:space="preserve"> </w:t>
      </w:r>
    </w:p>
    <w:p w:rsidR="00AE0C39" w:rsidRDefault="00BD08F0" w:rsidP="004B619D">
      <w:pPr>
        <w:pStyle w:val="a3"/>
        <w:spacing w:before="0" w:beforeAutospacing="0" w:after="0" w:afterAutospacing="0" w:line="360" w:lineRule="auto"/>
        <w:ind w:firstLine="567"/>
        <w:jc w:val="both"/>
      </w:pPr>
      <w:r w:rsidRPr="00BD08F0">
        <w:rPr>
          <w:color w:val="000000"/>
          <w:sz w:val="28"/>
          <w:szCs w:val="28"/>
        </w:rPr>
        <w:t>2</w:t>
      </w:r>
      <w:r w:rsidR="00266480">
        <w:rPr>
          <w:color w:val="000000"/>
          <w:sz w:val="28"/>
          <w:szCs w:val="28"/>
        </w:rPr>
        <w:t>4</w:t>
      </w:r>
      <w:r w:rsidRPr="00BD08F0">
        <w:rPr>
          <w:color w:val="000000"/>
          <w:sz w:val="28"/>
          <w:szCs w:val="28"/>
        </w:rPr>
        <w:t xml:space="preserve">) </w:t>
      </w:r>
      <w:r w:rsidR="00AE0C39">
        <w:rPr>
          <w:color w:val="000000"/>
          <w:sz w:val="28"/>
          <w:szCs w:val="28"/>
        </w:rPr>
        <w:t>п</w:t>
      </w:r>
      <w:r w:rsidRPr="00BD08F0">
        <w:rPr>
          <w:color w:val="000000"/>
          <w:sz w:val="28"/>
          <w:szCs w:val="28"/>
        </w:rPr>
        <w:t>отребители коммунальной услуги по обращению с ТКО вправе приобретать контейнеры с учетом их соответствия техническим требованиям, определяемым региональным оператором, и Порядком накопления твердых коммунальных отходов (в том числе их раздельного накопления) на территории Кировской области. Контейнеры потребителям коммунальной услуги по обращению с ТКО могут предоставляться региональным оператором либо операторами по обращению с ТКО по соглашению сторон на основании соответствующих договоров;</w:t>
      </w:r>
      <w:r w:rsidR="00AE0C39" w:rsidRPr="00AE0C39">
        <w:t xml:space="preserve"> </w:t>
      </w:r>
    </w:p>
    <w:p w:rsidR="00AB46BA" w:rsidRDefault="00AE0C39" w:rsidP="004B619D">
      <w:pPr>
        <w:pStyle w:val="a3"/>
        <w:spacing w:before="0" w:beforeAutospacing="0" w:after="0" w:afterAutospacing="0" w:line="360" w:lineRule="auto"/>
        <w:ind w:firstLine="567"/>
        <w:jc w:val="both"/>
      </w:pPr>
      <w:r w:rsidRPr="00AE0C39">
        <w:rPr>
          <w:color w:val="000000"/>
          <w:sz w:val="28"/>
          <w:szCs w:val="28"/>
        </w:rPr>
        <w:lastRenderedPageBreak/>
        <w:t>2</w:t>
      </w:r>
      <w:r w:rsidR="00266480">
        <w:rPr>
          <w:color w:val="000000"/>
          <w:sz w:val="28"/>
          <w:szCs w:val="28"/>
        </w:rPr>
        <w:t>5</w:t>
      </w:r>
      <w:r w:rsidRPr="00AE0C39">
        <w:rPr>
          <w:color w:val="000000"/>
          <w:sz w:val="28"/>
          <w:szCs w:val="28"/>
        </w:rPr>
        <w:t>) в случае выявления повреждения или пропажи контейнеров лицо, ответственное за содержание контейнерной площадки, и (или) оператор по обращению с ТКО, осуществляющий деятельность по транспортированию ТКО в зоне деятельности регионального оператора, уведомляют об этом регионального оператора не позднее 3 рабочих дней с момента выявления указанных обстоятельств;</w:t>
      </w:r>
      <w:r w:rsidR="00AB46BA" w:rsidRPr="00AB46BA">
        <w:t xml:space="preserve"> </w:t>
      </w:r>
    </w:p>
    <w:p w:rsidR="00A4529C" w:rsidRDefault="00AB46BA" w:rsidP="004B619D">
      <w:pPr>
        <w:pStyle w:val="a3"/>
        <w:spacing w:before="0" w:beforeAutospacing="0" w:after="0" w:afterAutospacing="0" w:line="360" w:lineRule="auto"/>
        <w:ind w:firstLine="567"/>
        <w:jc w:val="both"/>
      </w:pPr>
      <w:r w:rsidRPr="00AB46BA">
        <w:rPr>
          <w:color w:val="000000"/>
          <w:sz w:val="28"/>
          <w:szCs w:val="28"/>
        </w:rPr>
        <w:t>2</w:t>
      </w:r>
      <w:r w:rsidR="00266480">
        <w:rPr>
          <w:color w:val="000000"/>
          <w:sz w:val="28"/>
          <w:szCs w:val="28"/>
        </w:rPr>
        <w:t>6</w:t>
      </w:r>
      <w:r w:rsidRPr="00AB46BA">
        <w:rPr>
          <w:color w:val="000000"/>
          <w:sz w:val="28"/>
          <w:szCs w:val="28"/>
        </w:rPr>
        <w:t>) региональный оператор производит замену (ремонт) поврежденных и (или) пропавших контейнеров, принадлежащих ему на праве собственности или ином законном основании, в срок не позднее 3 рабочих дней с момента получения уведомления о повреждении и (или) пр</w:t>
      </w:r>
      <w:r>
        <w:rPr>
          <w:color w:val="000000"/>
          <w:sz w:val="28"/>
          <w:szCs w:val="28"/>
        </w:rPr>
        <w:t>опаже контейнеров;</w:t>
      </w:r>
      <w:r w:rsidR="00A4529C" w:rsidRPr="00A4529C">
        <w:t xml:space="preserve"> </w:t>
      </w:r>
    </w:p>
    <w:p w:rsidR="004D0BA3" w:rsidRPr="00A343C2" w:rsidRDefault="00A4529C" w:rsidP="004B619D">
      <w:pPr>
        <w:pStyle w:val="a3"/>
        <w:spacing w:before="0" w:beforeAutospacing="0" w:after="0" w:afterAutospacing="0" w:line="360" w:lineRule="auto"/>
        <w:ind w:firstLine="567"/>
        <w:jc w:val="both"/>
        <w:rPr>
          <w:color w:val="000000"/>
          <w:sz w:val="28"/>
          <w:szCs w:val="28"/>
        </w:rPr>
      </w:pPr>
      <w:r w:rsidRPr="00A4529C">
        <w:rPr>
          <w:color w:val="000000"/>
          <w:sz w:val="28"/>
          <w:szCs w:val="28"/>
        </w:rPr>
        <w:t>2</w:t>
      </w:r>
      <w:r w:rsidR="00266480">
        <w:rPr>
          <w:color w:val="000000"/>
          <w:sz w:val="28"/>
          <w:szCs w:val="28"/>
        </w:rPr>
        <w:t>7</w:t>
      </w:r>
      <w:r w:rsidRPr="00A4529C">
        <w:rPr>
          <w:color w:val="000000"/>
          <w:sz w:val="28"/>
          <w:szCs w:val="28"/>
        </w:rPr>
        <w:t>) региональный оператор в срок не позднее 3 рабочих дней с момента получения уведомления о повреждении и (или) пропаже контейнеров уведомляет собственника или пользователя поврежденных и (или) пропавших контейнеров, не принадлежащих региональному оператору на праве собственности или ином законном основании, о необходимости замены (ремонта) или предоставления контейнеров;</w:t>
      </w:r>
    </w:p>
    <w:p w:rsidR="004D0BA3" w:rsidRPr="00AF0A33" w:rsidRDefault="00AF0A33" w:rsidP="00824398">
      <w:pPr>
        <w:pStyle w:val="a3"/>
        <w:spacing w:before="0" w:beforeAutospacing="0" w:after="0" w:afterAutospacing="0" w:line="360" w:lineRule="auto"/>
        <w:ind w:firstLine="567"/>
        <w:jc w:val="both"/>
        <w:rPr>
          <w:color w:val="000000"/>
          <w:sz w:val="28"/>
          <w:szCs w:val="28"/>
        </w:rPr>
      </w:pPr>
      <w:proofErr w:type="gramStart"/>
      <w:r w:rsidRPr="00AF0A33">
        <w:rPr>
          <w:color w:val="000000"/>
          <w:sz w:val="28"/>
          <w:szCs w:val="28"/>
        </w:rPr>
        <w:t>2</w:t>
      </w:r>
      <w:r w:rsidR="00266480">
        <w:rPr>
          <w:color w:val="000000"/>
          <w:sz w:val="28"/>
          <w:szCs w:val="28"/>
        </w:rPr>
        <w:t>8</w:t>
      </w:r>
      <w:r w:rsidRPr="00AF0A33">
        <w:rPr>
          <w:color w:val="000000"/>
          <w:sz w:val="28"/>
          <w:szCs w:val="28"/>
        </w:rPr>
        <w:t>) с</w:t>
      </w:r>
      <w:r w:rsidR="004D0BA3" w:rsidRPr="00AF0A33">
        <w:rPr>
          <w:color w:val="000000"/>
          <w:sz w:val="28"/>
          <w:szCs w:val="28"/>
        </w:rPr>
        <w:t>обственник (или пользователь) поврежденных контейнеров, не принадлежащих региональному оператору на праве собственности или ином законном основании, производит замену (ремонт) поврежденных и (или) пропавших контейнеров, принадлежащих ему на праве собственности или ином законном основании, в срок не позднее 7 рабочих дней с момента получения уведомления о повреждении и (или) пропаже контейнеров от регионального оператора.</w:t>
      </w:r>
      <w:r w:rsidR="001E027B">
        <w:rPr>
          <w:color w:val="000000"/>
          <w:sz w:val="28"/>
          <w:szCs w:val="28"/>
        </w:rPr>
        <w:t>»</w:t>
      </w:r>
      <w:proofErr w:type="gramEnd"/>
    </w:p>
    <w:p w:rsidR="00236388" w:rsidRDefault="001F0E70">
      <w:pPr>
        <w:rPr>
          <w:rFonts w:ascii="Times New Roman" w:hAnsi="Times New Roman" w:cs="Times New Roman"/>
          <w:sz w:val="28"/>
          <w:szCs w:val="28"/>
        </w:rPr>
      </w:pPr>
      <w:r>
        <w:rPr>
          <w:b/>
          <w:sz w:val="28"/>
          <w:szCs w:val="28"/>
        </w:rPr>
        <w:t xml:space="preserve">         </w:t>
      </w:r>
      <w:r w:rsidR="0032222E" w:rsidRPr="001F0E70">
        <w:rPr>
          <w:rFonts w:ascii="Times New Roman" w:hAnsi="Times New Roman" w:cs="Times New Roman"/>
          <w:sz w:val="28"/>
          <w:szCs w:val="28"/>
        </w:rPr>
        <w:t xml:space="preserve">1.2. </w:t>
      </w:r>
      <w:r w:rsidR="0032222E" w:rsidRPr="001E027B">
        <w:rPr>
          <w:rFonts w:ascii="Times New Roman" w:hAnsi="Times New Roman" w:cs="Times New Roman"/>
          <w:sz w:val="28"/>
          <w:szCs w:val="28"/>
        </w:rPr>
        <w:t>Пункт  2.3.2.</w:t>
      </w:r>
      <w:r w:rsidR="001E027B" w:rsidRPr="001E027B">
        <w:t xml:space="preserve"> </w:t>
      </w:r>
      <w:r w:rsidR="001E027B" w:rsidRPr="001E027B">
        <w:rPr>
          <w:rFonts w:ascii="Times New Roman" w:hAnsi="Times New Roman" w:cs="Times New Roman"/>
          <w:sz w:val="28"/>
          <w:szCs w:val="28"/>
        </w:rPr>
        <w:t>Правил</w:t>
      </w:r>
      <w:r w:rsidR="0032222E" w:rsidRPr="001E027B">
        <w:rPr>
          <w:rFonts w:ascii="Times New Roman" w:hAnsi="Times New Roman" w:cs="Times New Roman"/>
          <w:sz w:val="28"/>
          <w:szCs w:val="28"/>
        </w:rPr>
        <w:t xml:space="preserve"> </w:t>
      </w:r>
      <w:r w:rsidR="00B627AC" w:rsidRPr="001E027B">
        <w:rPr>
          <w:rFonts w:ascii="Times New Roman" w:hAnsi="Times New Roman" w:cs="Times New Roman"/>
          <w:sz w:val="28"/>
          <w:szCs w:val="28"/>
        </w:rPr>
        <w:t>исключить.</w:t>
      </w:r>
    </w:p>
    <w:p w:rsidR="00236388" w:rsidRDefault="00236388">
      <w:pPr>
        <w:rPr>
          <w:rFonts w:ascii="Times New Roman" w:hAnsi="Times New Roman" w:cs="Times New Roman"/>
          <w:sz w:val="28"/>
          <w:szCs w:val="28"/>
        </w:rPr>
      </w:pPr>
      <w:r>
        <w:rPr>
          <w:rFonts w:ascii="Times New Roman" w:hAnsi="Times New Roman" w:cs="Times New Roman"/>
          <w:sz w:val="28"/>
          <w:szCs w:val="28"/>
        </w:rPr>
        <w:t xml:space="preserve">        </w:t>
      </w:r>
      <w:r w:rsidRPr="001E027B">
        <w:rPr>
          <w:rFonts w:ascii="Times New Roman" w:hAnsi="Times New Roman" w:cs="Times New Roman"/>
          <w:sz w:val="28"/>
          <w:szCs w:val="28"/>
        </w:rPr>
        <w:t>1.3</w:t>
      </w:r>
      <w:r>
        <w:rPr>
          <w:rFonts w:ascii="Times New Roman" w:hAnsi="Times New Roman" w:cs="Times New Roman"/>
          <w:sz w:val="28"/>
          <w:szCs w:val="28"/>
        </w:rPr>
        <w:t xml:space="preserve">. </w:t>
      </w:r>
      <w:r w:rsidRPr="00236388">
        <w:t xml:space="preserve"> </w:t>
      </w:r>
      <w:r w:rsidR="00EE3668">
        <w:rPr>
          <w:rFonts w:ascii="Times New Roman" w:hAnsi="Times New Roman" w:cs="Times New Roman"/>
          <w:sz w:val="28"/>
          <w:szCs w:val="28"/>
        </w:rPr>
        <w:t xml:space="preserve">Пункт  </w:t>
      </w:r>
      <w:r w:rsidRPr="00236388">
        <w:rPr>
          <w:rFonts w:ascii="Times New Roman" w:hAnsi="Times New Roman" w:cs="Times New Roman"/>
          <w:sz w:val="28"/>
          <w:szCs w:val="28"/>
        </w:rPr>
        <w:t>3.2.</w:t>
      </w:r>
      <w:r w:rsidR="001E027B" w:rsidRPr="001E027B">
        <w:t xml:space="preserve"> </w:t>
      </w:r>
      <w:r w:rsidR="001E027B" w:rsidRPr="001E027B">
        <w:rPr>
          <w:rFonts w:ascii="Times New Roman" w:hAnsi="Times New Roman" w:cs="Times New Roman"/>
          <w:sz w:val="28"/>
          <w:szCs w:val="28"/>
        </w:rPr>
        <w:t>Правил</w:t>
      </w:r>
      <w:r w:rsidRPr="00236388">
        <w:rPr>
          <w:rFonts w:ascii="Times New Roman" w:hAnsi="Times New Roman" w:cs="Times New Roman"/>
          <w:sz w:val="28"/>
          <w:szCs w:val="28"/>
        </w:rPr>
        <w:t xml:space="preserve"> исключить.</w:t>
      </w:r>
    </w:p>
    <w:p w:rsidR="001E027B" w:rsidRDefault="001E027B">
      <w:pPr>
        <w:rPr>
          <w:rFonts w:ascii="Times New Roman" w:hAnsi="Times New Roman" w:cs="Times New Roman"/>
          <w:sz w:val="28"/>
          <w:szCs w:val="28"/>
        </w:rPr>
      </w:pPr>
      <w:r>
        <w:rPr>
          <w:rFonts w:ascii="Times New Roman" w:hAnsi="Times New Roman" w:cs="Times New Roman"/>
          <w:sz w:val="28"/>
          <w:szCs w:val="28"/>
        </w:rPr>
        <w:t xml:space="preserve">         1.4. </w:t>
      </w:r>
      <w:r w:rsidRPr="001E027B">
        <w:rPr>
          <w:rFonts w:ascii="Times New Roman" w:hAnsi="Times New Roman" w:cs="Times New Roman"/>
          <w:sz w:val="28"/>
          <w:szCs w:val="28"/>
        </w:rPr>
        <w:t xml:space="preserve">Пункт  </w:t>
      </w:r>
      <w:r>
        <w:rPr>
          <w:rFonts w:ascii="Times New Roman" w:hAnsi="Times New Roman" w:cs="Times New Roman"/>
          <w:sz w:val="28"/>
          <w:szCs w:val="28"/>
        </w:rPr>
        <w:t>3</w:t>
      </w:r>
      <w:r w:rsidRPr="001E027B">
        <w:rPr>
          <w:rFonts w:ascii="Times New Roman" w:hAnsi="Times New Roman" w:cs="Times New Roman"/>
          <w:sz w:val="28"/>
          <w:szCs w:val="28"/>
        </w:rPr>
        <w:t>.</w:t>
      </w:r>
      <w:r>
        <w:rPr>
          <w:rFonts w:ascii="Times New Roman" w:hAnsi="Times New Roman" w:cs="Times New Roman"/>
          <w:sz w:val="28"/>
          <w:szCs w:val="28"/>
        </w:rPr>
        <w:t>4.</w:t>
      </w:r>
      <w:r w:rsidRPr="001E027B">
        <w:rPr>
          <w:rFonts w:ascii="Times New Roman" w:hAnsi="Times New Roman" w:cs="Times New Roman"/>
          <w:sz w:val="28"/>
          <w:szCs w:val="28"/>
        </w:rPr>
        <w:t xml:space="preserve"> Правил изложить в  следующей редакции:</w:t>
      </w:r>
    </w:p>
    <w:p w:rsidR="001E027B" w:rsidRPr="001E027B" w:rsidRDefault="001E027B" w:rsidP="001E027B">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1E027B">
        <w:rPr>
          <w:rFonts w:ascii="Times New Roman" w:hAnsi="Times New Roman" w:cs="Times New Roman"/>
          <w:sz w:val="28"/>
          <w:szCs w:val="28"/>
        </w:rPr>
        <w:t>3.4.</w:t>
      </w:r>
      <w:r w:rsidRPr="001E027B">
        <w:rPr>
          <w:rFonts w:ascii="Times New Roman" w:hAnsi="Times New Roman" w:cs="Times New Roman"/>
          <w:sz w:val="28"/>
          <w:szCs w:val="28"/>
        </w:rPr>
        <w:tab/>
        <w:t xml:space="preserve">Привлечение  граждан и должностных лиц к ответственности </w:t>
      </w:r>
    </w:p>
    <w:p w:rsidR="00DF1E5A" w:rsidRPr="00DF1E5A" w:rsidRDefault="001E027B" w:rsidP="00DF1E5A">
      <w:pPr>
        <w:spacing w:after="0" w:line="360" w:lineRule="auto"/>
        <w:rPr>
          <w:rFonts w:ascii="Times New Roman" w:hAnsi="Times New Roman" w:cs="Times New Roman"/>
          <w:sz w:val="28"/>
          <w:szCs w:val="28"/>
        </w:rPr>
      </w:pPr>
      <w:r w:rsidRPr="001E027B">
        <w:rPr>
          <w:rFonts w:ascii="Times New Roman" w:hAnsi="Times New Roman" w:cs="Times New Roman"/>
          <w:sz w:val="28"/>
          <w:szCs w:val="28"/>
        </w:rPr>
        <w:t>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w:t>
      </w:r>
      <w:r w:rsidRPr="004952DE">
        <w:rPr>
          <w:rFonts w:ascii="Times New Roman" w:hAnsi="Times New Roman" w:cs="Times New Roman"/>
          <w:sz w:val="28"/>
          <w:szCs w:val="28"/>
        </w:rPr>
        <w:t>,</w:t>
      </w:r>
      <w:r w:rsidR="00DF1E5A" w:rsidRPr="004952DE">
        <w:t xml:space="preserve"> </w:t>
      </w:r>
      <w:r w:rsidR="00DF1E5A" w:rsidRPr="004952DE">
        <w:rPr>
          <w:rFonts w:ascii="Times New Roman" w:hAnsi="Times New Roman" w:cs="Times New Roman"/>
          <w:sz w:val="28"/>
          <w:szCs w:val="28"/>
        </w:rPr>
        <w:t xml:space="preserve">Законом  Кировской области </w:t>
      </w:r>
      <w:r w:rsidR="00674D59" w:rsidRPr="004952DE">
        <w:rPr>
          <w:rFonts w:ascii="Times New Roman" w:hAnsi="Times New Roman" w:cs="Times New Roman"/>
          <w:sz w:val="28"/>
          <w:szCs w:val="28"/>
        </w:rPr>
        <w:t>«Об административной ответственности в Кировской области», Законом Кировской области от 6 апреля 2009 года N 358-ЗО "Об административных комиссиях в Кировской области"».</w:t>
      </w:r>
    </w:p>
    <w:p w:rsidR="00B627AC" w:rsidRPr="00B627AC" w:rsidRDefault="00586105" w:rsidP="00DF1E5A">
      <w:pPr>
        <w:spacing w:after="0" w:line="360" w:lineRule="auto"/>
        <w:rPr>
          <w:rFonts w:ascii="Times New Roman" w:eastAsia="Times New Roman" w:hAnsi="Times New Roman" w:cs="Times New Roman"/>
          <w:spacing w:val="-1"/>
          <w:sz w:val="28"/>
          <w:szCs w:val="20"/>
          <w:lang w:eastAsia="ru-RU"/>
        </w:rPr>
      </w:pPr>
      <w:r>
        <w:rPr>
          <w:rFonts w:ascii="Times New Roman" w:eastAsia="Times New Roman" w:hAnsi="Times New Roman" w:cs="Times New Roman"/>
          <w:spacing w:val="-1"/>
          <w:sz w:val="28"/>
          <w:szCs w:val="20"/>
          <w:lang w:eastAsia="ru-RU"/>
        </w:rPr>
        <w:lastRenderedPageBreak/>
        <w:t xml:space="preserve">      </w:t>
      </w:r>
      <w:r w:rsidR="0032222E">
        <w:rPr>
          <w:rFonts w:ascii="Times New Roman" w:eastAsia="Times New Roman" w:hAnsi="Times New Roman" w:cs="Times New Roman"/>
          <w:spacing w:val="-1"/>
          <w:sz w:val="28"/>
          <w:szCs w:val="20"/>
          <w:lang w:eastAsia="ru-RU"/>
        </w:rPr>
        <w:t>2</w:t>
      </w:r>
      <w:r w:rsidR="00B627AC" w:rsidRPr="00B627AC">
        <w:rPr>
          <w:rFonts w:ascii="Times New Roman" w:eastAsia="Times New Roman" w:hAnsi="Times New Roman" w:cs="Times New Roman"/>
          <w:spacing w:val="-1"/>
          <w:sz w:val="28"/>
          <w:szCs w:val="20"/>
          <w:lang w:eastAsia="ru-RU"/>
        </w:rPr>
        <w:t xml:space="preserve">. Настоящее решение опубликовать в </w:t>
      </w:r>
      <w:r w:rsidR="00B627AC" w:rsidRPr="00B627AC">
        <w:rPr>
          <w:rFonts w:ascii="Times New Roman" w:eastAsia="Times New Roman" w:hAnsi="Times New Roman" w:cs="Times New Roman"/>
          <w:kern w:val="28"/>
          <w:sz w:val="28"/>
          <w:szCs w:val="28"/>
          <w:lang w:eastAsia="ru-RU"/>
        </w:rPr>
        <w:t>Сборнике нормативных правовых актов органов местного самоуправления Высокораменского сельского поселения Шабалинского района Кировской области</w:t>
      </w:r>
      <w:r w:rsidR="00B627AC" w:rsidRPr="00B627AC">
        <w:rPr>
          <w:rFonts w:ascii="Times New Roman" w:eastAsia="Times New Roman" w:hAnsi="Times New Roman" w:cs="Times New Roman"/>
          <w:spacing w:val="-1"/>
          <w:sz w:val="28"/>
          <w:szCs w:val="20"/>
          <w:lang w:eastAsia="ru-RU"/>
        </w:rPr>
        <w:t xml:space="preserve"> не позднее 10 дней после его подписания.</w:t>
      </w:r>
    </w:p>
    <w:p w:rsidR="001F0E70" w:rsidRDefault="00586105" w:rsidP="00EE3668">
      <w:pPr>
        <w:widowControl w:val="0"/>
        <w:shd w:val="clear" w:color="auto" w:fill="FFFFFF"/>
        <w:autoSpaceDE w:val="0"/>
        <w:autoSpaceDN w:val="0"/>
        <w:adjustRightInd w:val="0"/>
        <w:spacing w:after="0" w:line="360" w:lineRule="auto"/>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color w:val="000000"/>
          <w:sz w:val="28"/>
          <w:szCs w:val="28"/>
          <w:lang w:eastAsia="ru-RU"/>
        </w:rPr>
        <w:t xml:space="preserve">     </w:t>
      </w:r>
      <w:r w:rsidR="0032222E">
        <w:rPr>
          <w:rFonts w:ascii="Times New Roman" w:eastAsia="Times New Roman" w:hAnsi="Times New Roman" w:cs="Times New Roman"/>
          <w:color w:val="000000"/>
          <w:sz w:val="28"/>
          <w:szCs w:val="28"/>
          <w:lang w:eastAsia="ru-RU"/>
        </w:rPr>
        <w:t>3</w:t>
      </w:r>
      <w:r w:rsidR="00B627AC" w:rsidRPr="00B627AC">
        <w:rPr>
          <w:rFonts w:ascii="Times New Roman" w:eastAsia="Times New Roman" w:hAnsi="Times New Roman" w:cs="Times New Roman"/>
          <w:color w:val="000000"/>
          <w:sz w:val="28"/>
          <w:szCs w:val="28"/>
          <w:lang w:eastAsia="ru-RU"/>
        </w:rPr>
        <w:t xml:space="preserve">. </w:t>
      </w:r>
      <w:proofErr w:type="gramStart"/>
      <w:r w:rsidR="00B627AC" w:rsidRPr="00B627AC">
        <w:rPr>
          <w:rFonts w:ascii="Times New Roman" w:eastAsia="Times New Roman" w:hAnsi="Times New Roman" w:cs="Times New Roman"/>
          <w:color w:val="000000"/>
          <w:sz w:val="28"/>
          <w:szCs w:val="28"/>
          <w:lang w:eastAsia="ru-RU"/>
        </w:rPr>
        <w:t>Контроль за</w:t>
      </w:r>
      <w:proofErr w:type="gramEnd"/>
      <w:r w:rsidR="00B627AC" w:rsidRPr="00B627AC">
        <w:rPr>
          <w:rFonts w:ascii="Times New Roman" w:eastAsia="Times New Roman" w:hAnsi="Times New Roman" w:cs="Times New Roman"/>
          <w:color w:val="000000"/>
          <w:sz w:val="28"/>
          <w:szCs w:val="28"/>
          <w:lang w:eastAsia="ru-RU"/>
        </w:rPr>
        <w:t xml:space="preserve"> выполнением решения возложить на главу  Высокораменского сельского поселения.</w:t>
      </w:r>
      <w:r w:rsidR="00B627AC" w:rsidRPr="00B627AC">
        <w:rPr>
          <w:rFonts w:ascii="Times New Roman" w:eastAsia="Times New Roman" w:hAnsi="Times New Roman" w:cs="Times New Roman"/>
          <w:kern w:val="28"/>
          <w:sz w:val="28"/>
          <w:szCs w:val="28"/>
          <w:lang w:eastAsia="ru-RU"/>
        </w:rPr>
        <w:t xml:space="preserve"> </w:t>
      </w:r>
    </w:p>
    <w:p w:rsidR="004270A5" w:rsidRPr="001F0E70" w:rsidRDefault="004270A5" w:rsidP="00EE3668">
      <w:pPr>
        <w:widowControl w:val="0"/>
        <w:shd w:val="clear" w:color="auto" w:fill="FFFFFF"/>
        <w:autoSpaceDE w:val="0"/>
        <w:autoSpaceDN w:val="0"/>
        <w:adjustRightInd w:val="0"/>
        <w:spacing w:after="0" w:line="360" w:lineRule="auto"/>
        <w:jc w:val="both"/>
        <w:rPr>
          <w:rFonts w:ascii="Times New Roman" w:eastAsia="Times New Roman" w:hAnsi="Times New Roman" w:cs="Times New Roman"/>
          <w:kern w:val="28"/>
          <w:sz w:val="28"/>
          <w:szCs w:val="28"/>
          <w:lang w:eastAsia="ru-RU"/>
        </w:rPr>
      </w:pPr>
    </w:p>
    <w:p w:rsidR="00B627AC" w:rsidRPr="00B627AC" w:rsidRDefault="00B627AC" w:rsidP="00B627AC">
      <w:pPr>
        <w:spacing w:after="0" w:line="240" w:lineRule="auto"/>
        <w:rPr>
          <w:rFonts w:ascii="Times New Roman" w:eastAsia="Times New Roman" w:hAnsi="Times New Roman" w:cs="Times New Roman"/>
          <w:bCs/>
          <w:sz w:val="28"/>
          <w:szCs w:val="28"/>
          <w:lang w:eastAsia="ru-RU"/>
        </w:rPr>
      </w:pPr>
      <w:r w:rsidRPr="00B627AC">
        <w:rPr>
          <w:rFonts w:ascii="Times New Roman" w:eastAsia="Times New Roman" w:hAnsi="Times New Roman" w:cs="Times New Roman"/>
          <w:bCs/>
          <w:sz w:val="28"/>
          <w:szCs w:val="28"/>
          <w:lang w:eastAsia="ru-RU"/>
        </w:rPr>
        <w:t xml:space="preserve">Председатель </w:t>
      </w:r>
    </w:p>
    <w:p w:rsidR="00B627AC" w:rsidRPr="00B627AC" w:rsidRDefault="00B627AC" w:rsidP="00B627AC">
      <w:pPr>
        <w:spacing w:after="0" w:line="240" w:lineRule="auto"/>
        <w:rPr>
          <w:rFonts w:ascii="Times New Roman" w:eastAsia="Times New Roman" w:hAnsi="Times New Roman" w:cs="Times New Roman"/>
          <w:bCs/>
          <w:sz w:val="28"/>
          <w:szCs w:val="28"/>
          <w:lang w:eastAsia="ru-RU"/>
        </w:rPr>
      </w:pPr>
      <w:r w:rsidRPr="00B627AC">
        <w:rPr>
          <w:rFonts w:ascii="Times New Roman" w:eastAsia="Times New Roman" w:hAnsi="Times New Roman" w:cs="Times New Roman"/>
          <w:bCs/>
          <w:sz w:val="28"/>
          <w:szCs w:val="28"/>
          <w:lang w:eastAsia="ru-RU"/>
        </w:rPr>
        <w:t xml:space="preserve">Высокораменской сельской Думы,                                        </w:t>
      </w:r>
    </w:p>
    <w:p w:rsidR="00B627AC" w:rsidRPr="00B627AC" w:rsidRDefault="00B627AC" w:rsidP="00B627AC">
      <w:pPr>
        <w:widowControl w:val="0"/>
        <w:shd w:val="clear" w:color="auto" w:fill="FFFFFF"/>
        <w:tabs>
          <w:tab w:val="left" w:pos="1670"/>
        </w:tabs>
        <w:autoSpaceDE w:val="0"/>
        <w:autoSpaceDN w:val="0"/>
        <w:adjustRightInd w:val="0"/>
        <w:spacing w:after="0" w:line="240" w:lineRule="auto"/>
        <w:jc w:val="both"/>
        <w:rPr>
          <w:rFonts w:ascii="Times New Roman" w:eastAsia="Times New Roman" w:hAnsi="Times New Roman" w:cs="Times New Roman"/>
          <w:color w:val="000000"/>
          <w:spacing w:val="-3"/>
          <w:sz w:val="28"/>
          <w:szCs w:val="28"/>
          <w:lang w:eastAsia="ru-RU"/>
        </w:rPr>
      </w:pPr>
      <w:r w:rsidRPr="00B627AC">
        <w:rPr>
          <w:rFonts w:ascii="Times New Roman" w:eastAsia="Times New Roman" w:hAnsi="Times New Roman" w:cs="Times New Roman"/>
          <w:color w:val="000000"/>
          <w:spacing w:val="-3"/>
          <w:sz w:val="28"/>
          <w:szCs w:val="28"/>
          <w:lang w:eastAsia="ru-RU"/>
        </w:rPr>
        <w:t>Глава Высокораменского</w:t>
      </w:r>
    </w:p>
    <w:p w:rsidR="00B627AC" w:rsidRPr="001F0E70" w:rsidRDefault="00B627AC" w:rsidP="001F0E70">
      <w:pPr>
        <w:widowControl w:val="0"/>
        <w:shd w:val="clear" w:color="auto" w:fill="FFFFFF"/>
        <w:tabs>
          <w:tab w:val="left" w:pos="1670"/>
        </w:tabs>
        <w:autoSpaceDE w:val="0"/>
        <w:autoSpaceDN w:val="0"/>
        <w:adjustRightInd w:val="0"/>
        <w:spacing w:after="0" w:line="240" w:lineRule="auto"/>
        <w:jc w:val="both"/>
        <w:rPr>
          <w:rFonts w:ascii="Times New Roman" w:eastAsia="Times New Roman" w:hAnsi="Times New Roman" w:cs="Times New Roman"/>
          <w:color w:val="000000"/>
          <w:spacing w:val="-3"/>
          <w:sz w:val="28"/>
          <w:szCs w:val="28"/>
          <w:lang w:eastAsia="ru-RU"/>
        </w:rPr>
      </w:pPr>
      <w:r w:rsidRPr="00B627AC">
        <w:rPr>
          <w:rFonts w:ascii="Times New Roman" w:eastAsia="Times New Roman" w:hAnsi="Times New Roman" w:cs="Times New Roman"/>
          <w:color w:val="000000"/>
          <w:spacing w:val="-3"/>
          <w:sz w:val="28"/>
          <w:szCs w:val="28"/>
          <w:lang w:eastAsia="ru-RU"/>
        </w:rPr>
        <w:t>сельского поселения                                                                   С.С. Добровольский</w:t>
      </w:r>
    </w:p>
    <w:sectPr w:rsidR="00B627AC" w:rsidRPr="001F0E70" w:rsidSect="001F0E70">
      <w:pgSz w:w="11906" w:h="16838"/>
      <w:pgMar w:top="567" w:right="566"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E0"/>
    <w:rsid w:val="00093A62"/>
    <w:rsid w:val="001201B0"/>
    <w:rsid w:val="001A2CBF"/>
    <w:rsid w:val="001D5706"/>
    <w:rsid w:val="001E027B"/>
    <w:rsid w:val="001F0E70"/>
    <w:rsid w:val="002309CD"/>
    <w:rsid w:val="00236388"/>
    <w:rsid w:val="00266480"/>
    <w:rsid w:val="002A4642"/>
    <w:rsid w:val="0032222E"/>
    <w:rsid w:val="003A4DA0"/>
    <w:rsid w:val="003A7F91"/>
    <w:rsid w:val="003C11E8"/>
    <w:rsid w:val="003F200D"/>
    <w:rsid w:val="004270A5"/>
    <w:rsid w:val="0047205A"/>
    <w:rsid w:val="00483036"/>
    <w:rsid w:val="004952DE"/>
    <w:rsid w:val="004B619D"/>
    <w:rsid w:val="004D0BA3"/>
    <w:rsid w:val="004D7635"/>
    <w:rsid w:val="004E536E"/>
    <w:rsid w:val="004F0B1D"/>
    <w:rsid w:val="00501AE0"/>
    <w:rsid w:val="00505150"/>
    <w:rsid w:val="00586105"/>
    <w:rsid w:val="0064367E"/>
    <w:rsid w:val="00674D59"/>
    <w:rsid w:val="00684AAB"/>
    <w:rsid w:val="006A1B94"/>
    <w:rsid w:val="00751DA8"/>
    <w:rsid w:val="007555C3"/>
    <w:rsid w:val="00824398"/>
    <w:rsid w:val="008B17B9"/>
    <w:rsid w:val="008C51B6"/>
    <w:rsid w:val="00911B46"/>
    <w:rsid w:val="0096277F"/>
    <w:rsid w:val="00997599"/>
    <w:rsid w:val="009D0BED"/>
    <w:rsid w:val="009E0998"/>
    <w:rsid w:val="009F772F"/>
    <w:rsid w:val="00A106ED"/>
    <w:rsid w:val="00A1274C"/>
    <w:rsid w:val="00A343C2"/>
    <w:rsid w:val="00A36410"/>
    <w:rsid w:val="00A4529C"/>
    <w:rsid w:val="00A644B9"/>
    <w:rsid w:val="00A743EF"/>
    <w:rsid w:val="00A81213"/>
    <w:rsid w:val="00A856BF"/>
    <w:rsid w:val="00A87CEF"/>
    <w:rsid w:val="00AB3A7C"/>
    <w:rsid w:val="00AB46BA"/>
    <w:rsid w:val="00AE0C39"/>
    <w:rsid w:val="00AF06FB"/>
    <w:rsid w:val="00AF0A33"/>
    <w:rsid w:val="00B627AC"/>
    <w:rsid w:val="00BD08F0"/>
    <w:rsid w:val="00C31D38"/>
    <w:rsid w:val="00C74F7E"/>
    <w:rsid w:val="00D0169A"/>
    <w:rsid w:val="00D11433"/>
    <w:rsid w:val="00D428C7"/>
    <w:rsid w:val="00DF1E5A"/>
    <w:rsid w:val="00E509F0"/>
    <w:rsid w:val="00EB62D5"/>
    <w:rsid w:val="00EC7D7C"/>
    <w:rsid w:val="00EE295D"/>
    <w:rsid w:val="00EE3668"/>
    <w:rsid w:val="00F12CE0"/>
    <w:rsid w:val="00FA7138"/>
    <w:rsid w:val="00FD33CF"/>
    <w:rsid w:val="00FF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1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C31D38"/>
  </w:style>
  <w:style w:type="paragraph" w:styleId="a4">
    <w:name w:val="Balloon Text"/>
    <w:basedOn w:val="a"/>
    <w:link w:val="a5"/>
    <w:uiPriority w:val="99"/>
    <w:semiHidden/>
    <w:unhideWhenUsed/>
    <w:rsid w:val="007555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55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1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C31D38"/>
  </w:style>
  <w:style w:type="paragraph" w:styleId="a4">
    <w:name w:val="Balloon Text"/>
    <w:basedOn w:val="a"/>
    <w:link w:val="a5"/>
    <w:uiPriority w:val="99"/>
    <w:semiHidden/>
    <w:unhideWhenUsed/>
    <w:rsid w:val="007555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5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search.minjust.ru:8080/bigs/showDocument.html?id=387507C3-B80D-4C0D-9291-8CDC81673F2B" TargetMode="External"/><Relationship Id="rId12" Type="http://schemas.openxmlformats.org/officeDocument/2006/relationships/hyperlink" Target="http://pravo-search.minjust.ru:8080/bigs/showDocument.html?id=39CD0134-68CE-4FBF-82AD-44F4203D5E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search.minjust.ru:8080/bigs/showDocument.html?id=11863B7F-62DD-4B60-A377-6B1007D205A3" TargetMode="External"/><Relationship Id="rId11" Type="http://schemas.openxmlformats.org/officeDocument/2006/relationships/hyperlink" Target="http://pravo-search.minjust.ru:8080/bigs/showDocument.html?id=3B720607-8BD6-4FAC-A2AA-B529687DC2AB" TargetMode="External"/><Relationship Id="rId5"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1D528B67-C8D2-4F51-880C-1FEF6B84D846"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F38AE4D2-0425-4CAE-A352-4229778FED7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3038</Words>
  <Characters>17317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63</cp:revision>
  <cp:lastPrinted>2022-03-28T12:12:00Z</cp:lastPrinted>
  <dcterms:created xsi:type="dcterms:W3CDTF">2021-12-16T05:32:00Z</dcterms:created>
  <dcterms:modified xsi:type="dcterms:W3CDTF">2022-03-28T12:14:00Z</dcterms:modified>
</cp:coreProperties>
</file>