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6F" w:rsidRDefault="00A9046F" w:rsidP="00A90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9046F" w:rsidRDefault="00A9046F" w:rsidP="00A90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proofErr w:type="gramStart"/>
      <w:r>
        <w:rPr>
          <w:b/>
          <w:sz w:val="28"/>
          <w:szCs w:val="28"/>
        </w:rPr>
        <w:t>Плана  мероприятий</w:t>
      </w:r>
      <w:proofErr w:type="gramEnd"/>
      <w:r>
        <w:rPr>
          <w:b/>
          <w:sz w:val="28"/>
          <w:szCs w:val="28"/>
        </w:rPr>
        <w:t xml:space="preserve"> по противодействию коррупции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2021 год</w:t>
      </w: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5789"/>
        <w:gridCol w:w="1984"/>
        <w:gridCol w:w="6947"/>
      </w:tblGrid>
      <w:tr w:rsidR="00A9046F" w:rsidTr="00A9046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 xml:space="preserve"> №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Тема заседания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Срок проведения</w:t>
            </w:r>
          </w:p>
          <w:p w:rsidR="00A9046F" w:rsidRDefault="00A9046F">
            <w:r>
              <w:t>ответственный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Отметка об исполнении</w:t>
            </w:r>
          </w:p>
        </w:tc>
      </w:tr>
      <w:tr w:rsidR="00A9046F" w:rsidTr="00A9046F">
        <w:trPr>
          <w:trHeight w:val="96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О результатах проверок целевого и эффективного использования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 xml:space="preserve">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Результаты проверок контрольно-счетной комиссии Шабалинского района внесения изменений в бюджет МО 7 раз в течение года</w:t>
            </w:r>
          </w:p>
          <w:p w:rsidR="00A9046F" w:rsidRDefault="00A9046F">
            <w:proofErr w:type="spellStart"/>
            <w:r>
              <w:t>Рещения</w:t>
            </w:r>
            <w:proofErr w:type="spellEnd"/>
            <w:r>
              <w:t xml:space="preserve"> представительного органа от 24.08.2021г., 22.12.2021г. «Об утверждении квартальной отчетности об исполнении бюджета»</w:t>
            </w:r>
          </w:p>
        </w:tc>
      </w:tr>
      <w:tr w:rsidR="00A9046F" w:rsidTr="00A9046F">
        <w:trPr>
          <w:trHeight w:val="96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Об организации деятельности органов местного самоуправления поселения по размещению заказов для муниципальных нужд;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F" w:rsidRDefault="00A9046F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Исполнено: Внесены в установленные сроки изменения в план-график на 2021 год</w:t>
            </w:r>
          </w:p>
        </w:tc>
      </w:tr>
      <w:tr w:rsidR="00A9046F" w:rsidTr="00A9046F">
        <w:trPr>
          <w:trHeight w:val="96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F" w:rsidRDefault="00A9046F">
            <w:r>
              <w:t>О результатах антикоррупционной экспертизы нормативных правовых актов</w:t>
            </w:r>
          </w:p>
          <w:p w:rsidR="00A9046F" w:rsidRDefault="00A9046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 xml:space="preserve">Ежеквартально </w:t>
            </w:r>
          </w:p>
          <w:p w:rsidR="00A9046F" w:rsidRDefault="00A9046F">
            <w:r>
              <w:t>Маркина Е.С.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 w:rsidP="00A9046F">
            <w:r>
              <w:t xml:space="preserve">Рассмотрено 90 проектов </w:t>
            </w:r>
            <w:r>
              <w:t>муниципальных нормативных правовых актов</w:t>
            </w:r>
            <w:bookmarkStart w:id="0" w:name="_GoBack"/>
            <w:bookmarkEnd w:id="0"/>
          </w:p>
        </w:tc>
      </w:tr>
      <w:tr w:rsidR="00A9046F" w:rsidTr="00A9046F">
        <w:trPr>
          <w:trHeight w:val="96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F" w:rsidRDefault="00A9046F">
            <w:r>
              <w:t>О результатах проверки обращений, содержащих информацию о коррупционных проявлениях;</w:t>
            </w:r>
          </w:p>
          <w:p w:rsidR="00A9046F" w:rsidRDefault="00A9046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В течение 2021 года</w:t>
            </w:r>
            <w:r>
              <w:t xml:space="preserve"> </w:t>
            </w:r>
          </w:p>
          <w:p w:rsidR="00A9046F" w:rsidRDefault="00A9046F">
            <w:r>
              <w:t>Маркина Е.С.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Обращений, содержащих информацию о коррупционных проявлениях, за 2021 год не поступало</w:t>
            </w:r>
          </w:p>
        </w:tc>
      </w:tr>
      <w:tr w:rsidR="00A9046F" w:rsidTr="00A9046F">
        <w:trPr>
          <w:trHeight w:val="96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F" w:rsidRDefault="00A9046F">
            <w:r>
              <w:t>Об итогах деятельности в сфере финансового контроля и контроля за размещением муниципального заказа;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В течение 2021 года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Осуществлялся внутренний финансовый контроль в течение всего финансового года</w:t>
            </w:r>
          </w:p>
        </w:tc>
      </w:tr>
      <w:tr w:rsidR="00A9046F" w:rsidTr="00A9046F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6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F" w:rsidRDefault="00A9046F">
            <w:r>
              <w:t>О результатах работы правоохранительных органов по выявлению преступлений коррупционной направленности;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В течение 2021 года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 xml:space="preserve">Преступлений </w:t>
            </w:r>
            <w:proofErr w:type="spellStart"/>
            <w:r>
              <w:t>коррупционнной</w:t>
            </w:r>
            <w:proofErr w:type="spellEnd"/>
            <w:r>
              <w:t xml:space="preserve"> направленности правоохранительными органами не выявлено</w:t>
            </w:r>
          </w:p>
        </w:tc>
      </w:tr>
      <w:tr w:rsidR="00A9046F" w:rsidTr="00A9046F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7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О работе по противодействию коррупции на муниципальной службе.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 xml:space="preserve">Ежеквартально </w:t>
            </w:r>
          </w:p>
          <w:p w:rsidR="00A9046F" w:rsidRDefault="00A9046F">
            <w:r>
              <w:t>Маркина Е.С.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Обновление стенда в администрации</w:t>
            </w:r>
          </w:p>
        </w:tc>
      </w:tr>
      <w:tr w:rsidR="00A9046F" w:rsidTr="00A9046F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8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Анализ исполнения мероприятий плана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 xml:space="preserve">Ежеквартально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Не проводился</w:t>
            </w:r>
          </w:p>
        </w:tc>
      </w:tr>
      <w:tr w:rsidR="00A9046F" w:rsidTr="00A9046F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10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 xml:space="preserve">Анализ рассмотрения и исполнения обращений граждан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Ежеквартально</w:t>
            </w:r>
          </w:p>
          <w:p w:rsidR="00A9046F" w:rsidRDefault="00A9046F">
            <w:r>
              <w:t>Маркина Е.С.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Проводился за 1, 2  кварталы 2021 года на заседании комиссии по противодействию коррупции от 14.09.2021 г.</w:t>
            </w:r>
          </w:p>
        </w:tc>
      </w:tr>
      <w:tr w:rsidR="00A9046F" w:rsidTr="00A9046F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11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О состоянии использования и распоряжения муниципальным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>Ежеквартально</w:t>
            </w:r>
          </w:p>
          <w:p w:rsidR="00A9046F" w:rsidRDefault="00A9046F">
            <w:r>
              <w:t>Маркина Е.С.</w:t>
            </w:r>
          </w:p>
          <w:p w:rsidR="00A9046F" w:rsidRDefault="00A9046F">
            <w:r>
              <w:t>Буркова Л.Г.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6F" w:rsidRDefault="00A9046F">
            <w:r>
              <w:t xml:space="preserve">По графику в течение 2021 года </w:t>
            </w:r>
            <w:proofErr w:type="gramStart"/>
            <w:r>
              <w:t>проводились  инвентаризации</w:t>
            </w:r>
            <w:proofErr w:type="gramEnd"/>
            <w:r>
              <w:t xml:space="preserve"> и годовая  инвентаризация в  ноябре 2021 года.</w:t>
            </w:r>
            <w:r>
              <w:t xml:space="preserve">                            </w:t>
            </w:r>
            <w:r>
              <w:t>Действует муниципальная программа «Управление муниципальным имуществом муниципального образования Черновское сельское поселение Шабалинского района Кировской области»</w:t>
            </w:r>
          </w:p>
        </w:tc>
      </w:tr>
    </w:tbl>
    <w:p w:rsidR="002D2D03" w:rsidRDefault="002D2D03"/>
    <w:sectPr w:rsidR="002D2D03" w:rsidSect="00A9046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BD"/>
    <w:rsid w:val="002D2D03"/>
    <w:rsid w:val="005C32BD"/>
    <w:rsid w:val="00A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C443"/>
  <w15:chartTrackingRefBased/>
  <w15:docId w15:val="{0E04723C-3754-42CC-8C53-7F22458D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2022-04-06T09:43:00Z</dcterms:created>
  <dcterms:modified xsi:type="dcterms:W3CDTF">2022-04-06T09:46:00Z</dcterms:modified>
</cp:coreProperties>
</file>