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F075DD" w:rsidP="002A2379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="00817EBF" w:rsidRPr="00817EBF">
        <w:rPr>
          <w:b/>
          <w:color w:val="auto"/>
          <w:sz w:val="28"/>
          <w:szCs w:val="28"/>
          <w:u w:val="single"/>
        </w:rPr>
        <w:t>10.09.2021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                              </w:t>
      </w:r>
      <w:r>
        <w:rPr>
          <w:b/>
          <w:color w:val="auto"/>
          <w:sz w:val="28"/>
          <w:szCs w:val="28"/>
        </w:rPr>
        <w:t xml:space="preserve">       </w:t>
      </w:r>
      <w:r w:rsidR="00817EBF" w:rsidRPr="00817EBF">
        <w:rPr>
          <w:b/>
          <w:color w:val="auto"/>
          <w:sz w:val="28"/>
          <w:szCs w:val="28"/>
          <w:u w:val="single"/>
        </w:rPr>
        <w:t>№ 61/575</w:t>
      </w:r>
    </w:p>
    <w:p w:rsidR="002A2379" w:rsidRDefault="002A2379" w:rsidP="007F6758">
      <w:pPr>
        <w:spacing w:after="480"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62167F" w:rsidRDefault="006765C0" w:rsidP="0062167F">
      <w:pPr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 w:rsidR="006D456F">
        <w:rPr>
          <w:b/>
          <w:sz w:val="28"/>
          <w:szCs w:val="28"/>
        </w:rPr>
        <w:t>решение Шабалинской районной Думы от 2</w:t>
      </w:r>
      <w:r w:rsidR="0062167F">
        <w:rPr>
          <w:b/>
          <w:sz w:val="28"/>
          <w:szCs w:val="28"/>
        </w:rPr>
        <w:t>5</w:t>
      </w:r>
      <w:r w:rsidR="006D456F">
        <w:rPr>
          <w:b/>
          <w:sz w:val="28"/>
          <w:szCs w:val="28"/>
        </w:rPr>
        <w:t>.0</w:t>
      </w:r>
      <w:r w:rsidR="0062167F">
        <w:rPr>
          <w:b/>
          <w:sz w:val="28"/>
          <w:szCs w:val="28"/>
        </w:rPr>
        <w:t>8</w:t>
      </w:r>
      <w:r w:rsidR="006D456F">
        <w:rPr>
          <w:b/>
          <w:sz w:val="28"/>
          <w:szCs w:val="28"/>
        </w:rPr>
        <w:t>.20</w:t>
      </w:r>
      <w:r w:rsidR="0062167F">
        <w:rPr>
          <w:b/>
          <w:sz w:val="28"/>
          <w:szCs w:val="28"/>
        </w:rPr>
        <w:t>06</w:t>
      </w:r>
      <w:r w:rsidR="006D456F">
        <w:rPr>
          <w:b/>
          <w:sz w:val="28"/>
          <w:szCs w:val="28"/>
        </w:rPr>
        <w:t xml:space="preserve"> №</w:t>
      </w:r>
      <w:r w:rsidR="0062167F">
        <w:rPr>
          <w:b/>
          <w:sz w:val="28"/>
          <w:szCs w:val="28"/>
        </w:rPr>
        <w:t>4/57</w:t>
      </w:r>
      <w:r w:rsidR="006D456F">
        <w:rPr>
          <w:b/>
          <w:sz w:val="28"/>
          <w:szCs w:val="28"/>
        </w:rPr>
        <w:t xml:space="preserve"> «</w:t>
      </w:r>
      <w:r w:rsidR="0062167F">
        <w:rPr>
          <w:rFonts w:eastAsiaTheme="minorHAnsi"/>
          <w:b/>
          <w:bCs/>
          <w:color w:val="auto"/>
          <w:sz w:val="28"/>
          <w:szCs w:val="28"/>
          <w:lang w:eastAsia="en-US"/>
        </w:rPr>
        <w:t>Об утверждении Положения о собраниях и конференциях граждан в муниципальном образовании Шабалинский муниципальный район</w:t>
      </w:r>
      <w:r w:rsidR="006D456F">
        <w:rPr>
          <w:b/>
          <w:sz w:val="28"/>
          <w:szCs w:val="28"/>
        </w:rPr>
        <w:t>»</w:t>
      </w:r>
      <w:bookmarkEnd w:id="0"/>
    </w:p>
    <w:p w:rsidR="002A2379" w:rsidRPr="002A2379" w:rsidRDefault="002A2379" w:rsidP="008F2B6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DA5395" w:rsidRDefault="002A2379" w:rsidP="00DA5395">
      <w:pPr>
        <w:jc w:val="both"/>
      </w:pPr>
      <w:r w:rsidRPr="002A2379">
        <w:rPr>
          <w:color w:val="auto"/>
          <w:sz w:val="28"/>
          <w:szCs w:val="28"/>
        </w:rPr>
        <w:tab/>
      </w:r>
      <w:r w:rsidR="00933A6B" w:rsidRPr="00DA5395">
        <w:t xml:space="preserve">В соответствии со статьями 29, 30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</w:t>
      </w:r>
      <w:r w:rsidR="00157C31" w:rsidRPr="00DA5395">
        <w:t>Шабалинский муниципальный район Кировской области</w:t>
      </w:r>
      <w:r w:rsidR="00962C73" w:rsidRPr="00DA5395">
        <w:t>,</w:t>
      </w:r>
      <w:r w:rsidR="00585436" w:rsidRPr="00DA5395">
        <w:t xml:space="preserve"> </w:t>
      </w:r>
      <w:r w:rsidR="00716D91" w:rsidRPr="00DA5395">
        <w:t>Шабалинская районная Дума РЕШИЛА</w:t>
      </w:r>
      <w:r w:rsidRPr="00DA5395">
        <w:rPr>
          <w:color w:val="auto"/>
        </w:rPr>
        <w:t>:</w:t>
      </w:r>
    </w:p>
    <w:p w:rsidR="00747F30" w:rsidRPr="00DA5395" w:rsidRDefault="002A2379" w:rsidP="00DA5395">
      <w:pPr>
        <w:ind w:firstLine="709"/>
        <w:jc w:val="both"/>
        <w:rPr>
          <w:color w:val="auto"/>
        </w:rPr>
      </w:pPr>
      <w:r w:rsidRPr="00DA5395">
        <w:rPr>
          <w:color w:val="auto"/>
        </w:rPr>
        <w:t>1.</w:t>
      </w:r>
      <w:r w:rsidR="002932C4" w:rsidRPr="00DA5395">
        <w:rPr>
          <w:color w:val="auto"/>
        </w:rPr>
        <w:t xml:space="preserve"> </w:t>
      </w:r>
      <w:r w:rsidR="00747F30" w:rsidRPr="00DA5395">
        <w:rPr>
          <w:color w:val="auto"/>
        </w:rPr>
        <w:t xml:space="preserve">Внести в Положение о </w:t>
      </w:r>
      <w:r w:rsidR="009D6C97" w:rsidRPr="00DA5395">
        <w:rPr>
          <w:color w:val="auto"/>
        </w:rPr>
        <w:t xml:space="preserve">собраниях и конференциях граждан в муниципальном образовании Шабалинский муниципальный район, утверждённое решением Шабалинской районной Думы от 25.08.2006 №4/57 </w:t>
      </w:r>
      <w:r w:rsidR="00747F30" w:rsidRPr="00DA5395">
        <w:rPr>
          <w:color w:val="auto"/>
        </w:rPr>
        <w:t>следующие изменения:</w:t>
      </w:r>
    </w:p>
    <w:p w:rsidR="00747F30" w:rsidRPr="00DA5395" w:rsidRDefault="00747F30" w:rsidP="00DA5395">
      <w:pPr>
        <w:ind w:firstLine="709"/>
        <w:jc w:val="both"/>
        <w:rPr>
          <w:color w:val="auto"/>
        </w:rPr>
      </w:pPr>
      <w:r w:rsidRPr="00DA5395">
        <w:rPr>
          <w:color w:val="auto"/>
        </w:rPr>
        <w:t>1.1. Пункт 3. Статьи 3</w:t>
      </w:r>
      <w:r w:rsidR="002932C4" w:rsidRPr="00DA5395">
        <w:rPr>
          <w:color w:val="auto"/>
        </w:rPr>
        <w:t xml:space="preserve"> изложить в новой редакции следующего содержания:</w:t>
      </w:r>
    </w:p>
    <w:p w:rsidR="002932C4" w:rsidRPr="00DA5395" w:rsidRDefault="002932C4" w:rsidP="00DA539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DA5395">
        <w:rPr>
          <w:color w:val="auto"/>
        </w:rPr>
        <w:t xml:space="preserve">«3. </w:t>
      </w:r>
      <w:r w:rsidRPr="00DA5395">
        <w:rPr>
          <w:rFonts w:eastAsiaTheme="minorHAnsi"/>
          <w:color w:val="auto"/>
          <w:lang w:eastAsia="en-US"/>
        </w:rPr>
        <w:t xml:space="preserve">Собрание считается правомочным, если в нем приняли участие не менее </w:t>
      </w:r>
      <w:r w:rsidR="006920A5" w:rsidRPr="00DA5395">
        <w:rPr>
          <w:rFonts w:eastAsiaTheme="minorHAnsi"/>
          <w:color w:val="auto"/>
          <w:lang w:eastAsia="en-US"/>
        </w:rPr>
        <w:t>25%</w:t>
      </w:r>
      <w:r w:rsidRPr="00DA5395">
        <w:rPr>
          <w:rFonts w:eastAsiaTheme="minorHAnsi"/>
          <w:color w:val="auto"/>
          <w:lang w:eastAsia="en-US"/>
        </w:rPr>
        <w:t xml:space="preserve"> граждан, проживающих </w:t>
      </w:r>
      <w:proofErr w:type="gramStart"/>
      <w:r w:rsidRPr="00DA5395">
        <w:rPr>
          <w:rFonts w:eastAsiaTheme="minorHAnsi"/>
          <w:color w:val="auto"/>
          <w:lang w:eastAsia="en-US"/>
        </w:rPr>
        <w:t>на соответствующей части территории</w:t>
      </w:r>
      <w:proofErr w:type="gramEnd"/>
      <w:r w:rsidRPr="00DA5395">
        <w:rPr>
          <w:rFonts w:eastAsiaTheme="minorHAnsi"/>
          <w:color w:val="auto"/>
          <w:lang w:eastAsia="en-US"/>
        </w:rPr>
        <w:t xml:space="preserve"> и обладающих правом участия в собрании.</w:t>
      </w:r>
    </w:p>
    <w:p w:rsidR="002932C4" w:rsidRPr="00DA5395" w:rsidRDefault="002932C4" w:rsidP="00DA539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DA5395">
        <w:rPr>
          <w:rFonts w:eastAsiaTheme="minorHAnsi"/>
          <w:color w:val="auto"/>
          <w:lang w:eastAsia="en-US"/>
        </w:rPr>
        <w:t xml:space="preserve">Допускается собрание считать правомочным, если в нем приняли участие менее </w:t>
      </w:r>
      <w:r w:rsidR="006920A5" w:rsidRPr="00DA5395">
        <w:rPr>
          <w:rFonts w:eastAsiaTheme="minorHAnsi"/>
          <w:color w:val="auto"/>
          <w:lang w:eastAsia="en-US"/>
        </w:rPr>
        <w:t>25%</w:t>
      </w:r>
      <w:r w:rsidRPr="00DA5395">
        <w:rPr>
          <w:rFonts w:eastAsiaTheme="minorHAnsi"/>
          <w:color w:val="auto"/>
          <w:lang w:eastAsia="en-US"/>
        </w:rPr>
        <w:t xml:space="preserve"> граждан, проживающих </w:t>
      </w:r>
      <w:proofErr w:type="gramStart"/>
      <w:r w:rsidRPr="00DA5395">
        <w:rPr>
          <w:rFonts w:eastAsiaTheme="minorHAnsi"/>
          <w:color w:val="auto"/>
          <w:lang w:eastAsia="en-US"/>
        </w:rPr>
        <w:t>на соответствующей части территории</w:t>
      </w:r>
      <w:proofErr w:type="gramEnd"/>
      <w:r w:rsidRPr="00DA5395">
        <w:rPr>
          <w:rFonts w:eastAsiaTheme="minorHAnsi"/>
          <w:color w:val="auto"/>
          <w:lang w:eastAsia="en-US"/>
        </w:rPr>
        <w:t xml:space="preserve"> и обладающих правом участия в собрании, при условии последующей поддержки решения собрания отсутствующими на нем гражданами, оформленной подписным листом. При этом общий процент поддержки данного решения должен составлять не менее </w:t>
      </w:r>
      <w:r w:rsidR="00933A6B" w:rsidRPr="00DA5395">
        <w:rPr>
          <w:rFonts w:eastAsiaTheme="minorHAnsi"/>
          <w:color w:val="auto"/>
          <w:lang w:eastAsia="en-US"/>
        </w:rPr>
        <w:t>2</w:t>
      </w:r>
      <w:r w:rsidRPr="00DA5395">
        <w:rPr>
          <w:rFonts w:eastAsiaTheme="minorHAnsi"/>
          <w:color w:val="auto"/>
          <w:lang w:eastAsia="en-US"/>
        </w:rPr>
        <w:t xml:space="preserve">5 процентов от числа граждан, проживающих </w:t>
      </w:r>
      <w:proofErr w:type="gramStart"/>
      <w:r w:rsidRPr="00DA5395">
        <w:rPr>
          <w:rFonts w:eastAsiaTheme="minorHAnsi"/>
          <w:color w:val="auto"/>
          <w:lang w:eastAsia="en-US"/>
        </w:rPr>
        <w:t>на соответствующей части территории</w:t>
      </w:r>
      <w:proofErr w:type="gramEnd"/>
      <w:r w:rsidRPr="00DA5395">
        <w:rPr>
          <w:rFonts w:eastAsiaTheme="minorHAnsi"/>
          <w:color w:val="auto"/>
          <w:lang w:eastAsia="en-US"/>
        </w:rPr>
        <w:t xml:space="preserve"> и обладающих правом участия в собрании.</w:t>
      </w:r>
    </w:p>
    <w:p w:rsidR="0028503E" w:rsidRPr="00DA5395" w:rsidRDefault="00262BC7" w:rsidP="00DA5395">
      <w:pPr>
        <w:ind w:firstLine="709"/>
        <w:jc w:val="both"/>
        <w:rPr>
          <w:color w:val="auto"/>
        </w:rPr>
      </w:pPr>
      <w:r w:rsidRPr="00DA5395">
        <w:rPr>
          <w:color w:val="auto"/>
        </w:rPr>
        <w:t>2</w:t>
      </w:r>
      <w:r w:rsidR="0028503E" w:rsidRPr="00DA5395">
        <w:rPr>
          <w:color w:val="auto"/>
        </w:rPr>
        <w:t>.</w:t>
      </w:r>
      <w:r w:rsidR="00A65090" w:rsidRPr="00DA5395">
        <w:rPr>
          <w:color w:val="auto"/>
        </w:rPr>
        <w:t xml:space="preserve"> </w:t>
      </w:r>
      <w:r w:rsidR="0066522F" w:rsidRPr="00DA5395">
        <w:t>Опубликовать настоящее</w:t>
      </w:r>
      <w:r w:rsidR="00A65090" w:rsidRPr="00DA5395">
        <w:t xml:space="preserve"> решение в Сборнике нормативных правовых актов органов местного самоуправления Шабалинского района</w:t>
      </w:r>
      <w:r w:rsidR="0028503E" w:rsidRPr="00DA5395">
        <w:rPr>
          <w:color w:val="auto"/>
        </w:rPr>
        <w:t>.</w:t>
      </w:r>
    </w:p>
    <w:p w:rsidR="002A2379" w:rsidRPr="00DA5395" w:rsidRDefault="005F5BE4" w:rsidP="00DA5395">
      <w:pPr>
        <w:spacing w:after="360"/>
        <w:ind w:firstLine="709"/>
        <w:jc w:val="both"/>
        <w:rPr>
          <w:color w:val="auto"/>
        </w:rPr>
      </w:pPr>
      <w:r w:rsidRPr="00DA5395">
        <w:rPr>
          <w:color w:val="auto"/>
        </w:rPr>
        <w:t>3.</w:t>
      </w:r>
      <w:r w:rsidR="00A65090" w:rsidRPr="00DA5395">
        <w:rPr>
          <w:color w:val="auto"/>
        </w:rPr>
        <w:t xml:space="preserve"> </w:t>
      </w:r>
      <w:r w:rsidR="00A65090" w:rsidRPr="00DA5395">
        <w:t xml:space="preserve">Настоящее решение вступает в силу </w:t>
      </w:r>
      <w:r w:rsidR="000610E1" w:rsidRPr="00DA5395">
        <w:t xml:space="preserve">с </w:t>
      </w:r>
      <w:r w:rsidR="00A65090" w:rsidRPr="00DA5395">
        <w:t>момента официального опубликования в Сборнике нормативных правовых актов органов местного самоуправления Шабалинского района</w:t>
      </w:r>
      <w:r w:rsidR="0067106A" w:rsidRPr="00DA5395">
        <w:t xml:space="preserve"> </w:t>
      </w:r>
      <w:r w:rsidR="00053BF7" w:rsidRPr="00DA5395">
        <w:t xml:space="preserve">и распространяет свое действие на правоотношения, возникшие с </w:t>
      </w:r>
      <w:r w:rsidR="000430FA" w:rsidRPr="00DA5395">
        <w:t>0</w:t>
      </w:r>
      <w:r w:rsidR="00053BF7" w:rsidRPr="00DA5395">
        <w:t xml:space="preserve">1 </w:t>
      </w:r>
      <w:r w:rsidR="000430FA" w:rsidRPr="00DA5395">
        <w:t>ию</w:t>
      </w:r>
      <w:r w:rsidR="000610E1" w:rsidRPr="00DA5395">
        <w:t>л</w:t>
      </w:r>
      <w:r w:rsidR="000430FA" w:rsidRPr="00DA5395">
        <w:t>я</w:t>
      </w:r>
      <w:r w:rsidR="00053BF7" w:rsidRPr="00DA5395">
        <w:t xml:space="preserve"> 20</w:t>
      </w:r>
      <w:r w:rsidR="000430FA" w:rsidRPr="00DA5395">
        <w:t>21</w:t>
      </w:r>
      <w:r w:rsidR="00053BF7" w:rsidRPr="00DA5395">
        <w:t xml:space="preserve"> года.</w:t>
      </w:r>
    </w:p>
    <w:p w:rsidR="0066522F" w:rsidRPr="00DA5395" w:rsidRDefault="002A2379" w:rsidP="00DA5395">
      <w:pPr>
        <w:rPr>
          <w:noProof/>
          <w:color w:val="auto"/>
        </w:rPr>
      </w:pPr>
      <w:r w:rsidRPr="00DA5395">
        <w:rPr>
          <w:noProof/>
          <w:color w:val="auto"/>
        </w:rPr>
        <w:t>Председател</w:t>
      </w:r>
      <w:r w:rsidR="0037577B" w:rsidRPr="00DA5395">
        <w:rPr>
          <w:noProof/>
          <w:color w:val="auto"/>
        </w:rPr>
        <w:t>ь</w:t>
      </w:r>
      <w:r w:rsidR="003D12D6" w:rsidRPr="00DA5395">
        <w:rPr>
          <w:noProof/>
          <w:color w:val="auto"/>
        </w:rPr>
        <w:t xml:space="preserve"> </w:t>
      </w:r>
    </w:p>
    <w:p w:rsidR="0066522F" w:rsidRPr="00DA5395" w:rsidRDefault="002A2379" w:rsidP="00DA5395">
      <w:pPr>
        <w:rPr>
          <w:color w:val="auto"/>
        </w:rPr>
      </w:pPr>
      <w:r w:rsidRPr="00DA5395">
        <w:rPr>
          <w:noProof/>
          <w:color w:val="auto"/>
        </w:rPr>
        <w:t>Шабалинской</w:t>
      </w:r>
      <w:r w:rsidR="0066522F" w:rsidRPr="00DA5395">
        <w:rPr>
          <w:noProof/>
          <w:color w:val="auto"/>
        </w:rPr>
        <w:t xml:space="preserve"> р</w:t>
      </w:r>
      <w:r w:rsidRPr="00DA5395">
        <w:rPr>
          <w:noProof/>
          <w:color w:val="auto"/>
        </w:rPr>
        <w:t>айонной Думы</w:t>
      </w:r>
      <w:r w:rsidR="0066522F" w:rsidRPr="00DA5395">
        <w:rPr>
          <w:color w:val="auto"/>
        </w:rPr>
        <w:tab/>
      </w:r>
      <w:r w:rsidR="0037577B" w:rsidRPr="00DA5395">
        <w:rPr>
          <w:color w:val="auto"/>
        </w:rPr>
        <w:t>Л.П. Гредин</w:t>
      </w:r>
    </w:p>
    <w:p w:rsidR="0066522F" w:rsidRPr="00DA5395" w:rsidRDefault="0066522F" w:rsidP="00DA5395">
      <w:pPr>
        <w:rPr>
          <w:noProof/>
          <w:color w:val="auto"/>
        </w:rPr>
      </w:pPr>
    </w:p>
    <w:p w:rsidR="0066522F" w:rsidRPr="00DA5395" w:rsidRDefault="0066522F" w:rsidP="00DA5395">
      <w:pPr>
        <w:shd w:val="clear" w:color="auto" w:fill="FFFFFF"/>
        <w:tabs>
          <w:tab w:val="left" w:pos="1670"/>
        </w:tabs>
        <w:jc w:val="both"/>
        <w:rPr>
          <w:spacing w:val="-3"/>
        </w:rPr>
      </w:pPr>
      <w:r w:rsidRPr="00DA5395">
        <w:rPr>
          <w:spacing w:val="-3"/>
        </w:rPr>
        <w:t>Глава Шабалинского района</w:t>
      </w:r>
      <w:r w:rsidRPr="00DA5395">
        <w:rPr>
          <w:spacing w:val="-3"/>
        </w:rPr>
        <w:tab/>
      </w:r>
      <w:r w:rsidRPr="00DA5395">
        <w:rPr>
          <w:spacing w:val="-3"/>
        </w:rPr>
        <w:tab/>
      </w:r>
      <w:r w:rsidR="00AD2132" w:rsidRPr="00DA5395">
        <w:rPr>
          <w:spacing w:val="-3"/>
        </w:rPr>
        <w:t>А.Е. Рогожников</w:t>
      </w:r>
    </w:p>
    <w:p w:rsidR="0066522F" w:rsidRPr="00DA5395" w:rsidRDefault="0066522F" w:rsidP="00DA5395">
      <w:pPr>
        <w:spacing w:after="360"/>
        <w:rPr>
          <w:color w:val="auto"/>
        </w:rPr>
      </w:pPr>
      <w:r w:rsidRPr="00DA539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AB02C" wp14:editId="60856618">
                <wp:simplePos x="0" y="0"/>
                <wp:positionH relativeFrom="column">
                  <wp:posOffset>-122555</wp:posOffset>
                </wp:positionH>
                <wp:positionV relativeFrom="paragraph">
                  <wp:posOffset>302260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3.8pt" to="48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"/>
            </w:pict>
          </mc:Fallback>
        </mc:AlternateContent>
      </w:r>
    </w:p>
    <w:p w:rsidR="009438D2" w:rsidRPr="00DA5395" w:rsidRDefault="009438D2" w:rsidP="00DA5395">
      <w:pPr>
        <w:rPr>
          <w:color w:val="auto"/>
        </w:rPr>
      </w:pPr>
    </w:p>
    <w:p w:rsidR="00DA5395" w:rsidRPr="0066522F" w:rsidRDefault="00DA5395" w:rsidP="00962C73">
      <w:pPr>
        <w:rPr>
          <w:sz w:val="28"/>
          <w:szCs w:val="28"/>
        </w:rPr>
      </w:pPr>
    </w:p>
    <w:sectPr w:rsidR="00DA5395" w:rsidRPr="0066522F" w:rsidSect="00404939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430FA"/>
    <w:rsid w:val="00053BF7"/>
    <w:rsid w:val="000610E1"/>
    <w:rsid w:val="00066B2D"/>
    <w:rsid w:val="000C47BA"/>
    <w:rsid w:val="00117914"/>
    <w:rsid w:val="00142AB4"/>
    <w:rsid w:val="00157C31"/>
    <w:rsid w:val="001646A5"/>
    <w:rsid w:val="001E0DB4"/>
    <w:rsid w:val="001E414F"/>
    <w:rsid w:val="002170A4"/>
    <w:rsid w:val="00262BC7"/>
    <w:rsid w:val="0028503E"/>
    <w:rsid w:val="002932C4"/>
    <w:rsid w:val="002A2379"/>
    <w:rsid w:val="002D523E"/>
    <w:rsid w:val="002F3CDF"/>
    <w:rsid w:val="0037577B"/>
    <w:rsid w:val="003764AF"/>
    <w:rsid w:val="00385925"/>
    <w:rsid w:val="00393A53"/>
    <w:rsid w:val="003C6534"/>
    <w:rsid w:val="003D12D6"/>
    <w:rsid w:val="003D25D8"/>
    <w:rsid w:val="00404939"/>
    <w:rsid w:val="004748C9"/>
    <w:rsid w:val="00475EC4"/>
    <w:rsid w:val="00486C40"/>
    <w:rsid w:val="004A2300"/>
    <w:rsid w:val="004E0EB4"/>
    <w:rsid w:val="004E22BD"/>
    <w:rsid w:val="00521E4E"/>
    <w:rsid w:val="00540BDA"/>
    <w:rsid w:val="00573A2D"/>
    <w:rsid w:val="00585436"/>
    <w:rsid w:val="005E7470"/>
    <w:rsid w:val="005F5BE4"/>
    <w:rsid w:val="00603001"/>
    <w:rsid w:val="0062167F"/>
    <w:rsid w:val="00627777"/>
    <w:rsid w:val="006606B8"/>
    <w:rsid w:val="0066522F"/>
    <w:rsid w:val="0067106A"/>
    <w:rsid w:val="006765C0"/>
    <w:rsid w:val="006920A5"/>
    <w:rsid w:val="006D456F"/>
    <w:rsid w:val="00716D91"/>
    <w:rsid w:val="0072531B"/>
    <w:rsid w:val="0074631E"/>
    <w:rsid w:val="00747F30"/>
    <w:rsid w:val="007574FB"/>
    <w:rsid w:val="007F5FBA"/>
    <w:rsid w:val="007F6758"/>
    <w:rsid w:val="00817EBF"/>
    <w:rsid w:val="0083093D"/>
    <w:rsid w:val="008558FD"/>
    <w:rsid w:val="00871DAB"/>
    <w:rsid w:val="008955E2"/>
    <w:rsid w:val="008F2B69"/>
    <w:rsid w:val="008F2CBF"/>
    <w:rsid w:val="00907222"/>
    <w:rsid w:val="00933A6B"/>
    <w:rsid w:val="009438D2"/>
    <w:rsid w:val="00962C73"/>
    <w:rsid w:val="00986011"/>
    <w:rsid w:val="009B3630"/>
    <w:rsid w:val="009D4400"/>
    <w:rsid w:val="009D6C97"/>
    <w:rsid w:val="00A06428"/>
    <w:rsid w:val="00A10B2F"/>
    <w:rsid w:val="00A14E43"/>
    <w:rsid w:val="00A65090"/>
    <w:rsid w:val="00A75BC6"/>
    <w:rsid w:val="00A80C8F"/>
    <w:rsid w:val="00A8251E"/>
    <w:rsid w:val="00AA09C9"/>
    <w:rsid w:val="00AD2132"/>
    <w:rsid w:val="00AD3651"/>
    <w:rsid w:val="00AD6B6D"/>
    <w:rsid w:val="00B43B89"/>
    <w:rsid w:val="00C047C3"/>
    <w:rsid w:val="00C53196"/>
    <w:rsid w:val="00C77E54"/>
    <w:rsid w:val="00CE362D"/>
    <w:rsid w:val="00CE6C06"/>
    <w:rsid w:val="00D129DD"/>
    <w:rsid w:val="00D3465D"/>
    <w:rsid w:val="00D821F4"/>
    <w:rsid w:val="00DA33D0"/>
    <w:rsid w:val="00DA4023"/>
    <w:rsid w:val="00DA5395"/>
    <w:rsid w:val="00DE0182"/>
    <w:rsid w:val="00DF29EC"/>
    <w:rsid w:val="00E259CF"/>
    <w:rsid w:val="00E766AE"/>
    <w:rsid w:val="00EB2AFB"/>
    <w:rsid w:val="00F075DD"/>
    <w:rsid w:val="00F12F64"/>
    <w:rsid w:val="00F13E48"/>
    <w:rsid w:val="00F224E9"/>
    <w:rsid w:val="00F7080A"/>
    <w:rsid w:val="00F83413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29</cp:revision>
  <cp:lastPrinted>2021-09-08T09:06:00Z</cp:lastPrinted>
  <dcterms:created xsi:type="dcterms:W3CDTF">2020-05-21T10:12:00Z</dcterms:created>
  <dcterms:modified xsi:type="dcterms:W3CDTF">2021-09-14T09:27:00Z</dcterms:modified>
</cp:coreProperties>
</file>