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BA" w:rsidRDefault="00466EBA" w:rsidP="00466EBA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ОТЧЕТ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>ОБ ИСПОЛНЕНИИ БЮДЖЕТА МУНИЦИПАЛЬНОГО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 xml:space="preserve">ОБРАЗОВАНИЯ ВЫСОКОРАМЕНСКОЕ СЕЛЬСКОЕ ПОСЕЛЕНИЕ ШАБАЛИНСКОГО РАЙОНА КИРОВСКОЙ ОБЛАСТИ 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 xml:space="preserve">ЗА </w:t>
      </w:r>
      <w:r w:rsidR="0029461D">
        <w:rPr>
          <w:b/>
          <w:i/>
        </w:rPr>
        <w:t>1 квартал</w:t>
      </w:r>
      <w:r>
        <w:rPr>
          <w:b/>
          <w:i/>
        </w:rPr>
        <w:t xml:space="preserve"> 20</w:t>
      </w:r>
      <w:r w:rsidR="004451AF">
        <w:rPr>
          <w:b/>
          <w:i/>
        </w:rPr>
        <w:t>2</w:t>
      </w:r>
      <w:r w:rsidR="00963EE5">
        <w:rPr>
          <w:b/>
          <w:i/>
        </w:rPr>
        <w:t>1</w:t>
      </w:r>
      <w:r>
        <w:rPr>
          <w:b/>
          <w:i/>
        </w:rPr>
        <w:t xml:space="preserve"> года </w:t>
      </w:r>
    </w:p>
    <w:p w:rsidR="00466EBA" w:rsidRDefault="00466EBA" w:rsidP="00466EBA">
      <w:pPr>
        <w:jc w:val="center"/>
        <w:rPr>
          <w:b/>
          <w:i/>
        </w:rPr>
      </w:pPr>
    </w:p>
    <w:p w:rsidR="00196DAF" w:rsidRDefault="00466EBA" w:rsidP="00466EBA">
      <w:pPr>
        <w:ind w:firstLine="708"/>
      </w:pPr>
      <w:r>
        <w:t xml:space="preserve">За  </w:t>
      </w:r>
      <w:r w:rsidR="0029461D">
        <w:t>1 квартал</w:t>
      </w:r>
      <w:r>
        <w:t xml:space="preserve"> 20</w:t>
      </w:r>
      <w:r w:rsidR="004451AF">
        <w:t>2</w:t>
      </w:r>
      <w:r w:rsidR="00963EE5">
        <w:t>1</w:t>
      </w:r>
      <w:r>
        <w:t xml:space="preserve"> года бюджет муниципального образования Высокораменское сельское поселение Шабалинского района Кировской области  по доходам выполнен на </w:t>
      </w:r>
      <w:r w:rsidR="00963EE5">
        <w:t>14,83</w:t>
      </w:r>
      <w:r>
        <w:t xml:space="preserve">%,что составляет </w:t>
      </w:r>
      <w:r w:rsidR="00963EE5">
        <w:t>850,752</w:t>
      </w:r>
      <w:r>
        <w:t xml:space="preserve"> тыс. рублей: в том числе за счет собственных доходов на </w:t>
      </w:r>
      <w:r w:rsidR="00963EE5">
        <w:t>19,37</w:t>
      </w:r>
      <w:r>
        <w:t xml:space="preserve"> % в сумме </w:t>
      </w:r>
      <w:r w:rsidR="00963EE5">
        <w:t>292,238</w:t>
      </w:r>
      <w:r>
        <w:t xml:space="preserve"> тыс.  рублей, за счет безвозмездных поступлений на </w:t>
      </w:r>
      <w:r w:rsidR="008C68E1">
        <w:t>13,21</w:t>
      </w:r>
      <w:r>
        <w:t xml:space="preserve">% в сумме </w:t>
      </w:r>
      <w:r w:rsidR="008C68E1">
        <w:t>558,514</w:t>
      </w:r>
      <w:r w:rsidR="00196DAF">
        <w:t xml:space="preserve"> тыс. рублей.</w:t>
      </w:r>
    </w:p>
    <w:p w:rsidR="00466EBA" w:rsidRDefault="00196DAF" w:rsidP="00466EBA">
      <w:pPr>
        <w:ind w:firstLine="708"/>
      </w:pPr>
      <w:r>
        <w:t>П</w:t>
      </w:r>
      <w:r w:rsidR="00466EBA">
        <w:t xml:space="preserve">о расходам на   </w:t>
      </w:r>
      <w:r w:rsidR="00963EE5">
        <w:t>13,44</w:t>
      </w:r>
      <w:r w:rsidR="00466EBA">
        <w:t xml:space="preserve">%, что составляет </w:t>
      </w:r>
      <w:r w:rsidR="00963EE5">
        <w:t>870,171</w:t>
      </w:r>
      <w:r w:rsidR="00466EBA">
        <w:t xml:space="preserve"> тыс. рублей. </w:t>
      </w:r>
    </w:p>
    <w:p w:rsidR="00196DAF" w:rsidRDefault="00196DAF" w:rsidP="00466EBA">
      <w:pPr>
        <w:rPr>
          <w:b/>
        </w:rPr>
      </w:pPr>
      <w:r>
        <w:rPr>
          <w:b/>
        </w:rPr>
        <w:t>Поступления по собственным доходам составили:</w:t>
      </w:r>
    </w:p>
    <w:p w:rsidR="00196DAF" w:rsidRDefault="00196DAF" w:rsidP="00466EB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260"/>
        <w:gridCol w:w="1418"/>
        <w:gridCol w:w="1464"/>
      </w:tblGrid>
      <w:tr w:rsidR="00196DAF" w:rsidTr="00D06CC3">
        <w:trPr>
          <w:trHeight w:val="599"/>
        </w:trPr>
        <w:tc>
          <w:tcPr>
            <w:tcW w:w="4786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260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418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Поступило</w:t>
            </w:r>
          </w:p>
        </w:tc>
        <w:tc>
          <w:tcPr>
            <w:tcW w:w="1464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9A02F7" w:rsidP="00466EBA">
            <w:r>
              <w:t xml:space="preserve">Налог на доходы физических лиц </w:t>
            </w:r>
          </w:p>
        </w:tc>
        <w:tc>
          <w:tcPr>
            <w:tcW w:w="1260" w:type="dxa"/>
          </w:tcPr>
          <w:p w:rsidR="00196DAF" w:rsidRPr="00196DAF" w:rsidRDefault="00963EE5" w:rsidP="00466EBA">
            <w:r>
              <w:t>396,9</w:t>
            </w:r>
          </w:p>
        </w:tc>
        <w:tc>
          <w:tcPr>
            <w:tcW w:w="1418" w:type="dxa"/>
          </w:tcPr>
          <w:p w:rsidR="00196DAF" w:rsidRPr="00196DAF" w:rsidRDefault="00963EE5" w:rsidP="00466EBA">
            <w:r>
              <w:t>98,583</w:t>
            </w:r>
          </w:p>
        </w:tc>
        <w:tc>
          <w:tcPr>
            <w:tcW w:w="1464" w:type="dxa"/>
          </w:tcPr>
          <w:p w:rsidR="00196DAF" w:rsidRPr="00196DAF" w:rsidRDefault="00963EE5" w:rsidP="00466EBA">
            <w:r>
              <w:t>24,84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 xml:space="preserve">Земельный налог </w:t>
            </w:r>
          </w:p>
        </w:tc>
        <w:tc>
          <w:tcPr>
            <w:tcW w:w="1260" w:type="dxa"/>
          </w:tcPr>
          <w:p w:rsidR="00196DAF" w:rsidRPr="00196DAF" w:rsidRDefault="00D06CC3" w:rsidP="00963EE5">
            <w:r>
              <w:t>8</w:t>
            </w:r>
            <w:r w:rsidR="00963EE5">
              <w:t>0</w:t>
            </w:r>
            <w:r>
              <w:t>,0</w:t>
            </w:r>
          </w:p>
        </w:tc>
        <w:tc>
          <w:tcPr>
            <w:tcW w:w="1418" w:type="dxa"/>
          </w:tcPr>
          <w:p w:rsidR="00196DAF" w:rsidRPr="00196DAF" w:rsidRDefault="00963EE5" w:rsidP="00466EBA">
            <w:r>
              <w:t>23,905</w:t>
            </w:r>
          </w:p>
        </w:tc>
        <w:tc>
          <w:tcPr>
            <w:tcW w:w="1464" w:type="dxa"/>
          </w:tcPr>
          <w:p w:rsidR="00196DAF" w:rsidRPr="00196DAF" w:rsidRDefault="00963EE5" w:rsidP="00466EBA">
            <w:r>
              <w:t>29,88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D06CC3">
            <w:r>
              <w:t>Государственная пошлина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1,0</w:t>
            </w:r>
          </w:p>
        </w:tc>
        <w:tc>
          <w:tcPr>
            <w:tcW w:w="1418" w:type="dxa"/>
          </w:tcPr>
          <w:p w:rsidR="00963EE5" w:rsidRPr="00196DAF" w:rsidRDefault="00963EE5" w:rsidP="00466EBA">
            <w:r>
              <w:t>0,0</w:t>
            </w:r>
          </w:p>
        </w:tc>
        <w:tc>
          <w:tcPr>
            <w:tcW w:w="1464" w:type="dxa"/>
          </w:tcPr>
          <w:p w:rsidR="00196DAF" w:rsidRPr="00196DAF" w:rsidRDefault="00963EE5" w:rsidP="00466EBA">
            <w:r>
              <w:t>0,0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>Прочие поступления от использования имущества (</w:t>
            </w:r>
            <w:proofErr w:type="spellStart"/>
            <w:r>
              <w:t>кварплата</w:t>
            </w:r>
            <w:proofErr w:type="spellEnd"/>
            <w:r>
              <w:t xml:space="preserve"> и </w:t>
            </w:r>
            <w:proofErr w:type="spellStart"/>
            <w:r>
              <w:t>операц.аренда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196DAF" w:rsidRPr="00196DAF" w:rsidRDefault="00963EE5" w:rsidP="00963EE5">
            <w:r>
              <w:t>24,0</w:t>
            </w:r>
          </w:p>
        </w:tc>
        <w:tc>
          <w:tcPr>
            <w:tcW w:w="1418" w:type="dxa"/>
          </w:tcPr>
          <w:p w:rsidR="00196DAF" w:rsidRPr="00196DAF" w:rsidRDefault="00963EE5" w:rsidP="00466EBA">
            <w:r>
              <w:t>2,661</w:t>
            </w:r>
          </w:p>
        </w:tc>
        <w:tc>
          <w:tcPr>
            <w:tcW w:w="1464" w:type="dxa"/>
          </w:tcPr>
          <w:p w:rsidR="00196DAF" w:rsidRPr="00196DAF" w:rsidRDefault="00963EE5" w:rsidP="00466EBA">
            <w:r>
              <w:t>11,09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D06CC3">
            <w:r>
              <w:t>Доходы от компенсации затрат государства</w:t>
            </w:r>
          </w:p>
        </w:tc>
        <w:tc>
          <w:tcPr>
            <w:tcW w:w="1260" w:type="dxa"/>
          </w:tcPr>
          <w:p w:rsidR="00196DAF" w:rsidRPr="00196DAF" w:rsidRDefault="00963EE5" w:rsidP="00466EBA">
            <w:r>
              <w:t>118,0</w:t>
            </w:r>
          </w:p>
        </w:tc>
        <w:tc>
          <w:tcPr>
            <w:tcW w:w="1418" w:type="dxa"/>
          </w:tcPr>
          <w:p w:rsidR="00196DAF" w:rsidRPr="00196DAF" w:rsidRDefault="00963EE5" w:rsidP="00466EBA">
            <w:r>
              <w:t>81,035</w:t>
            </w:r>
          </w:p>
        </w:tc>
        <w:tc>
          <w:tcPr>
            <w:tcW w:w="1464" w:type="dxa"/>
          </w:tcPr>
          <w:p w:rsidR="00196DAF" w:rsidRPr="00196DAF" w:rsidRDefault="00963EE5" w:rsidP="00466EBA">
            <w:r>
              <w:t>68,67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>Невыясненные поступления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0,0</w:t>
            </w:r>
          </w:p>
        </w:tc>
        <w:tc>
          <w:tcPr>
            <w:tcW w:w="1418" w:type="dxa"/>
          </w:tcPr>
          <w:p w:rsidR="00196DAF" w:rsidRPr="00196DAF" w:rsidRDefault="00963EE5" w:rsidP="00466EBA">
            <w:r>
              <w:t>0,0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0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>Налог на имущество физических лиц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15,0</w:t>
            </w:r>
          </w:p>
        </w:tc>
        <w:tc>
          <w:tcPr>
            <w:tcW w:w="1418" w:type="dxa"/>
          </w:tcPr>
          <w:p w:rsidR="00196DAF" w:rsidRPr="00196DAF" w:rsidRDefault="00963EE5" w:rsidP="00CC10F5">
            <w:r>
              <w:t>0,776</w:t>
            </w:r>
          </w:p>
        </w:tc>
        <w:tc>
          <w:tcPr>
            <w:tcW w:w="1464" w:type="dxa"/>
          </w:tcPr>
          <w:p w:rsidR="00196DAF" w:rsidRPr="00196DAF" w:rsidRDefault="00963EE5" w:rsidP="00466EBA">
            <w:r>
              <w:t>5,17</w:t>
            </w:r>
          </w:p>
        </w:tc>
      </w:tr>
      <w:tr w:rsidR="00D06CC3" w:rsidTr="00D06CC3">
        <w:tc>
          <w:tcPr>
            <w:tcW w:w="4786" w:type="dxa"/>
          </w:tcPr>
          <w:p w:rsidR="00D06CC3" w:rsidRPr="00196DAF" w:rsidRDefault="00D06CC3" w:rsidP="00466EBA">
            <w:r>
              <w:t>Прочие неналоговые доходы</w:t>
            </w:r>
          </w:p>
        </w:tc>
        <w:tc>
          <w:tcPr>
            <w:tcW w:w="1260" w:type="dxa"/>
          </w:tcPr>
          <w:p w:rsidR="00D06CC3" w:rsidRPr="00196DAF" w:rsidRDefault="00D06CC3" w:rsidP="00466EBA">
            <w:r>
              <w:t>0,</w:t>
            </w:r>
            <w:r w:rsidR="00963EE5">
              <w:t>0</w:t>
            </w:r>
          </w:p>
        </w:tc>
        <w:tc>
          <w:tcPr>
            <w:tcW w:w="1418" w:type="dxa"/>
          </w:tcPr>
          <w:p w:rsidR="00D06CC3" w:rsidRPr="00196DAF" w:rsidRDefault="00963EE5" w:rsidP="00466EBA">
            <w:r>
              <w:t>0,0</w:t>
            </w:r>
          </w:p>
        </w:tc>
        <w:tc>
          <w:tcPr>
            <w:tcW w:w="1464" w:type="dxa"/>
          </w:tcPr>
          <w:p w:rsidR="00D06CC3" w:rsidRPr="00196DAF" w:rsidRDefault="00963EE5" w:rsidP="00466EBA">
            <w:r>
              <w:t>0,0</w:t>
            </w:r>
          </w:p>
        </w:tc>
      </w:tr>
      <w:tr w:rsidR="00D06CC3" w:rsidTr="00D06CC3">
        <w:tc>
          <w:tcPr>
            <w:tcW w:w="4786" w:type="dxa"/>
          </w:tcPr>
          <w:p w:rsidR="00D06CC3" w:rsidRPr="00196DAF" w:rsidRDefault="00D06CC3" w:rsidP="00466EBA">
            <w:r>
              <w:t>Единый сельхозналог</w:t>
            </w:r>
          </w:p>
        </w:tc>
        <w:tc>
          <w:tcPr>
            <w:tcW w:w="1260" w:type="dxa"/>
          </w:tcPr>
          <w:p w:rsidR="00D06CC3" w:rsidRPr="00196DAF" w:rsidRDefault="00963EE5" w:rsidP="00195821">
            <w:r>
              <w:t>490,0</w:t>
            </w:r>
          </w:p>
        </w:tc>
        <w:tc>
          <w:tcPr>
            <w:tcW w:w="1418" w:type="dxa"/>
          </w:tcPr>
          <w:p w:rsidR="00D06CC3" w:rsidRPr="00196DAF" w:rsidRDefault="00963EE5" w:rsidP="00195821">
            <w:r>
              <w:t>-0,330</w:t>
            </w:r>
          </w:p>
        </w:tc>
        <w:tc>
          <w:tcPr>
            <w:tcW w:w="1464" w:type="dxa"/>
          </w:tcPr>
          <w:p w:rsidR="00D06CC3" w:rsidRPr="00196DAF" w:rsidRDefault="00963EE5" w:rsidP="00466EBA">
            <w:r>
              <w:t>0,0</w:t>
            </w:r>
          </w:p>
        </w:tc>
      </w:tr>
      <w:tr w:rsidR="00D06CC3" w:rsidTr="00D06CC3">
        <w:tc>
          <w:tcPr>
            <w:tcW w:w="4786" w:type="dxa"/>
          </w:tcPr>
          <w:p w:rsidR="00D06CC3" w:rsidRPr="00196DAF" w:rsidRDefault="00D06CC3" w:rsidP="00466EBA">
            <w:r>
              <w:t>Доходы от акцизов</w:t>
            </w:r>
          </w:p>
        </w:tc>
        <w:tc>
          <w:tcPr>
            <w:tcW w:w="1260" w:type="dxa"/>
          </w:tcPr>
          <w:p w:rsidR="00D06CC3" w:rsidRPr="00196DAF" w:rsidRDefault="00963EE5" w:rsidP="00466EBA">
            <w:r>
              <w:t>383,6</w:t>
            </w:r>
          </w:p>
        </w:tc>
        <w:tc>
          <w:tcPr>
            <w:tcW w:w="1418" w:type="dxa"/>
          </w:tcPr>
          <w:p w:rsidR="00D06CC3" w:rsidRPr="00196DAF" w:rsidRDefault="00963EE5" w:rsidP="00466EBA">
            <w:r>
              <w:t>85,608</w:t>
            </w:r>
          </w:p>
        </w:tc>
        <w:tc>
          <w:tcPr>
            <w:tcW w:w="1464" w:type="dxa"/>
          </w:tcPr>
          <w:p w:rsidR="00D06CC3" w:rsidRPr="00196DAF" w:rsidRDefault="00963EE5" w:rsidP="00466EBA">
            <w:r>
              <w:t>22,32</w:t>
            </w:r>
          </w:p>
        </w:tc>
      </w:tr>
      <w:tr w:rsidR="00D06CC3" w:rsidRPr="00D06CC3" w:rsidTr="00D06CC3">
        <w:tc>
          <w:tcPr>
            <w:tcW w:w="4786" w:type="dxa"/>
          </w:tcPr>
          <w:p w:rsidR="00D06CC3" w:rsidRPr="00D06CC3" w:rsidRDefault="00D06CC3" w:rsidP="00466EBA">
            <w:pPr>
              <w:rPr>
                <w:b/>
              </w:rPr>
            </w:pPr>
            <w:r w:rsidRPr="00D06CC3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D06CC3" w:rsidRPr="00D06CC3" w:rsidRDefault="00963EE5" w:rsidP="00466EBA">
            <w:pPr>
              <w:rPr>
                <w:b/>
              </w:rPr>
            </w:pPr>
            <w:r>
              <w:rPr>
                <w:b/>
              </w:rPr>
              <w:t>1508,5</w:t>
            </w:r>
          </w:p>
        </w:tc>
        <w:tc>
          <w:tcPr>
            <w:tcW w:w="1418" w:type="dxa"/>
          </w:tcPr>
          <w:p w:rsidR="00D06CC3" w:rsidRPr="00D06CC3" w:rsidRDefault="00963EE5" w:rsidP="00D06CC3">
            <w:pPr>
              <w:rPr>
                <w:b/>
              </w:rPr>
            </w:pPr>
            <w:r>
              <w:rPr>
                <w:b/>
              </w:rPr>
              <w:t>292,238</w:t>
            </w:r>
          </w:p>
        </w:tc>
        <w:tc>
          <w:tcPr>
            <w:tcW w:w="1464" w:type="dxa"/>
          </w:tcPr>
          <w:p w:rsidR="00D06CC3" w:rsidRPr="00D06CC3" w:rsidRDefault="00963EE5" w:rsidP="00466EBA">
            <w:pPr>
              <w:rPr>
                <w:b/>
              </w:rPr>
            </w:pPr>
            <w:r>
              <w:rPr>
                <w:b/>
              </w:rPr>
              <w:t>19,37</w:t>
            </w:r>
          </w:p>
        </w:tc>
      </w:tr>
    </w:tbl>
    <w:p w:rsidR="00196DAF" w:rsidRDefault="00196DAF" w:rsidP="00466EBA">
      <w:pPr>
        <w:rPr>
          <w:b/>
        </w:rPr>
      </w:pPr>
    </w:p>
    <w:p w:rsidR="00CC10F5" w:rsidRDefault="00CC10F5" w:rsidP="00466EBA">
      <w:pPr>
        <w:rPr>
          <w:b/>
        </w:rPr>
      </w:pPr>
      <w:r>
        <w:rPr>
          <w:b/>
        </w:rPr>
        <w:t>Поступления от безвозмездных поступлений составили:</w:t>
      </w:r>
    </w:p>
    <w:p w:rsidR="00CC10F5" w:rsidRDefault="00CC10F5" w:rsidP="00466EB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260"/>
        <w:gridCol w:w="1418"/>
        <w:gridCol w:w="1464"/>
      </w:tblGrid>
      <w:tr w:rsidR="00CC10F5" w:rsidTr="00195821">
        <w:trPr>
          <w:trHeight w:val="599"/>
        </w:trPr>
        <w:tc>
          <w:tcPr>
            <w:tcW w:w="4786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260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418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>Поступило</w:t>
            </w:r>
          </w:p>
        </w:tc>
        <w:tc>
          <w:tcPr>
            <w:tcW w:w="1464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>Дотации бюджетам  на выравнивание  с/п на выравнивание      бюджетной обеспеченности</w:t>
            </w:r>
          </w:p>
        </w:tc>
        <w:tc>
          <w:tcPr>
            <w:tcW w:w="1260" w:type="dxa"/>
          </w:tcPr>
          <w:p w:rsidR="00CC10F5" w:rsidRPr="00196DAF" w:rsidRDefault="008C68E1" w:rsidP="00195821">
            <w:r>
              <w:t>875,0</w:t>
            </w:r>
          </w:p>
        </w:tc>
        <w:tc>
          <w:tcPr>
            <w:tcW w:w="1418" w:type="dxa"/>
          </w:tcPr>
          <w:p w:rsidR="00CC10F5" w:rsidRPr="00196DAF" w:rsidRDefault="008C68E1" w:rsidP="00195821">
            <w:r>
              <w:t>218,742</w:t>
            </w:r>
          </w:p>
        </w:tc>
        <w:tc>
          <w:tcPr>
            <w:tcW w:w="1464" w:type="dxa"/>
          </w:tcPr>
          <w:p w:rsidR="00CC10F5" w:rsidRPr="00196DAF" w:rsidRDefault="008C68E1" w:rsidP="00CC10F5">
            <w:r>
              <w:t>25,0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>Прочие субсидии бюджетам с/п</w:t>
            </w:r>
          </w:p>
        </w:tc>
        <w:tc>
          <w:tcPr>
            <w:tcW w:w="1260" w:type="dxa"/>
          </w:tcPr>
          <w:p w:rsidR="00CC10F5" w:rsidRPr="00196DAF" w:rsidRDefault="008C68E1" w:rsidP="00195821">
            <w:r>
              <w:t>40,0</w:t>
            </w:r>
          </w:p>
        </w:tc>
        <w:tc>
          <w:tcPr>
            <w:tcW w:w="1418" w:type="dxa"/>
          </w:tcPr>
          <w:p w:rsidR="00CC10F5" w:rsidRPr="00196DAF" w:rsidRDefault="008C68E1" w:rsidP="00195821">
            <w:r>
              <w:t>6,012</w:t>
            </w:r>
          </w:p>
        </w:tc>
        <w:tc>
          <w:tcPr>
            <w:tcW w:w="1464" w:type="dxa"/>
          </w:tcPr>
          <w:p w:rsidR="00CC10F5" w:rsidRPr="00196DAF" w:rsidRDefault="008C68E1" w:rsidP="00195821">
            <w:r>
              <w:t>15,03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>Субвенции бюджетам на осуществление первичного воинского  учета на террит</w:t>
            </w:r>
            <w:r w:rsidR="00A233B1">
              <w:t>о</w:t>
            </w:r>
            <w:r>
              <w:t>риях, где отсутствуют военные комиссариаты</w:t>
            </w:r>
          </w:p>
        </w:tc>
        <w:tc>
          <w:tcPr>
            <w:tcW w:w="1260" w:type="dxa"/>
          </w:tcPr>
          <w:p w:rsidR="00CC10F5" w:rsidRPr="00196DAF" w:rsidRDefault="008C68E1" w:rsidP="00195821">
            <w:r>
              <w:t>90,6</w:t>
            </w:r>
          </w:p>
        </w:tc>
        <w:tc>
          <w:tcPr>
            <w:tcW w:w="1418" w:type="dxa"/>
          </w:tcPr>
          <w:p w:rsidR="00CC10F5" w:rsidRPr="00196DAF" w:rsidRDefault="008C68E1" w:rsidP="00195821">
            <w:r>
              <w:t>16,270</w:t>
            </w:r>
          </w:p>
        </w:tc>
        <w:tc>
          <w:tcPr>
            <w:tcW w:w="1464" w:type="dxa"/>
          </w:tcPr>
          <w:p w:rsidR="00CC10F5" w:rsidRPr="00196DAF" w:rsidRDefault="008C68E1" w:rsidP="00195821">
            <w:r>
              <w:t>17,96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A233B1" w:rsidP="00195821">
            <w:r>
              <w:t>Прочие межбюджетные трансферты , передаваемые бюджетам с/п</w:t>
            </w:r>
          </w:p>
        </w:tc>
        <w:tc>
          <w:tcPr>
            <w:tcW w:w="1260" w:type="dxa"/>
          </w:tcPr>
          <w:p w:rsidR="00CC10F5" w:rsidRPr="00196DAF" w:rsidRDefault="008C68E1" w:rsidP="00195821">
            <w:r>
              <w:t>3222,00</w:t>
            </w:r>
          </w:p>
        </w:tc>
        <w:tc>
          <w:tcPr>
            <w:tcW w:w="1418" w:type="dxa"/>
          </w:tcPr>
          <w:p w:rsidR="00CC10F5" w:rsidRPr="00196DAF" w:rsidRDefault="008C68E1" w:rsidP="00195821">
            <w:r>
              <w:t>317,490</w:t>
            </w:r>
          </w:p>
        </w:tc>
        <w:tc>
          <w:tcPr>
            <w:tcW w:w="1464" w:type="dxa"/>
          </w:tcPr>
          <w:p w:rsidR="00CC10F5" w:rsidRPr="00196DAF" w:rsidRDefault="008C68E1" w:rsidP="00195821">
            <w:r>
              <w:t>9,85</w:t>
            </w:r>
          </w:p>
        </w:tc>
      </w:tr>
      <w:tr w:rsidR="00CC10F5" w:rsidRPr="00D06CC3" w:rsidTr="00195821">
        <w:tc>
          <w:tcPr>
            <w:tcW w:w="4786" w:type="dxa"/>
          </w:tcPr>
          <w:p w:rsidR="00CC10F5" w:rsidRPr="00D06CC3" w:rsidRDefault="00CC10F5" w:rsidP="00195821">
            <w:pPr>
              <w:rPr>
                <w:b/>
              </w:rPr>
            </w:pPr>
            <w:r w:rsidRPr="00D06CC3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CC10F5" w:rsidRPr="00D06CC3" w:rsidRDefault="008C68E1" w:rsidP="00195821">
            <w:pPr>
              <w:rPr>
                <w:b/>
              </w:rPr>
            </w:pPr>
            <w:r>
              <w:rPr>
                <w:b/>
              </w:rPr>
              <w:t>4227,6</w:t>
            </w:r>
          </w:p>
        </w:tc>
        <w:tc>
          <w:tcPr>
            <w:tcW w:w="1418" w:type="dxa"/>
          </w:tcPr>
          <w:p w:rsidR="00CC10F5" w:rsidRPr="00D06CC3" w:rsidRDefault="008C68E1" w:rsidP="00195821">
            <w:pPr>
              <w:rPr>
                <w:b/>
              </w:rPr>
            </w:pPr>
            <w:r>
              <w:rPr>
                <w:b/>
              </w:rPr>
              <w:t>558,514</w:t>
            </w:r>
          </w:p>
        </w:tc>
        <w:tc>
          <w:tcPr>
            <w:tcW w:w="1464" w:type="dxa"/>
          </w:tcPr>
          <w:p w:rsidR="00CC10F5" w:rsidRPr="00D06CC3" w:rsidRDefault="008C68E1" w:rsidP="00195821">
            <w:pPr>
              <w:rPr>
                <w:b/>
              </w:rPr>
            </w:pPr>
            <w:r>
              <w:rPr>
                <w:b/>
              </w:rPr>
              <w:t>13,21</w:t>
            </w:r>
          </w:p>
        </w:tc>
      </w:tr>
    </w:tbl>
    <w:p w:rsidR="00CC10F5" w:rsidRPr="00D06CC3" w:rsidRDefault="00CC10F5" w:rsidP="00466EBA">
      <w:pPr>
        <w:rPr>
          <w:b/>
        </w:rPr>
      </w:pPr>
    </w:p>
    <w:p w:rsidR="00A233B1" w:rsidRDefault="00466EBA" w:rsidP="00205BE0">
      <w:pPr>
        <w:rPr>
          <w:b/>
        </w:rPr>
      </w:pPr>
      <w:r>
        <w:rPr>
          <w:b/>
        </w:rPr>
        <w:t xml:space="preserve">Не выполнен план по </w:t>
      </w:r>
      <w:proofErr w:type="gramStart"/>
      <w:r>
        <w:rPr>
          <w:b/>
        </w:rPr>
        <w:t xml:space="preserve">расходам </w:t>
      </w:r>
      <w:r w:rsidR="00264163">
        <w:rPr>
          <w:b/>
        </w:rPr>
        <w:t>,</w:t>
      </w:r>
      <w:proofErr w:type="gramEnd"/>
      <w:r w:rsidR="00264163">
        <w:rPr>
          <w:b/>
        </w:rPr>
        <w:t xml:space="preserve"> менее 20% от планового назначения по следующим видам</w:t>
      </w:r>
      <w:r>
        <w:rPr>
          <w:b/>
        </w:rPr>
        <w:t>:</w:t>
      </w:r>
    </w:p>
    <w:p w:rsidR="00466EBA" w:rsidRPr="00A233B1" w:rsidRDefault="00A233B1" w:rsidP="00205BE0">
      <w:pPr>
        <w:rPr>
          <w:b/>
        </w:rPr>
      </w:pPr>
      <w:r w:rsidRPr="00B8429C">
        <w:t>1</w:t>
      </w:r>
      <w:r>
        <w:rPr>
          <w:b/>
        </w:rPr>
        <w:t>.</w:t>
      </w:r>
      <w:r w:rsidR="00466EBA">
        <w:t xml:space="preserve"> Резервные фонды местных администраций</w:t>
      </w:r>
      <w:r w:rsidR="00264163">
        <w:t xml:space="preserve"> расхода не было</w:t>
      </w:r>
      <w:r>
        <w:t xml:space="preserve"> чрезвычайных ситуаций.</w:t>
      </w:r>
    </w:p>
    <w:p w:rsidR="00264163" w:rsidRDefault="00A233B1" w:rsidP="00A233B1">
      <w:r w:rsidRPr="00A233B1">
        <w:rPr>
          <w:b/>
        </w:rPr>
        <w:t>2.</w:t>
      </w:r>
      <w:r w:rsidR="00264163">
        <w:t xml:space="preserve">Налог на имущество </w:t>
      </w:r>
      <w:r w:rsidR="00B8429C">
        <w:t>исполнен на 15</w:t>
      </w:r>
      <w:r>
        <w:t>,</w:t>
      </w:r>
      <w:r w:rsidR="00B8429C">
        <w:t>03</w:t>
      </w:r>
      <w:r>
        <w:t xml:space="preserve">%, оплата произведена за 4 </w:t>
      </w:r>
      <w:proofErr w:type="spellStart"/>
      <w:r>
        <w:t>кв</w:t>
      </w:r>
      <w:proofErr w:type="spellEnd"/>
      <w:r>
        <w:t>-л 20</w:t>
      </w:r>
      <w:r w:rsidR="00B8429C">
        <w:t>20</w:t>
      </w:r>
      <w:r>
        <w:t xml:space="preserve"> года</w:t>
      </w:r>
      <w:r w:rsidR="00187F2A">
        <w:t xml:space="preserve"> по факту</w:t>
      </w:r>
      <w:r>
        <w:t>.</w:t>
      </w:r>
    </w:p>
    <w:p w:rsidR="00187F2A" w:rsidRDefault="00187F2A" w:rsidP="00A233B1">
      <w:r w:rsidRPr="00187F2A">
        <w:rPr>
          <w:b/>
        </w:rPr>
        <w:t>3</w:t>
      </w:r>
      <w:r>
        <w:t>.Членские взносы по АСМО не перечислены, будет перечисление в апреле.</w:t>
      </w:r>
    </w:p>
    <w:p w:rsidR="00187F2A" w:rsidRDefault="00187F2A" w:rsidP="00A233B1">
      <w:r w:rsidRPr="00187F2A">
        <w:rPr>
          <w:b/>
        </w:rPr>
        <w:t>4.</w:t>
      </w:r>
      <w:r>
        <w:rPr>
          <w:b/>
        </w:rPr>
        <w:t xml:space="preserve"> </w:t>
      </w:r>
      <w:r w:rsidRPr="00187F2A">
        <w:t>По</w:t>
      </w:r>
      <w:r>
        <w:t xml:space="preserve"> воинскому учету исполнено на </w:t>
      </w:r>
      <w:r w:rsidR="00B75B63">
        <w:t>17,96</w:t>
      </w:r>
      <w:r>
        <w:t>%, профинансировано по факту.</w:t>
      </w:r>
    </w:p>
    <w:p w:rsidR="00187F2A" w:rsidRDefault="00187F2A" w:rsidP="00A233B1">
      <w:r w:rsidRPr="00187F2A">
        <w:rPr>
          <w:b/>
        </w:rPr>
        <w:t>5.</w:t>
      </w:r>
      <w:r>
        <w:rPr>
          <w:b/>
        </w:rPr>
        <w:t xml:space="preserve"> </w:t>
      </w:r>
      <w:r w:rsidR="007A5212" w:rsidRPr="007A5212">
        <w:t xml:space="preserve">По </w:t>
      </w:r>
      <w:r w:rsidR="00B75B63">
        <w:t>КРСТ</w:t>
      </w:r>
      <w:r w:rsidR="007A5212">
        <w:t xml:space="preserve"> расхода нет, </w:t>
      </w:r>
      <w:r w:rsidR="00B75B63">
        <w:t>ассигнования будут закрыты во 2 м квартале</w:t>
      </w:r>
      <w:r w:rsidR="007A5212">
        <w:t>.</w:t>
      </w:r>
    </w:p>
    <w:p w:rsidR="00466EBA" w:rsidRDefault="007A5212" w:rsidP="007A5212">
      <w:r w:rsidRPr="007A5212">
        <w:rPr>
          <w:b/>
        </w:rPr>
        <w:t>6.</w:t>
      </w:r>
      <w:r>
        <w:rPr>
          <w:b/>
        </w:rPr>
        <w:t xml:space="preserve"> </w:t>
      </w:r>
      <w:r w:rsidR="00466EBA">
        <w:t>По благоустройству</w:t>
      </w:r>
      <w:r w:rsidR="000E33D5">
        <w:t xml:space="preserve"> выполнен</w:t>
      </w:r>
      <w:r w:rsidR="00264163">
        <w:t>ия нет, т.к. расходы</w:t>
      </w:r>
      <w:r w:rsidR="00205BE0">
        <w:t xml:space="preserve"> пройдут во 2 </w:t>
      </w:r>
      <w:r w:rsidR="000E33D5">
        <w:t xml:space="preserve"> полугоди</w:t>
      </w:r>
      <w:r w:rsidR="00205BE0">
        <w:t>и</w:t>
      </w:r>
      <w:r w:rsidR="00466EBA">
        <w:t>.</w:t>
      </w:r>
    </w:p>
    <w:p w:rsidR="007A5212" w:rsidRDefault="007A5212" w:rsidP="007A5212">
      <w:r w:rsidRPr="007A5212">
        <w:rPr>
          <w:b/>
        </w:rPr>
        <w:lastRenderedPageBreak/>
        <w:t>7.</w:t>
      </w:r>
      <w:r>
        <w:rPr>
          <w:b/>
        </w:rPr>
        <w:t xml:space="preserve"> </w:t>
      </w:r>
      <w:proofErr w:type="gramStart"/>
      <w:r w:rsidR="00B8429C" w:rsidRPr="00B8429C">
        <w:t>Мероприятия  в</w:t>
      </w:r>
      <w:proofErr w:type="gramEnd"/>
      <w:r w:rsidR="00B8429C" w:rsidRPr="00B8429C">
        <w:t xml:space="preserve"> сфере коммунальной инфраструктуры</w:t>
      </w:r>
      <w:r w:rsidR="00B8429C">
        <w:t xml:space="preserve"> (вода)исполнено 11,03%, профинансировано по факту</w:t>
      </w:r>
      <w:r w:rsidR="00B8429C">
        <w:rPr>
          <w:b/>
        </w:rPr>
        <w:t xml:space="preserve"> </w:t>
      </w:r>
      <w:r>
        <w:t>.</w:t>
      </w:r>
    </w:p>
    <w:p w:rsidR="00B8429C" w:rsidRDefault="00B8429C" w:rsidP="007A5212">
      <w:r>
        <w:t>8. Мероприятия по профилактике правонарушений расхода нет.</w:t>
      </w:r>
    </w:p>
    <w:p w:rsidR="00B8429C" w:rsidRDefault="00B8429C" w:rsidP="007A5212">
      <w:r>
        <w:t>9. Мероприятия в сфере обеспечения противопожарной безопасности в границах поселений (МПО) профинансированы  на 19,58% по фактической потребности.</w:t>
      </w:r>
    </w:p>
    <w:p w:rsidR="00B8429C" w:rsidRDefault="00B8429C" w:rsidP="007A5212">
      <w:r>
        <w:t>10. Расходы по главе муниципального образования профинансированы на 18,44% по фактической потребности.</w:t>
      </w:r>
    </w:p>
    <w:p w:rsidR="00B8429C" w:rsidRDefault="00B8429C" w:rsidP="007A5212">
      <w:r>
        <w:t>11. Расходы  по органу муниципального самоуправления (аппарат) профинансированы на 19,35% по фактической потребности.</w:t>
      </w:r>
    </w:p>
    <w:p w:rsidR="00F61EE7" w:rsidRDefault="00466EBA" w:rsidP="00466EBA">
      <w:r>
        <w:t>Численность муниципальных служащих муниципального образования Высокораменского сельского поселения составляет 2,</w:t>
      </w:r>
      <w:r w:rsidR="008C68E1">
        <w:t>7</w:t>
      </w:r>
      <w:r>
        <w:t xml:space="preserve">5 ставки, фактические затраты на их денежное содержание составили  </w:t>
      </w:r>
      <w:r w:rsidR="00B75B63">
        <w:t>269,408</w:t>
      </w:r>
      <w:r>
        <w:t xml:space="preserve"> тыс. рублей, кроме того в поселении есть 0,65 ставки обслуживающего персонала - фактические затраты на их денежное содержание составили </w:t>
      </w:r>
      <w:r w:rsidR="00B75B63">
        <w:t>32,478</w:t>
      </w:r>
      <w:r>
        <w:t xml:space="preserve"> тыс. рублей. </w:t>
      </w:r>
    </w:p>
    <w:p w:rsidR="00466EBA" w:rsidRDefault="00466EBA" w:rsidP="00466EBA">
      <w:r>
        <w:t xml:space="preserve">Так же есть 0,4 ставки специалиста по воинскому учету, денежное содержание которого составляет </w:t>
      </w:r>
      <w:r w:rsidR="00B75B63">
        <w:t>16,270</w:t>
      </w:r>
      <w:r>
        <w:t xml:space="preserve"> тыс. рублей, финансирование производится за счет средств федерального бюджета.</w:t>
      </w:r>
    </w:p>
    <w:p w:rsidR="00777F2D" w:rsidRDefault="00777F2D" w:rsidP="00466EBA"/>
    <w:p w:rsidR="00466EBA" w:rsidRDefault="00466EBA" w:rsidP="00466EBA">
      <w:r>
        <w:t>Информацию подготовила:</w:t>
      </w:r>
    </w:p>
    <w:p w:rsidR="00466EBA" w:rsidRDefault="004451AF" w:rsidP="00466EBA">
      <w:r>
        <w:t>Ведущий</w:t>
      </w:r>
      <w:r w:rsidR="00777F2D">
        <w:t xml:space="preserve"> </w:t>
      </w:r>
      <w:r>
        <w:t>специалист,</w:t>
      </w:r>
      <w:r w:rsidR="00466EBA">
        <w:t xml:space="preserve"> главный бухгалтер:</w:t>
      </w:r>
      <w:r w:rsidR="00466EBA">
        <w:tab/>
      </w:r>
      <w:r w:rsidR="00466EBA">
        <w:tab/>
      </w:r>
      <w:r w:rsidR="00466EBA">
        <w:tab/>
      </w:r>
      <w:r w:rsidR="00466EBA">
        <w:tab/>
      </w:r>
      <w:proofErr w:type="spellStart"/>
      <w:r w:rsidR="00F61EE7">
        <w:t>В.В.Демина</w:t>
      </w:r>
      <w:proofErr w:type="spellEnd"/>
    </w:p>
    <w:p w:rsidR="00447E9C" w:rsidRDefault="00447E9C"/>
    <w:sectPr w:rsidR="00447E9C" w:rsidSect="004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3F16"/>
    <w:multiLevelType w:val="hybridMultilevel"/>
    <w:tmpl w:val="88B40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2E9"/>
    <w:multiLevelType w:val="hybridMultilevel"/>
    <w:tmpl w:val="9BE07DF8"/>
    <w:lvl w:ilvl="0" w:tplc="487082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C83"/>
    <w:multiLevelType w:val="hybridMultilevel"/>
    <w:tmpl w:val="7A94DFB8"/>
    <w:lvl w:ilvl="0" w:tplc="EF0EB4E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27309"/>
    <w:multiLevelType w:val="hybridMultilevel"/>
    <w:tmpl w:val="7FB60874"/>
    <w:lvl w:ilvl="0" w:tplc="66321E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F"/>
    <w:rsid w:val="000E33D5"/>
    <w:rsid w:val="00187F2A"/>
    <w:rsid w:val="00196DAF"/>
    <w:rsid w:val="001F63AF"/>
    <w:rsid w:val="00205BE0"/>
    <w:rsid w:val="00207DF5"/>
    <w:rsid w:val="00264163"/>
    <w:rsid w:val="0029461D"/>
    <w:rsid w:val="004451AF"/>
    <w:rsid w:val="00447E9C"/>
    <w:rsid w:val="00466EBA"/>
    <w:rsid w:val="00777F2D"/>
    <w:rsid w:val="007A5212"/>
    <w:rsid w:val="00852093"/>
    <w:rsid w:val="008C68E1"/>
    <w:rsid w:val="00963EE5"/>
    <w:rsid w:val="009A02F7"/>
    <w:rsid w:val="00A233B1"/>
    <w:rsid w:val="00AA0946"/>
    <w:rsid w:val="00AF2C8D"/>
    <w:rsid w:val="00B75B63"/>
    <w:rsid w:val="00B8429C"/>
    <w:rsid w:val="00CC10F5"/>
    <w:rsid w:val="00D06CC3"/>
    <w:rsid w:val="00D3016B"/>
    <w:rsid w:val="00EC2FD7"/>
    <w:rsid w:val="00F0047F"/>
    <w:rsid w:val="00F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013A7-5B47-4971-B949-2B4FC8D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63"/>
    <w:pPr>
      <w:ind w:left="720"/>
      <w:contextualSpacing/>
    </w:pPr>
  </w:style>
  <w:style w:type="table" w:styleId="a4">
    <w:name w:val="Table Grid"/>
    <w:basedOn w:val="a1"/>
    <w:uiPriority w:val="59"/>
    <w:rsid w:val="0019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2</cp:revision>
  <cp:lastPrinted>2019-06-11T08:16:00Z</cp:lastPrinted>
  <dcterms:created xsi:type="dcterms:W3CDTF">2021-10-14T09:58:00Z</dcterms:created>
  <dcterms:modified xsi:type="dcterms:W3CDTF">2021-10-14T09:58:00Z</dcterms:modified>
</cp:coreProperties>
</file>