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3D" w:rsidRDefault="0006673D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ПРОЕКТ </w:t>
      </w:r>
    </w:p>
    <w:p w:rsidR="00AC6DD1" w:rsidRDefault="00AC6DD1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ЧЕРНОВСКАЯ СЕЛЬСКАЯ</w:t>
      </w:r>
      <w:r w:rsidR="00E312B0"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 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AC6DD1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КИРОВСКОЙ ОБЛАСТИ 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СОЗЫВА 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AC6DD1" w:rsidP="00E3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2B0"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312B0" w:rsidRPr="00E312B0" w:rsidRDefault="00E312B0" w:rsidP="00E31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Ленинское</w:t>
      </w: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2B0" w:rsidRPr="00E312B0" w:rsidRDefault="00E312B0" w:rsidP="00E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ведения, ежегодного дополнения и опубликования перечня имущества муниципального образования </w:t>
      </w:r>
      <w:r w:rsidR="00AC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</w:t>
      </w:r>
      <w:r w:rsidR="00A1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F7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Шабалинского района Кировской области</w:t>
      </w:r>
      <w:r w:rsidR="00A1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физически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м, применяющим</w:t>
      </w:r>
      <w:r w:rsidR="00F17871" w:rsidRP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специальный налоговый режим «Налог на профессиональный доход</w:t>
      </w:r>
      <w:r w:rsidR="00F1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12B0" w:rsidRPr="00E312B0" w:rsidRDefault="00E312B0" w:rsidP="00E312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B0" w:rsidRPr="00E312B0" w:rsidRDefault="00E312B0" w:rsidP="00E312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B0" w:rsidRPr="00E312B0" w:rsidRDefault="00E312B0" w:rsidP="00E3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F3A" w:rsidRPr="00E312B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="000E7F3A" w:rsidRPr="00E312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E7F3A" w:rsidRPr="00E312B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улучшения условий для развития малого и среднего предпринимательства на территории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Pr="00E312B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7F3A" w:rsidRPr="00E312B0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A100C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E7F3A" w:rsidRPr="00E312B0">
        <w:rPr>
          <w:rFonts w:ascii="Times New Roman" w:hAnsi="Times New Roman" w:cs="Times New Roman"/>
          <w:sz w:val="28"/>
          <w:szCs w:val="28"/>
        </w:rPr>
        <w:t xml:space="preserve">, на </w:t>
      </w:r>
      <w:r w:rsidRPr="00E312B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E312B0">
        <w:rPr>
          <w:rFonts w:ascii="Times New Roman" w:hAnsi="Times New Roman" w:cs="Times New Roman"/>
          <w:sz w:val="28"/>
          <w:szCs w:val="28"/>
        </w:rPr>
        <w:t>а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Шабалинского района Кировской области, </w:t>
      </w:r>
      <w:proofErr w:type="spellStart"/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E3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РЕШИЛА:</w:t>
      </w:r>
    </w:p>
    <w:p w:rsidR="000E7F3A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3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A100C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76682">
        <w:rPr>
          <w:rFonts w:ascii="Times New Roman" w:hAnsi="Times New Roman" w:cs="Times New Roman"/>
          <w:sz w:val="28"/>
          <w:szCs w:val="28"/>
        </w:rPr>
        <w:t xml:space="preserve"> Шабали</w:t>
      </w:r>
      <w:r w:rsidR="00AC6DD1">
        <w:rPr>
          <w:rFonts w:ascii="Times New Roman" w:hAnsi="Times New Roman" w:cs="Times New Roman"/>
          <w:sz w:val="28"/>
          <w:szCs w:val="28"/>
        </w:rPr>
        <w:t>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F3A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241" w:history="1">
        <w:r w:rsidRPr="00277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</w:t>
        </w:r>
      </w:hyperlink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которое используется для формирования перечня муниципального имущества муниципального образования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</w:t>
      </w:r>
      <w:r w:rsidR="00E312B0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Шабалинского района Кировской</w:t>
      </w:r>
      <w:r w:rsidR="00E312B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0DC" w:rsidRPr="002770DC" w:rsidRDefault="000E7F3A" w:rsidP="0027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Определить администрацию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DB599C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r w:rsidRPr="00E312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00C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E312B0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DB599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 по формированию, ведению, а также опубликованию Перечня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DB599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E312B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F17871" w:rsidRPr="00F1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 лицам, применяющим специальный налоговый режим «Налог на профессиональный доход»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Перечень).</w:t>
      </w:r>
    </w:p>
    <w:p w:rsidR="000E7F3A" w:rsidRPr="00E312B0" w:rsidRDefault="000E7F3A" w:rsidP="0027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DB599C"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2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опубликование</w:t>
      </w:r>
      <w:r w:rsidRPr="00E312B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" w:history="1">
        <w:r w:rsidRPr="002770D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массовой      информации,      а      также      его      размещение      в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 "Интернет"   в  соответствии  с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hyperlink r:id="rId5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части 4  статьи 18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"О  развитии  малого и среднего предпринимательства в Российской Федерации"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по  форме согласно приложению 1 к утвержденному Порядку, указанному в части</w:t>
      </w:r>
      <w:r w:rsidR="00DB599C">
        <w:rPr>
          <w:rFonts w:ascii="Times New Roman" w:hAnsi="Times New Roman" w:cs="Times New Roman"/>
          <w:sz w:val="28"/>
          <w:szCs w:val="28"/>
        </w:rPr>
        <w:t xml:space="preserve"> </w:t>
      </w:r>
      <w:r w:rsidRPr="00E312B0"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:rsidR="002770DC" w:rsidRDefault="000E7F3A" w:rsidP="0027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2B0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E312B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3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DD1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="00AC6DD1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312B0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AC6DD1">
        <w:rPr>
          <w:rFonts w:ascii="Times New Roman" w:hAnsi="Times New Roman" w:cs="Times New Roman"/>
          <w:sz w:val="28"/>
          <w:szCs w:val="28"/>
        </w:rPr>
        <w:t>_______</w:t>
      </w:r>
      <w:r w:rsidRPr="00E312B0">
        <w:rPr>
          <w:rFonts w:ascii="Times New Roman" w:hAnsi="Times New Roman" w:cs="Times New Roman"/>
          <w:sz w:val="28"/>
          <w:szCs w:val="28"/>
        </w:rPr>
        <w:t xml:space="preserve"> N </w:t>
      </w:r>
      <w:r w:rsidR="00AC6DD1">
        <w:rPr>
          <w:rFonts w:ascii="Times New Roman" w:hAnsi="Times New Roman" w:cs="Times New Roman"/>
          <w:sz w:val="28"/>
          <w:szCs w:val="28"/>
        </w:rPr>
        <w:t>_____</w:t>
      </w:r>
      <w:r w:rsidRPr="00E312B0">
        <w:rPr>
          <w:rFonts w:ascii="Times New Roman" w:hAnsi="Times New Roman" w:cs="Times New Roman"/>
          <w:sz w:val="28"/>
          <w:szCs w:val="28"/>
        </w:rPr>
        <w:t xml:space="preserve"> "</w:t>
      </w:r>
      <w:r w:rsidR="002770DC" w:rsidRPr="002770DC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Порядка и условий предоставления социально ориентированным некоммерческим</w:t>
      </w:r>
      <w:r w:rsidR="002770DC">
        <w:rPr>
          <w:rFonts w:ascii="Times New Roman" w:hAnsi="Times New Roman" w:cs="Times New Roman"/>
          <w:sz w:val="28"/>
          <w:szCs w:val="28"/>
        </w:rPr>
        <w:t xml:space="preserve"> </w:t>
      </w:r>
      <w:r w:rsidR="002770DC" w:rsidRPr="002770DC">
        <w:rPr>
          <w:rFonts w:ascii="Times New Roman" w:hAnsi="Times New Roman" w:cs="Times New Roman"/>
          <w:sz w:val="28"/>
          <w:szCs w:val="28"/>
        </w:rPr>
        <w:t>организациям во владение и (или) в пользование включенного</w:t>
      </w:r>
      <w:r w:rsidR="002770DC">
        <w:rPr>
          <w:rFonts w:ascii="Times New Roman" w:hAnsi="Times New Roman" w:cs="Times New Roman"/>
          <w:sz w:val="28"/>
          <w:szCs w:val="28"/>
        </w:rPr>
        <w:t xml:space="preserve"> </w:t>
      </w:r>
      <w:r w:rsidR="002770DC" w:rsidRPr="002770DC">
        <w:rPr>
          <w:rFonts w:ascii="Times New Roman" w:hAnsi="Times New Roman" w:cs="Times New Roman"/>
          <w:sz w:val="28"/>
          <w:szCs w:val="28"/>
        </w:rPr>
        <w:t>в Перечень муниципального имущества</w:t>
      </w:r>
      <w:r w:rsidRPr="00E312B0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0E7F3A" w:rsidRPr="00E312B0" w:rsidRDefault="00B61DD4" w:rsidP="0027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F3A" w:rsidRPr="00E312B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B61DD4" w:rsidRPr="00B61DD4" w:rsidRDefault="00B61DD4" w:rsidP="00B61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«</w:t>
      </w:r>
      <w:r w:rsidR="00AC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r w:rsidR="0006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органов местного самоуправления Черновского сельского поселения Шабалинского района Кировской области</w:t>
      </w:r>
      <w:bookmarkStart w:id="0" w:name="_GoBack"/>
      <w:bookmarkEnd w:id="0"/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сайте </w:t>
      </w:r>
      <w:r w:rsidR="005C1C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 района Кировской области</w:t>
      </w:r>
      <w:r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DD4" w:rsidRDefault="00B61DD4" w:rsidP="00B6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12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E312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В.</w:t>
      </w:r>
      <w:r w:rsidR="00AC6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DD1">
        <w:rPr>
          <w:rFonts w:ascii="Times New Roman" w:hAnsi="Times New Roman" w:cs="Times New Roman"/>
          <w:sz w:val="28"/>
          <w:szCs w:val="28"/>
        </w:rPr>
        <w:t>Минина.</w:t>
      </w:r>
    </w:p>
    <w:p w:rsidR="00B61DD4" w:rsidRPr="00B61DD4" w:rsidRDefault="00B61DD4" w:rsidP="00B61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D4" w:rsidRPr="00B61DD4" w:rsidRDefault="00B61DD4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D4" w:rsidRPr="00B61DD4" w:rsidRDefault="00AC6DD1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61DD4" w:rsidRPr="00B61DD4" w:rsidRDefault="00AC6DD1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Маркин</w:t>
      </w:r>
    </w:p>
    <w:p w:rsidR="00B61DD4" w:rsidRPr="00B61DD4" w:rsidRDefault="00B61DD4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9A" w:rsidRDefault="00AC6DD1" w:rsidP="00AC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Минин</w:t>
      </w:r>
      <w:r w:rsidR="00B61DD4" w:rsidRPr="00B6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B61DD4" w:rsidRPr="00B61DD4" w:rsidRDefault="00AC6DD1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DD4" w:rsidRDefault="00B61DD4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9A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9A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9A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9A" w:rsidRPr="00B61DD4" w:rsidRDefault="00737F9A" w:rsidP="00B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DC" w:rsidRPr="00E312B0" w:rsidRDefault="002770DC">
      <w:pPr>
        <w:pStyle w:val="ConsPlusNormal"/>
        <w:jc w:val="both"/>
        <w:rPr>
          <w:rFonts w:ascii="Times New Roman" w:hAnsi="Times New Roman" w:cs="Times New Roman"/>
        </w:rPr>
      </w:pPr>
    </w:p>
    <w:p w:rsidR="000E7F3A" w:rsidRPr="00F17871" w:rsidRDefault="000E7F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Утвержден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решением</w:t>
      </w:r>
    </w:p>
    <w:p w:rsidR="000E7F3A" w:rsidRPr="00F17871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0E7F3A" w:rsidRPr="00F1787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F17871" w:rsidRDefault="00A10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</w:t>
      </w:r>
      <w:r w:rsidR="000E7F3A" w:rsidRPr="00F178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79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5C1C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="00F17871" w:rsidRPr="00F17871">
        <w:rPr>
          <w:rFonts w:ascii="Times New Roman" w:hAnsi="Times New Roman" w:cs="Times New Roman"/>
          <w:sz w:val="28"/>
          <w:szCs w:val="28"/>
        </w:rPr>
        <w:t xml:space="preserve"> </w:t>
      </w:r>
      <w:r w:rsidR="005C1C79">
        <w:rPr>
          <w:rFonts w:ascii="Times New Roman" w:hAnsi="Times New Roman" w:cs="Times New Roman"/>
          <w:sz w:val="28"/>
          <w:szCs w:val="28"/>
        </w:rPr>
        <w:t>________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3"/>
      <w:bookmarkEnd w:id="1"/>
      <w:r w:rsidRPr="00F178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ФОРМИРОВАНИЯ, ВЕДЕНИЯ, ЕЖЕГОДНОГО ДОПОЛНЕНИЯ И ОПУБЛИКОВАНИЯ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 xml:space="preserve">ПЕРЕЧНЯ ИМУЩЕСТВА МУНИЦИПАЛЬНОГО ОБРАЗОВАНИЯ </w:t>
      </w:r>
      <w:r w:rsidR="00AC6DD1">
        <w:rPr>
          <w:rFonts w:ascii="Times New Roman" w:hAnsi="Times New Roman" w:cs="Times New Roman"/>
          <w:b w:val="0"/>
          <w:sz w:val="28"/>
          <w:szCs w:val="28"/>
        </w:rPr>
        <w:t>ЧЕРНОВСКОЕ СЕЛЬСКОЕ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87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РЕЖИМ 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>«Н</w:t>
      </w:r>
      <w:r w:rsidR="00F17871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F17871" w:rsidRPr="00F17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организации инфраструктуры поддержки).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2. Цели создания и основные принципы формирования, ведения,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ежегодного дополнения и опубликования Перечня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2.1. В Перечне содержатся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 w:rsidRP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</w:t>
      </w:r>
      <w:r w:rsidR="00F17871" w:rsidRPr="00F17871">
        <w:rPr>
          <w:rFonts w:ascii="Times New Roman" w:hAnsi="Times New Roman" w:cs="Times New Roman"/>
          <w:sz w:val="28"/>
          <w:szCs w:val="28"/>
        </w:rPr>
        <w:lastRenderedPageBreak/>
        <w:t>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7" w:history="1">
        <w:r w:rsidRPr="00F17871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, и о внесении изменений в отдельные законодательные акты Российской Федерации" и в случаях, указанных в </w:t>
      </w:r>
      <w:hyperlink r:id="rId9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1787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17871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муниципальному образованию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17871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17871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2.2.3. Реализации полномочий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lastRenderedPageBreak/>
        <w:t>Черновское сельское</w:t>
      </w:r>
      <w:r w:rsidR="00F17871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F17871" w:rsidRPr="00F17871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общественного Совета по развитию предпринимательства и улучшению инвестиционного климата в муниципальном образовании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3. Формирование, ведение Перечня, внесение в него изменений,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в том числе ежегодное дополнение Перечня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F17871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12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а также в перечень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A100C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F17871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3.3.9. Земельный участок не относится к земельным участкам, предусмотренным </w:t>
      </w:r>
      <w:hyperlink r:id="rId13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1787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1787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F1787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1787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1787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3.3.11. Имущество не относится к вещам, которые теряют свои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F17871">
        <w:rPr>
          <w:rFonts w:ascii="Times New Roman" w:hAnsi="Times New Roman" w:cs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уполномоченного органа по его инициативе или на основании предложений общественного Совета по развитию предпринимательства и улучшению инвестиционного климата в муниципальном образовании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, органов местного самоуправления, балансодержателей.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3.6. Рассмотрение уполномоченным органом предложений, поступивших от лиц, указанных в </w:t>
      </w:r>
      <w:hyperlink w:anchor="P98" w:history="1">
        <w:r w:rsidRPr="00F17871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15 календарных дней со дня их поступления. Предложения по включению в Перечень рассматриваются комиссией по использованию муниципального имущества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предложений в течение 10 календарных дней Уполномоченным органом принимается одно из следующих решений: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lastRenderedPageBreak/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3.7.1. Имущество не соответствует критериям, установленным </w:t>
      </w:r>
      <w:hyperlink w:anchor="P85" w:history="1">
        <w:r w:rsidRPr="00F17871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AC6DD1">
        <w:rPr>
          <w:rFonts w:ascii="Times New Roman" w:hAnsi="Times New Roman" w:cs="Times New Roman"/>
          <w:sz w:val="28"/>
          <w:szCs w:val="28"/>
        </w:rPr>
        <w:t>Черновского сельского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7871"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3.7.3.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3.8. Уполномоченный орган вправе исключить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F70998" w:rsidRPr="00F70998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  <w:r w:rsidRPr="00F17871">
        <w:rPr>
          <w:rFonts w:ascii="Times New Roman" w:hAnsi="Times New Roman" w:cs="Times New Roman"/>
          <w:sz w:val="28"/>
          <w:szCs w:val="28"/>
        </w:rPr>
        <w:t>;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9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Земельным </w:t>
      </w:r>
      <w:hyperlink r:id="rId20" w:history="1">
        <w:r w:rsidRPr="00F178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F17871">
        <w:rPr>
          <w:rFonts w:ascii="Times New Roman" w:hAnsi="Times New Roman" w:cs="Times New Roman"/>
          <w:sz w:val="28"/>
          <w:szCs w:val="28"/>
        </w:rPr>
        <w:t xml:space="preserve">3.9. Сведения о муниципальном имуществе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 в следующих случаях: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. В решении об исключении имущества из Перечня при этом указываются направление </w:t>
      </w:r>
      <w:r w:rsidRPr="00F17871">
        <w:rPr>
          <w:rFonts w:ascii="Times New Roman" w:hAnsi="Times New Roman" w:cs="Times New Roman"/>
          <w:sz w:val="28"/>
          <w:szCs w:val="28"/>
        </w:rPr>
        <w:lastRenderedPageBreak/>
        <w:t>использования имущества и реквизиты соответствующего решения.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3.9.2. Право собственности 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F70998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3.9.3. Прекращение существования имущества в результате его гибели или уничтожения.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F17871">
        <w:rPr>
          <w:rFonts w:ascii="Times New Roman" w:hAnsi="Times New Roman" w:cs="Times New Roman"/>
          <w:sz w:val="28"/>
          <w:szCs w:val="28"/>
        </w:rPr>
        <w:t xml:space="preserve">3.9.5. Имущество приобретено его арендатором в собственность в соответствии с Федеральным </w:t>
      </w:r>
      <w:hyperlink r:id="rId21" w:history="1">
        <w:r w:rsidRPr="00F178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 w:rsidRPr="00F17871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1787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F17871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3.10.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3.11.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112" w:history="1">
        <w:r w:rsidRPr="00F17871">
          <w:rPr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hyperlink w:anchor="P117" w:history="1">
        <w:r w:rsidRPr="00F17871">
          <w:rPr>
            <w:rFonts w:ascii="Times New Roman" w:hAnsi="Times New Roman" w:cs="Times New Roman"/>
            <w:sz w:val="28"/>
            <w:szCs w:val="28"/>
          </w:rPr>
          <w:t>пункта 3.9.5</w:t>
        </w:r>
      </w:hyperlink>
      <w:r w:rsidRPr="00F17871">
        <w:rPr>
          <w:rFonts w:ascii="Times New Roman" w:hAnsi="Times New Roman" w:cs="Times New Roman"/>
          <w:sz w:val="28"/>
          <w:szCs w:val="28"/>
        </w:rPr>
        <w:t>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4. Опубликование Перечня и предоставление сведений</w:t>
      </w:r>
    </w:p>
    <w:p w:rsidR="000E7F3A" w:rsidRPr="00F17871" w:rsidRDefault="000E7F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71">
        <w:rPr>
          <w:rFonts w:ascii="Times New Roman" w:hAnsi="Times New Roman" w:cs="Times New Roman"/>
          <w:b w:val="0"/>
          <w:sz w:val="28"/>
          <w:szCs w:val="28"/>
        </w:rPr>
        <w:t>о включенном в него имуществе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0E7F3A" w:rsidRPr="00F17871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</w:t>
      </w:r>
      <w:hyperlink w:anchor="P151" w:history="1">
        <w:r w:rsidRPr="00F1787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или изменений в Перечень в</w:t>
      </w:r>
      <w:r w:rsidR="00F7099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Pr="00F17871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 по форме согласно приложению 1 к настоящему Порядку.</w:t>
      </w:r>
    </w:p>
    <w:p w:rsidR="000E7F3A" w:rsidRPr="00F17871" w:rsidRDefault="000E7F3A" w:rsidP="00F766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</w:t>
      </w:r>
      <w:hyperlink w:anchor="P151" w:history="1">
        <w:r w:rsidRPr="00F1787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17871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приложению 1 к настоящему</w:t>
      </w:r>
      <w:r w:rsidR="00F7668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к Порядку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формирования, ведения, ежегодного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дополнения и опубликования перечня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</w:p>
    <w:p w:rsidR="00392C6C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0E7F3A" w:rsidRPr="00F17871" w:rsidRDefault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0E7F3A"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предназначенного для предоставления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во владение и (или) в пользование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субъектам малого и среднего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F70998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70998" w:rsidRPr="00F70998">
        <w:rPr>
          <w:rFonts w:ascii="Times New Roman" w:hAnsi="Times New Roman" w:cs="Times New Roman"/>
          <w:sz w:val="28"/>
          <w:szCs w:val="28"/>
        </w:rPr>
        <w:t xml:space="preserve">, физическим лицам, </w:t>
      </w:r>
    </w:p>
    <w:p w:rsidR="00F70998" w:rsidRDefault="00F70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998">
        <w:rPr>
          <w:rFonts w:ascii="Times New Roman" w:hAnsi="Times New Roman" w:cs="Times New Roman"/>
          <w:sz w:val="28"/>
          <w:szCs w:val="28"/>
        </w:rPr>
        <w:t xml:space="preserve">применяющим специальный налоговый режим </w:t>
      </w:r>
    </w:p>
    <w:p w:rsidR="000E7F3A" w:rsidRPr="00F17871" w:rsidRDefault="00F70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0998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0E7F3A"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решением</w:t>
      </w:r>
    </w:p>
    <w:p w:rsidR="000E7F3A" w:rsidRPr="00F17871" w:rsidRDefault="00AC6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0E7F3A" w:rsidRPr="00F1787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F17871" w:rsidRDefault="000E7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от </w:t>
      </w:r>
      <w:r w:rsidR="005C1C79">
        <w:rPr>
          <w:rFonts w:ascii="Times New Roman" w:hAnsi="Times New Roman" w:cs="Times New Roman"/>
          <w:sz w:val="28"/>
          <w:szCs w:val="28"/>
        </w:rPr>
        <w:t>____________</w:t>
      </w:r>
      <w:r w:rsidR="00F70998">
        <w:rPr>
          <w:rFonts w:ascii="Times New Roman" w:hAnsi="Times New Roman" w:cs="Times New Roman"/>
          <w:sz w:val="28"/>
          <w:szCs w:val="28"/>
        </w:rPr>
        <w:t xml:space="preserve"> N </w:t>
      </w:r>
      <w:r w:rsidR="005C1C79">
        <w:rPr>
          <w:rFonts w:ascii="Times New Roman" w:hAnsi="Times New Roman" w:cs="Times New Roman"/>
          <w:sz w:val="28"/>
          <w:szCs w:val="28"/>
        </w:rPr>
        <w:t>______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F17871">
        <w:rPr>
          <w:rFonts w:ascii="Times New Roman" w:hAnsi="Times New Roman" w:cs="Times New Roman"/>
          <w:sz w:val="28"/>
          <w:szCs w:val="28"/>
        </w:rPr>
        <w:t>ФОРМА ПЕРЕЧНЯ МУНИЦИПАЛЬНОГО ИМУЩЕСТВА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F17871">
        <w:rPr>
          <w:rFonts w:ascii="Times New Roman" w:hAnsi="Times New Roman" w:cs="Times New Roman"/>
          <w:sz w:val="28"/>
          <w:szCs w:val="28"/>
        </w:rPr>
        <w:t>,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0E7F3A" w:rsidRPr="00F17871" w:rsidRDefault="000E7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87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538E4" w:rsidRPr="00D538E4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</w:p>
    <w:p w:rsidR="000E7F3A" w:rsidRPr="00F17871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E312B0" w:rsidRDefault="000E7F3A">
      <w:pPr>
        <w:rPr>
          <w:rFonts w:ascii="Times New Roman" w:hAnsi="Times New Roman" w:cs="Times New Roman"/>
        </w:rPr>
        <w:sectPr w:rsidR="000E7F3A" w:rsidRPr="00E312B0" w:rsidSect="00FF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757"/>
        <w:gridCol w:w="1757"/>
        <w:gridCol w:w="4573"/>
        <w:gridCol w:w="1814"/>
        <w:gridCol w:w="2580"/>
      </w:tblGrid>
      <w:tr w:rsidR="000E7F3A" w:rsidRPr="00E312B0" w:rsidTr="005C1C79">
        <w:tc>
          <w:tcPr>
            <w:tcW w:w="566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Адрес (местоположение) объекта &lt;1&gt;</w:t>
            </w:r>
          </w:p>
        </w:tc>
        <w:tc>
          <w:tcPr>
            <w:tcW w:w="1757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движимого имущества &lt;2&gt;</w:t>
            </w:r>
          </w:p>
        </w:tc>
        <w:tc>
          <w:tcPr>
            <w:tcW w:w="1757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8967" w:type="dxa"/>
            <w:gridSpan w:val="3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0E7F3A" w:rsidRPr="00E312B0" w:rsidTr="005C1C79">
        <w:tc>
          <w:tcPr>
            <w:tcW w:w="566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7" w:type="dxa"/>
            <w:gridSpan w:val="3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0E7F3A" w:rsidRPr="00E312B0" w:rsidTr="005C1C79">
        <w:tc>
          <w:tcPr>
            <w:tcW w:w="566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14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8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E7F3A" w:rsidRPr="00E312B0" w:rsidTr="005C1C79">
        <w:tc>
          <w:tcPr>
            <w:tcW w:w="566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7</w:t>
            </w:r>
          </w:p>
        </w:tc>
      </w:tr>
    </w:tbl>
    <w:p w:rsidR="000E7F3A" w:rsidRPr="00E312B0" w:rsidRDefault="000E7F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14"/>
        <w:gridCol w:w="1700"/>
        <w:gridCol w:w="1190"/>
        <w:gridCol w:w="1190"/>
        <w:gridCol w:w="13"/>
        <w:gridCol w:w="2179"/>
        <w:gridCol w:w="1190"/>
        <w:gridCol w:w="1190"/>
        <w:gridCol w:w="2121"/>
      </w:tblGrid>
      <w:tr w:rsidR="000E7F3A" w:rsidRPr="00E312B0" w:rsidTr="005C1C79">
        <w:tc>
          <w:tcPr>
            <w:tcW w:w="7557" w:type="dxa"/>
            <w:gridSpan w:val="6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680" w:type="dxa"/>
            <w:gridSpan w:val="4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0E7F3A" w:rsidRPr="00E312B0" w:rsidTr="005C1C79">
        <w:tc>
          <w:tcPr>
            <w:tcW w:w="3464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70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Техническое состояние объекта недвижимости &lt;6&gt;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190" w:type="dxa"/>
            <w:vMerge w:val="restart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6693" w:type="dxa"/>
            <w:gridSpan w:val="5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</w:tr>
      <w:tr w:rsidR="000E7F3A" w:rsidRPr="00E312B0" w:rsidTr="005C1C79">
        <w:tc>
          <w:tcPr>
            <w:tcW w:w="85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14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70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21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Состав (принадлежности) имущества &lt;9&gt;</w:t>
            </w:r>
          </w:p>
        </w:tc>
      </w:tr>
      <w:tr w:rsidR="000E7F3A" w:rsidRPr="00E312B0" w:rsidTr="005C1C79">
        <w:tc>
          <w:tcPr>
            <w:tcW w:w="85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1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16</w:t>
            </w:r>
          </w:p>
        </w:tc>
      </w:tr>
    </w:tbl>
    <w:p w:rsidR="000E7F3A" w:rsidRPr="00E312B0" w:rsidRDefault="000E7F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126"/>
        <w:gridCol w:w="1870"/>
        <w:gridCol w:w="1870"/>
        <w:gridCol w:w="1870"/>
        <w:gridCol w:w="1133"/>
        <w:gridCol w:w="1191"/>
        <w:gridCol w:w="11"/>
      </w:tblGrid>
      <w:tr w:rsidR="000E7F3A" w:rsidRPr="00E312B0" w:rsidTr="005C1C79">
        <w:tc>
          <w:tcPr>
            <w:tcW w:w="14244" w:type="dxa"/>
            <w:gridSpan w:val="8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6299" w:type="dxa"/>
            <w:gridSpan w:val="2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Наличие ограниченного вещного права на имущество &lt;12&gt;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13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191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4173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имуществом &lt;10&gt;</w:t>
            </w:r>
          </w:p>
        </w:tc>
        <w:tc>
          <w:tcPr>
            <w:tcW w:w="2126" w:type="dxa"/>
          </w:tcPr>
          <w:p w:rsidR="000E7F3A" w:rsidRPr="00E312B0" w:rsidRDefault="000E7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E7F3A" w:rsidRPr="00E312B0" w:rsidRDefault="000E7F3A">
            <w:pPr>
              <w:rPr>
                <w:rFonts w:ascii="Times New Roman" w:hAnsi="Times New Roman" w:cs="Times New Roman"/>
              </w:rPr>
            </w:pPr>
          </w:p>
        </w:tc>
      </w:tr>
      <w:tr w:rsidR="000E7F3A" w:rsidRPr="00E312B0" w:rsidTr="005C1C79">
        <w:trPr>
          <w:gridAfter w:val="1"/>
          <w:wAfter w:w="11" w:type="dxa"/>
        </w:trPr>
        <w:tc>
          <w:tcPr>
            <w:tcW w:w="417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0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0E7F3A" w:rsidRPr="00E312B0" w:rsidRDefault="000E7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2B0">
              <w:rPr>
                <w:rFonts w:ascii="Times New Roman" w:hAnsi="Times New Roman" w:cs="Times New Roman"/>
              </w:rPr>
              <w:t>23</w:t>
            </w:r>
          </w:p>
        </w:tc>
      </w:tr>
    </w:tbl>
    <w:p w:rsidR="000E7F3A" w:rsidRPr="00E312B0" w:rsidRDefault="000E7F3A">
      <w:pPr>
        <w:rPr>
          <w:rFonts w:ascii="Times New Roman" w:hAnsi="Times New Roman" w:cs="Times New Roman"/>
        </w:rPr>
        <w:sectPr w:rsidR="000E7F3A" w:rsidRPr="00E312B0" w:rsidSect="005C1C79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0E7F3A" w:rsidRPr="00E312B0" w:rsidRDefault="000E7F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lastRenderedPageBreak/>
        <w:t>--------------------------------</w:t>
      </w:r>
    </w:p>
    <w:p w:rsidR="00D538E4" w:rsidRDefault="000E7F3A" w:rsidP="00392C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E7F3A" w:rsidRPr="00E312B0" w:rsidRDefault="000E7F3A" w:rsidP="00392C6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&lt;10&gt; Указывается "Да" или "Нет".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&lt;12&gt; Для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0E7F3A" w:rsidRPr="00E312B0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12B0">
        <w:rPr>
          <w:rFonts w:ascii="Times New Roman" w:hAnsi="Times New Roman" w:cs="Times New Roman"/>
        </w:rPr>
        <w:t>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392C6C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2C6C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решением</w:t>
      </w:r>
    </w:p>
    <w:p w:rsidR="00392C6C" w:rsidRPr="00392C6C" w:rsidRDefault="00AC6DD1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E7F3A" w:rsidRPr="00392C6C" w:rsidRDefault="00392C6C" w:rsidP="00392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от </w:t>
      </w:r>
      <w:r w:rsidR="005C1C79">
        <w:rPr>
          <w:rFonts w:ascii="Times New Roman" w:hAnsi="Times New Roman" w:cs="Times New Roman"/>
          <w:sz w:val="28"/>
          <w:szCs w:val="28"/>
        </w:rPr>
        <w:t>__________</w:t>
      </w:r>
      <w:r w:rsidRPr="00392C6C">
        <w:rPr>
          <w:rFonts w:ascii="Times New Roman" w:hAnsi="Times New Roman" w:cs="Times New Roman"/>
          <w:sz w:val="28"/>
          <w:szCs w:val="28"/>
        </w:rPr>
        <w:t xml:space="preserve"> N </w:t>
      </w:r>
      <w:r w:rsidR="005C1C79">
        <w:rPr>
          <w:rFonts w:ascii="Times New Roman" w:hAnsi="Times New Roman" w:cs="Times New Roman"/>
          <w:sz w:val="28"/>
          <w:szCs w:val="28"/>
        </w:rPr>
        <w:t>___________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392C6C">
        <w:rPr>
          <w:rFonts w:ascii="Times New Roman" w:hAnsi="Times New Roman" w:cs="Times New Roman"/>
          <w:sz w:val="28"/>
          <w:szCs w:val="28"/>
        </w:rPr>
        <w:t>ВИДЫ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ДЛЯ ФОРМИРОВАНИЯ ПЕРЕЧНЯ МУНИЦИПАЛЬНОГО ИМУЩЕСТВА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392C6C">
        <w:rPr>
          <w:rFonts w:ascii="Times New Roman" w:hAnsi="Times New Roman" w:cs="Times New Roman"/>
          <w:sz w:val="28"/>
          <w:szCs w:val="28"/>
        </w:rPr>
        <w:t>,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ИНФРАСТРУКТУРУ ПОДДЕРЖКИ СУБЪЕКТОВ</w:t>
      </w:r>
    </w:p>
    <w:p w:rsidR="000E7F3A" w:rsidRPr="00392C6C" w:rsidRDefault="000E7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92C6C" w:rsidRPr="00392C6C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 «НАЛОГ НА ПРОФЕССИОНАЛЬНЫЙ ДОХОД»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7F3A" w:rsidRPr="00392C6C" w:rsidRDefault="000E7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6C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5" w:history="1">
        <w:r w:rsidRPr="00392C6C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392C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</w:t>
      </w:r>
      <w:r w:rsidR="00AC6DD1">
        <w:rPr>
          <w:rFonts w:ascii="Times New Roman" w:hAnsi="Times New Roman" w:cs="Times New Roman"/>
          <w:sz w:val="28"/>
          <w:szCs w:val="28"/>
        </w:rPr>
        <w:t>Черновское сельское</w:t>
      </w:r>
      <w:r w:rsidR="00392C6C" w:rsidRPr="00392C6C">
        <w:rPr>
          <w:rFonts w:ascii="Times New Roman" w:hAnsi="Times New Roman" w:cs="Times New Roman"/>
          <w:sz w:val="28"/>
          <w:szCs w:val="28"/>
        </w:rPr>
        <w:t xml:space="preserve"> поселение Шабалинского района Кировской области</w:t>
      </w:r>
      <w:r w:rsidRPr="00392C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" w:history="1">
        <w:r w:rsidRPr="00392C6C">
          <w:rPr>
            <w:rFonts w:ascii="Times New Roman" w:hAnsi="Times New Roman" w:cs="Times New Roman"/>
            <w:color w:val="0000FF"/>
            <w:sz w:val="28"/>
            <w:szCs w:val="28"/>
          </w:rPr>
          <w:t>п. 2 ст. 3.3</w:t>
        </w:r>
      </w:hyperlink>
      <w:r w:rsidRPr="00392C6C">
        <w:rPr>
          <w:rFonts w:ascii="Times New Roman" w:hAnsi="Times New Roman" w:cs="Times New Roman"/>
          <w:sz w:val="28"/>
          <w:szCs w:val="28"/>
        </w:rPr>
        <w:t xml:space="preserve"> Федерального закона N 137-ФЗ от 25.10.2001 "О введении в действие Земельного кодекса Российской Федерации".</w:t>
      </w:r>
    </w:p>
    <w:p w:rsidR="000E7F3A" w:rsidRPr="00392C6C" w:rsidRDefault="000E7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3A" w:rsidRPr="00392C6C" w:rsidRDefault="000E7F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0E7F3A" w:rsidRPr="00392C6C" w:rsidSect="00392C6C">
      <w:pgSz w:w="11905" w:h="16838"/>
      <w:pgMar w:top="1134" w:right="850" w:bottom="709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A"/>
    <w:rsid w:val="000279C2"/>
    <w:rsid w:val="00037B81"/>
    <w:rsid w:val="00062E3B"/>
    <w:rsid w:val="0006673D"/>
    <w:rsid w:val="000B06EC"/>
    <w:rsid w:val="000E7F3A"/>
    <w:rsid w:val="002770DC"/>
    <w:rsid w:val="00392C6C"/>
    <w:rsid w:val="0041418F"/>
    <w:rsid w:val="005C1C79"/>
    <w:rsid w:val="00737F9A"/>
    <w:rsid w:val="008312EE"/>
    <w:rsid w:val="00A100C2"/>
    <w:rsid w:val="00A23C7F"/>
    <w:rsid w:val="00AC6DD1"/>
    <w:rsid w:val="00B61DD4"/>
    <w:rsid w:val="00B8226C"/>
    <w:rsid w:val="00D538E4"/>
    <w:rsid w:val="00DB599C"/>
    <w:rsid w:val="00DC12C7"/>
    <w:rsid w:val="00E312B0"/>
    <w:rsid w:val="00F17871"/>
    <w:rsid w:val="00F70998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6EA5"/>
  <w15:docId w15:val="{BD354A49-E79B-49BF-8080-767C8F1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6D55151845F4E5F7E18621729C0A4F14A9689E06AEFE6B83F508189063998BC865EF68d17CF" TargetMode="External"/><Relationship Id="rId13" Type="http://schemas.openxmlformats.org/officeDocument/2006/relationships/hyperlink" Target="consultantplus://offline/ref=E8A7E57AF51C0F2F5C626D55151845F4E5F4E08121799C0A4F14A9689E06AEFE7983AD041C907C93DE8723BA671E12B79B9B21EFAC5Dd771F" TargetMode="External"/><Relationship Id="rId18" Type="http://schemas.openxmlformats.org/officeDocument/2006/relationships/hyperlink" Target="consultantplus://offline/ref=E8A7E57AF51C0F2F5C626D55151845F4E5F4E08121799C0A4F14A9689E06AEFE7983AD03199976CCDB9232E2681C0CA89B843DEDAEd57FF" TargetMode="External"/><Relationship Id="rId26" Type="http://schemas.openxmlformats.org/officeDocument/2006/relationships/hyperlink" Target="consultantplus://offline/ref=E8A7E57AF51C0F2F5C626D55151845F4E5F7E28221739C0A4F14A9689E06AEFE7983AD041D9476CCDB9232E2681C0CA89B843DEDAEd57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A7E57AF51C0F2F5C626D55151845F4E5F7E18621729C0A4F14A9689E06AEFE6B83F508189063998BC865EF68d17CF" TargetMode="External"/><Relationship Id="rId7" Type="http://schemas.openxmlformats.org/officeDocument/2006/relationships/hyperlink" Target="consultantplus://offline/ref=E8A7E57AF51C0F2F5C626D55151845F4E5F4E38226749C0A4F14A9689E06AEFE7983AD041A907E9D82DD33BE2E491FAB9A843EECB25D7142d97CF" TargetMode="External"/><Relationship Id="rId12" Type="http://schemas.openxmlformats.org/officeDocument/2006/relationships/hyperlink" Target="consultantplus://offline/ref=E8A7E57AF51C0F2F5C626D55151845F4E5F7ED8B24769C0A4F14A9689E06AEFE6B83F508189063998BC865EF68d17CF" TargetMode="External"/><Relationship Id="rId17" Type="http://schemas.openxmlformats.org/officeDocument/2006/relationships/hyperlink" Target="consultantplus://offline/ref=E8A7E57AF51C0F2F5C626D55151845F4E5F4E08121799C0A4F14A9689E06AEFE7983AD03199876CCDB9232E2681C0CA89B843DEDAEd57FF" TargetMode="External"/><Relationship Id="rId25" Type="http://schemas.openxmlformats.org/officeDocument/2006/relationships/hyperlink" Target="consultantplus://offline/ref=E8A7E57AF51C0F2F5C626D55151845F4E5F4E08121799C0A4F14A9689E06AEFE7983AD041C9576CCDB9232E2681C0CA89B843DEDAEd57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7E57AF51C0F2F5C626D55151845F4E5F4E08121799C0A4F14A9689E06AEFE7983AD03199576CCDB9232E2681C0CA89B843DEDAEd57FF" TargetMode="External"/><Relationship Id="rId20" Type="http://schemas.openxmlformats.org/officeDocument/2006/relationships/hyperlink" Target="consultantplus://offline/ref=E8A7E57AF51C0F2F5C626D55151845F4E5F4E08121799C0A4F14A9689E06AEFE6B83F508189063998BC865EF68d1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E57AF51C0F2F5C627358037419FDE6F9BB8E2275925B1243AF3FC156A8AB39C3AB514BD4289588D679EE6B0210A998d97AF" TargetMode="External"/><Relationship Id="rId11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24" Type="http://schemas.openxmlformats.org/officeDocument/2006/relationships/hyperlink" Target="consultantplus://offline/ref=E8A7E57AF51C0F2F5C626D55151845F4E5F4E08121799C0A4F14A9689E06AEFE7983AD041F987D93DE8723BA671E12B79B9B21EFAC5Dd771F" TargetMode="External"/><Relationship Id="rId5" Type="http://schemas.openxmlformats.org/officeDocument/2006/relationships/hyperlink" Target="consultantplus://offline/ref=E8A7E57AF51C0F2F5C626D55151845F4E5F4E38226749C0A4F14A9689E06AEFE7983AD041A907E9E89DD33BE2E491FAB9A843EECB25D7142d97CF" TargetMode="External"/><Relationship Id="rId15" Type="http://schemas.openxmlformats.org/officeDocument/2006/relationships/hyperlink" Target="consultantplus://offline/ref=E8A7E57AF51C0F2F5C626D55151845F4E5F4E08121799C0A4F14A9689E06AEFE7983AD03199376CCDB9232E2681C0CA89B843DEDAEd57FF" TargetMode="External"/><Relationship Id="rId23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A7E57AF51C0F2F5C626D55151845F4E5F4E08121799C0A4F14A9689E06AEFE7983AD011E9376CCDB9232E2681C0CA89B843DEDAEd57FF" TargetMode="External"/><Relationship Id="rId19" Type="http://schemas.openxmlformats.org/officeDocument/2006/relationships/hyperlink" Target="consultantplus://offline/ref=E8A7E57AF51C0F2F5C626D55151845F4E5F6EC8721729C0A4F14A9689E06AEFE6B83F508189063998BC865EF68d17CF" TargetMode="External"/><Relationship Id="rId4" Type="http://schemas.openxmlformats.org/officeDocument/2006/relationships/hyperlink" Target="consultantplus://offline/ref=E8A7E57AF51C0F2F5C626D55151845F4E5F4E38226749C0A4F14A9689E06AEFE6B83F508189063998BC865EF68d17CF" TargetMode="External"/><Relationship Id="rId9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14" Type="http://schemas.openxmlformats.org/officeDocument/2006/relationships/hyperlink" Target="consultantplus://offline/ref=E8A7E57AF51C0F2F5C626D55151845F4E5F4E08121799C0A4F14A9689E06AEFE7983AD03199076CCDB9232E2681C0CA89B843DEDAEd57FF" TargetMode="External"/><Relationship Id="rId22" Type="http://schemas.openxmlformats.org/officeDocument/2006/relationships/hyperlink" Target="consultantplus://offline/ref=E8A7E57AF51C0F2F5C626D55151845F4E5F4E08121799C0A4F14A9689E06AEFE7983AD011E9176CCDB9232E2681C0CA89B843DEDAEd57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2020-12-15T08:46:00Z</cp:lastPrinted>
  <dcterms:created xsi:type="dcterms:W3CDTF">2021-03-29T05:58:00Z</dcterms:created>
  <dcterms:modified xsi:type="dcterms:W3CDTF">2021-04-13T12:36:00Z</dcterms:modified>
</cp:coreProperties>
</file>