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06" w:rsidRDefault="002F7F06" w:rsidP="002F7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ГОСТОВСКАЯ СЕЛЬСКАЯ ДУМА</w:t>
      </w:r>
    </w:p>
    <w:p w:rsidR="002F7F06" w:rsidRDefault="002F7F06" w:rsidP="002F7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 Кировской области</w:t>
      </w:r>
    </w:p>
    <w:p w:rsidR="002F7F06" w:rsidRDefault="002F7F06" w:rsidP="002F7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2F7F06" w:rsidRDefault="002F7F06" w:rsidP="002F7F06">
      <w:pPr>
        <w:jc w:val="center"/>
        <w:rPr>
          <w:sz w:val="28"/>
          <w:szCs w:val="28"/>
        </w:rPr>
      </w:pPr>
    </w:p>
    <w:p w:rsidR="002F7F06" w:rsidRDefault="002F7F06" w:rsidP="002F7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7F06" w:rsidRDefault="002F7F06" w:rsidP="002F7F06">
      <w:pPr>
        <w:jc w:val="center"/>
        <w:rPr>
          <w:b/>
          <w:sz w:val="28"/>
          <w:szCs w:val="28"/>
        </w:rPr>
      </w:pPr>
    </w:p>
    <w:p w:rsidR="002F7F06" w:rsidRPr="00720B8A" w:rsidRDefault="002F7F06" w:rsidP="002F7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21.11.2019</w:t>
      </w:r>
      <w:r>
        <w:rPr>
          <w:b/>
          <w:sz w:val="28"/>
          <w:szCs w:val="28"/>
        </w:rPr>
        <w:t xml:space="preserve">                                                           </w:t>
      </w:r>
      <w:r w:rsidRPr="00720B8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_</w:t>
      </w:r>
      <w:r w:rsidRPr="00312379">
        <w:rPr>
          <w:b/>
          <w:sz w:val="28"/>
          <w:szCs w:val="28"/>
          <w:u w:val="single"/>
        </w:rPr>
        <w:t>20/104</w:t>
      </w:r>
      <w:r>
        <w:rPr>
          <w:b/>
          <w:sz w:val="28"/>
          <w:szCs w:val="28"/>
        </w:rPr>
        <w:t>_</w:t>
      </w:r>
    </w:p>
    <w:p w:rsidR="002F7F06" w:rsidRDefault="002F7F06" w:rsidP="002F7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п.Гостовский</w:t>
      </w:r>
    </w:p>
    <w:p w:rsidR="002F7F06" w:rsidRDefault="002F7F06" w:rsidP="002F7F06"/>
    <w:p w:rsidR="002F7F06" w:rsidRPr="008D3613" w:rsidRDefault="002F7F06" w:rsidP="002F7F06">
      <w:pPr>
        <w:jc w:val="center"/>
        <w:rPr>
          <w:b/>
        </w:rPr>
      </w:pPr>
    </w:p>
    <w:p w:rsidR="002F7F06" w:rsidRPr="008D3613" w:rsidRDefault="002F7F06" w:rsidP="002F7F06">
      <w:pPr>
        <w:jc w:val="center"/>
        <w:rPr>
          <w:b/>
        </w:rPr>
      </w:pPr>
      <w:r w:rsidRPr="008D3613">
        <w:rPr>
          <w:b/>
        </w:rPr>
        <w:t xml:space="preserve">Об утверждении </w:t>
      </w:r>
      <w:r>
        <w:rPr>
          <w:b/>
        </w:rPr>
        <w:t>П</w:t>
      </w:r>
      <w:r w:rsidRPr="008D3613">
        <w:rPr>
          <w:b/>
        </w:rPr>
        <w:t>рогноза</w:t>
      </w:r>
      <w:r>
        <w:rPr>
          <w:b/>
        </w:rPr>
        <w:t xml:space="preserve"> </w:t>
      </w:r>
      <w:r w:rsidRPr="008D3613">
        <w:rPr>
          <w:b/>
        </w:rPr>
        <w:t>социально – экономического развития</w:t>
      </w:r>
    </w:p>
    <w:p w:rsidR="002F7F06" w:rsidRPr="008D3613" w:rsidRDefault="002F7F06" w:rsidP="002F7F06">
      <w:pPr>
        <w:jc w:val="center"/>
        <w:rPr>
          <w:b/>
        </w:rPr>
      </w:pPr>
      <w:r w:rsidRPr="008D3613">
        <w:rPr>
          <w:b/>
        </w:rPr>
        <w:t>муниципального образования</w:t>
      </w:r>
      <w:r>
        <w:rPr>
          <w:b/>
        </w:rPr>
        <w:t xml:space="preserve"> </w:t>
      </w:r>
      <w:r w:rsidRPr="008D3613">
        <w:rPr>
          <w:b/>
        </w:rPr>
        <w:t>Гостовское сельское поселение</w:t>
      </w:r>
    </w:p>
    <w:p w:rsidR="002F7F06" w:rsidRPr="008D3613" w:rsidRDefault="002F7F06" w:rsidP="002F7F06">
      <w:pPr>
        <w:pStyle w:val="a3"/>
        <w:rPr>
          <w:sz w:val="24"/>
          <w:szCs w:val="24"/>
        </w:rPr>
      </w:pPr>
      <w:r w:rsidRPr="008D3613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8D361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2021 и 2022 годов</w:t>
      </w:r>
    </w:p>
    <w:p w:rsidR="002F7F06" w:rsidRDefault="002F7F06" w:rsidP="002F7F06">
      <w:pPr>
        <w:pStyle w:val="a3"/>
        <w:jc w:val="left"/>
        <w:rPr>
          <w:b w:val="0"/>
          <w:sz w:val="24"/>
          <w:szCs w:val="24"/>
        </w:rPr>
      </w:pPr>
    </w:p>
    <w:p w:rsidR="002F7F06" w:rsidRDefault="002F7F06" w:rsidP="002F7F06">
      <w:pPr>
        <w:ind w:firstLine="708"/>
        <w:jc w:val="both"/>
      </w:pPr>
      <w:r>
        <w:t>Заслушав информацию главы администрации Гостовского сельского поселения об итогах социально– экономического развития муниципального образования Гостовское сельское поселение за 2017-2018 годы, оценке 2019 года и Прогнозе развития поселения на 2020 год и плановый период 2021 и 2022 годов, Гостовская сельская Дума РЕШИЛА:</w:t>
      </w:r>
    </w:p>
    <w:p w:rsidR="002F7F06" w:rsidRDefault="002F7F06" w:rsidP="002F7F06">
      <w:pPr>
        <w:ind w:firstLine="708"/>
        <w:jc w:val="both"/>
      </w:pPr>
      <w:r>
        <w:t>1.Информацию главы администрации Гостовского сельского поселения об итогах  социально– экономического развития муниципального образования Гостовское сельское поселение за 2017-2018 годы, оценке 2019 года и прогнозе развития экономики на 2020 год и плановый период 2021 и 2022 годов принять к сведению. Прилагается</w:t>
      </w:r>
    </w:p>
    <w:p w:rsidR="002F7F06" w:rsidRDefault="002F7F06" w:rsidP="002F7F06">
      <w:pPr>
        <w:jc w:val="both"/>
      </w:pPr>
      <w:r>
        <w:tab/>
        <w:t>2.Утвердить основные показатели развития экономики.</w:t>
      </w:r>
    </w:p>
    <w:p w:rsidR="002F7F06" w:rsidRDefault="002F7F06" w:rsidP="002F7F06">
      <w:pPr>
        <w:jc w:val="both"/>
      </w:pPr>
      <w:r>
        <w:tab/>
        <w:t>3.Рекомендовать руководителям предприятий, организаций всех форм собственности и индивидуальным предпринимателям сельского поселения обеспечить выполнение основных прогнозных показателей развития экономики 2020 год и на плановый период 2021 и 2022 годов.</w:t>
      </w:r>
    </w:p>
    <w:p w:rsidR="002F7F06" w:rsidRDefault="002F7F06" w:rsidP="002F7F06">
      <w:pPr>
        <w:jc w:val="both"/>
      </w:pPr>
      <w:r>
        <w:tab/>
        <w:t>4.Администрации Гостовского сельского поселения постоянно информировать население об итогах социально-экономического развития муниципального образования Гостовское сельское поселение.</w:t>
      </w:r>
    </w:p>
    <w:p w:rsidR="002F7F06" w:rsidRDefault="002F7F06" w:rsidP="002F7F06">
      <w:pPr>
        <w:ind w:firstLine="708"/>
        <w:jc w:val="both"/>
      </w:pPr>
      <w:r>
        <w:t>5.Контроль за выполнением данного решения возложить на главу администрации Гостовского сельского поселения Сивкову Л.А.</w:t>
      </w:r>
    </w:p>
    <w:p w:rsidR="002F7F06" w:rsidRDefault="002F7F06" w:rsidP="002F7F06">
      <w:pPr>
        <w:jc w:val="both"/>
      </w:pPr>
      <w:r>
        <w:tab/>
        <w:t>6 Решение опубликовать в Сборнике нормативных правовых актов органов местного самоуправления.</w:t>
      </w:r>
    </w:p>
    <w:p w:rsidR="002F7F06" w:rsidRDefault="002F7F06" w:rsidP="002F7F06">
      <w:pPr>
        <w:jc w:val="both"/>
      </w:pPr>
    </w:p>
    <w:p w:rsidR="002F7F06" w:rsidRDefault="002F7F06" w:rsidP="002F7F06">
      <w:pPr>
        <w:jc w:val="both"/>
      </w:pPr>
    </w:p>
    <w:p w:rsidR="002F7F06" w:rsidRDefault="002F7F06" w:rsidP="002F7F06"/>
    <w:p w:rsidR="002F7F06" w:rsidRDefault="002F7F06" w:rsidP="002F7F06">
      <w:r>
        <w:t>Председатель Гостовской</w:t>
      </w:r>
    </w:p>
    <w:p w:rsidR="002F7F06" w:rsidRDefault="002F7F06" w:rsidP="002F7F06">
      <w:r>
        <w:t>сельской Думы                                                                                          А.Л.Обадин</w:t>
      </w:r>
    </w:p>
    <w:p w:rsidR="002F7F06" w:rsidRDefault="002F7F06" w:rsidP="002F7F06"/>
    <w:p w:rsidR="002F7F06" w:rsidRDefault="002F7F06" w:rsidP="002F7F06">
      <w:r>
        <w:t>Глава Гостовского</w:t>
      </w:r>
    </w:p>
    <w:p w:rsidR="002F7F06" w:rsidRDefault="002F7F06" w:rsidP="002F7F06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Л.А.Сивкова   </w:t>
      </w:r>
    </w:p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Pr="00783A52" w:rsidRDefault="002F7F06" w:rsidP="002F7F06">
      <w:pPr>
        <w:pStyle w:val="1"/>
        <w:jc w:val="center"/>
        <w:rPr>
          <w:szCs w:val="28"/>
        </w:rPr>
      </w:pPr>
      <w:r w:rsidRPr="00783A52">
        <w:rPr>
          <w:szCs w:val="28"/>
        </w:rPr>
        <w:lastRenderedPageBreak/>
        <w:t>Пояснительная записка</w:t>
      </w:r>
    </w:p>
    <w:p w:rsidR="002F7F06" w:rsidRPr="00783A52" w:rsidRDefault="002F7F06" w:rsidP="002F7F06">
      <w:pPr>
        <w:jc w:val="center"/>
        <w:rPr>
          <w:sz w:val="28"/>
          <w:szCs w:val="28"/>
        </w:rPr>
      </w:pPr>
      <w:r w:rsidRPr="00783A52">
        <w:rPr>
          <w:sz w:val="28"/>
          <w:szCs w:val="28"/>
        </w:rPr>
        <w:t>по прогнозу социально-экономического развития</w:t>
      </w:r>
    </w:p>
    <w:p w:rsidR="002F7F06" w:rsidRPr="00783A52" w:rsidRDefault="002F7F06" w:rsidP="002F7F06">
      <w:pPr>
        <w:jc w:val="center"/>
        <w:rPr>
          <w:sz w:val="28"/>
          <w:szCs w:val="28"/>
        </w:rPr>
      </w:pPr>
      <w:r w:rsidRPr="00783A5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Гостовское сельское поселение </w:t>
      </w:r>
      <w:r w:rsidRPr="00783A52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83A5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параметров прогноза на плановый период 2021 и 2022 годов</w:t>
      </w:r>
    </w:p>
    <w:p w:rsidR="002F7F06" w:rsidRPr="00783A52" w:rsidRDefault="002F7F06" w:rsidP="002F7F06">
      <w:pPr>
        <w:tabs>
          <w:tab w:val="left" w:pos="3600"/>
        </w:tabs>
        <w:jc w:val="both"/>
        <w:rPr>
          <w:b/>
          <w:sz w:val="28"/>
          <w:szCs w:val="28"/>
        </w:rPr>
      </w:pPr>
      <w:r w:rsidRPr="00783A52">
        <w:rPr>
          <w:b/>
          <w:sz w:val="28"/>
          <w:szCs w:val="28"/>
        </w:rPr>
        <w:t xml:space="preserve">                                                   </w:t>
      </w:r>
    </w:p>
    <w:p w:rsidR="002F7F06" w:rsidRPr="00783A52" w:rsidRDefault="002F7F06" w:rsidP="002F7F06">
      <w:pPr>
        <w:tabs>
          <w:tab w:val="left" w:pos="1050"/>
        </w:tabs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Гостовской сельской</w:t>
      </w:r>
      <w:r w:rsidRPr="00783A52">
        <w:rPr>
          <w:sz w:val="28"/>
          <w:szCs w:val="28"/>
        </w:rPr>
        <w:t xml:space="preserve"> Думы от </w:t>
      </w:r>
      <w:r>
        <w:rPr>
          <w:sz w:val="28"/>
          <w:szCs w:val="28"/>
        </w:rPr>
        <w:t>1</w:t>
      </w:r>
      <w:r w:rsidRPr="00783A52">
        <w:rPr>
          <w:sz w:val="28"/>
          <w:szCs w:val="28"/>
        </w:rPr>
        <w:t>9.1</w:t>
      </w:r>
      <w:r>
        <w:rPr>
          <w:sz w:val="28"/>
          <w:szCs w:val="28"/>
        </w:rPr>
        <w:t>1</w:t>
      </w:r>
      <w:r w:rsidRPr="00783A5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83A52">
        <w:rPr>
          <w:sz w:val="28"/>
          <w:szCs w:val="28"/>
        </w:rPr>
        <w:t xml:space="preserve"> №</w:t>
      </w:r>
      <w:r>
        <w:rPr>
          <w:sz w:val="28"/>
          <w:szCs w:val="28"/>
        </w:rPr>
        <w:t>18/77</w:t>
      </w:r>
      <w:r w:rsidRPr="00783A52">
        <w:rPr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>
        <w:rPr>
          <w:sz w:val="28"/>
          <w:szCs w:val="28"/>
        </w:rPr>
        <w:t xml:space="preserve">Гостовское сельское поселение </w:t>
      </w:r>
      <w:r w:rsidRPr="00783A52">
        <w:rPr>
          <w:sz w:val="28"/>
          <w:szCs w:val="28"/>
        </w:rPr>
        <w:t>Шабалинск</w:t>
      </w:r>
      <w:r>
        <w:rPr>
          <w:sz w:val="28"/>
          <w:szCs w:val="28"/>
        </w:rPr>
        <w:t>ого</w:t>
      </w:r>
      <w:r w:rsidRPr="00783A5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83A52">
        <w:rPr>
          <w:sz w:val="28"/>
          <w:szCs w:val="28"/>
        </w:rPr>
        <w:t xml:space="preserve"> Кировской области» разработан прогноз социально-экономического развития </w:t>
      </w:r>
      <w:r>
        <w:rPr>
          <w:sz w:val="28"/>
          <w:szCs w:val="28"/>
        </w:rPr>
        <w:t>муниципального образования Гостовское сельское поселение</w:t>
      </w:r>
      <w:r w:rsidRPr="00783A52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783A5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r w:rsidRPr="00783A52">
        <w:rPr>
          <w:sz w:val="28"/>
          <w:szCs w:val="28"/>
        </w:rPr>
        <w:t xml:space="preserve">. При разработке прогноза использовались методические материалы департамента экономического развития Кировской области,  статистическая информация, показатели экономического анализа сложившейся ситуации в экономике </w:t>
      </w:r>
      <w:r>
        <w:rPr>
          <w:sz w:val="28"/>
          <w:szCs w:val="28"/>
        </w:rPr>
        <w:t>поселении</w:t>
      </w:r>
      <w:r w:rsidRPr="00783A52">
        <w:rPr>
          <w:sz w:val="28"/>
          <w:szCs w:val="28"/>
        </w:rPr>
        <w:t xml:space="preserve">  за 2 отчетных года, предшествующих текущему финансовому году, и за текущий финансовый год и тенденции ее развития в соответствии с умеренным  вариантом (1) сценарных условий.</w:t>
      </w:r>
    </w:p>
    <w:p w:rsidR="002F7F06" w:rsidRPr="00783A52" w:rsidRDefault="002F7F06" w:rsidP="002F7F06">
      <w:pPr>
        <w:tabs>
          <w:tab w:val="left" w:pos="1050"/>
        </w:tabs>
        <w:ind w:firstLine="567"/>
        <w:jc w:val="both"/>
        <w:rPr>
          <w:sz w:val="28"/>
          <w:szCs w:val="28"/>
        </w:rPr>
      </w:pPr>
    </w:p>
    <w:p w:rsidR="002F7F06" w:rsidRPr="00783A52" w:rsidRDefault="002F7F06" w:rsidP="002F7F06">
      <w:pPr>
        <w:tabs>
          <w:tab w:val="left" w:pos="1050"/>
        </w:tabs>
        <w:ind w:firstLine="567"/>
        <w:jc w:val="both"/>
        <w:rPr>
          <w:b/>
          <w:sz w:val="28"/>
          <w:szCs w:val="28"/>
        </w:rPr>
      </w:pPr>
      <w:r w:rsidRPr="00783A52">
        <w:rPr>
          <w:b/>
          <w:sz w:val="28"/>
          <w:szCs w:val="28"/>
        </w:rPr>
        <w:t xml:space="preserve">Общая оценка социально-экономической ситуации в </w:t>
      </w:r>
      <w:r>
        <w:rPr>
          <w:b/>
          <w:sz w:val="28"/>
          <w:szCs w:val="28"/>
        </w:rPr>
        <w:t>поселении</w:t>
      </w:r>
      <w:r w:rsidRPr="00783A52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8</w:t>
      </w:r>
      <w:r w:rsidRPr="00783A52">
        <w:rPr>
          <w:b/>
          <w:sz w:val="28"/>
          <w:szCs w:val="28"/>
        </w:rPr>
        <w:t xml:space="preserve"> год</w:t>
      </w:r>
    </w:p>
    <w:p w:rsidR="002F7F06" w:rsidRPr="00783A52" w:rsidRDefault="002F7F06" w:rsidP="002F7F06">
      <w:pPr>
        <w:tabs>
          <w:tab w:val="left" w:pos="1050"/>
        </w:tabs>
        <w:ind w:firstLine="567"/>
        <w:jc w:val="both"/>
        <w:rPr>
          <w:b/>
          <w:sz w:val="28"/>
          <w:szCs w:val="28"/>
        </w:rPr>
      </w:pPr>
    </w:p>
    <w:p w:rsidR="002F7F06" w:rsidRPr="00783A52" w:rsidRDefault="002F7F06" w:rsidP="002F7F06">
      <w:pPr>
        <w:tabs>
          <w:tab w:val="left" w:pos="1050"/>
        </w:tabs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 улучшение в социально-экономической сфере </w:t>
      </w:r>
      <w:r>
        <w:rPr>
          <w:sz w:val="28"/>
          <w:szCs w:val="28"/>
        </w:rPr>
        <w:t xml:space="preserve">поселения </w:t>
      </w:r>
      <w:r w:rsidRPr="00783A52">
        <w:rPr>
          <w:sz w:val="28"/>
          <w:szCs w:val="28"/>
        </w:rPr>
        <w:t>по сравнению с аналогичным периодом прошлого года наблюдается по :</w:t>
      </w:r>
    </w:p>
    <w:p w:rsidR="002F7F06" w:rsidRPr="00783A52" w:rsidRDefault="002F7F06" w:rsidP="002F7F06">
      <w:pPr>
        <w:tabs>
          <w:tab w:val="left" w:pos="1050"/>
        </w:tabs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>1. Увеличению в  средних организаци</w:t>
      </w:r>
      <w:r>
        <w:rPr>
          <w:sz w:val="28"/>
          <w:szCs w:val="28"/>
        </w:rPr>
        <w:t>ях</w:t>
      </w:r>
      <w:r w:rsidRPr="00783A52">
        <w:rPr>
          <w:sz w:val="28"/>
          <w:szCs w:val="28"/>
        </w:rPr>
        <w:t xml:space="preserve"> среднего размера заработной платы на </w:t>
      </w:r>
      <w:r>
        <w:rPr>
          <w:sz w:val="28"/>
          <w:szCs w:val="28"/>
        </w:rPr>
        <w:t>4,0</w:t>
      </w:r>
      <w:r w:rsidRPr="00783A52">
        <w:rPr>
          <w:sz w:val="28"/>
          <w:szCs w:val="28"/>
        </w:rPr>
        <w:t xml:space="preserve"> % </w:t>
      </w:r>
      <w:r>
        <w:rPr>
          <w:sz w:val="28"/>
          <w:szCs w:val="28"/>
        </w:rPr>
        <w:t>.</w:t>
      </w:r>
    </w:p>
    <w:p w:rsidR="002F7F06" w:rsidRPr="00783A52" w:rsidRDefault="002F7F06" w:rsidP="002F7F06">
      <w:pPr>
        <w:tabs>
          <w:tab w:val="left" w:pos="10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3A52">
        <w:rPr>
          <w:sz w:val="28"/>
          <w:szCs w:val="28"/>
        </w:rPr>
        <w:t>. Положительной динамикой в отрасли сельскохозяйственного производства.</w:t>
      </w:r>
    </w:p>
    <w:p w:rsidR="002F7F06" w:rsidRPr="00783A52" w:rsidRDefault="002F7F06" w:rsidP="002F7F06">
      <w:pPr>
        <w:tabs>
          <w:tab w:val="left" w:pos="1050"/>
        </w:tabs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>Проблемными вопросами за отчетный период являются:</w:t>
      </w:r>
    </w:p>
    <w:p w:rsidR="002F7F06" w:rsidRPr="00783A52" w:rsidRDefault="002F7F06" w:rsidP="002F7F06">
      <w:pPr>
        <w:tabs>
          <w:tab w:val="left" w:pos="1050"/>
        </w:tabs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>1. Темпы роста доходов населения ниже темпов роста прожиточного минимума.</w:t>
      </w:r>
    </w:p>
    <w:p w:rsidR="002F7F06" w:rsidRPr="00783A52" w:rsidRDefault="002F7F06" w:rsidP="002F7F06">
      <w:pPr>
        <w:tabs>
          <w:tab w:val="left" w:pos="10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3A5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83A52">
        <w:rPr>
          <w:sz w:val="28"/>
          <w:szCs w:val="28"/>
        </w:rPr>
        <w:t>оложение в сфере занятости населения (численность зарегистрированных безработных</w:t>
      </w:r>
      <w:r>
        <w:rPr>
          <w:sz w:val="28"/>
          <w:szCs w:val="28"/>
        </w:rPr>
        <w:t>) осталось на прежнем уровне.</w:t>
      </w:r>
      <w:r w:rsidRPr="00783A52">
        <w:rPr>
          <w:sz w:val="28"/>
          <w:szCs w:val="28"/>
        </w:rPr>
        <w:t xml:space="preserve"> </w:t>
      </w:r>
    </w:p>
    <w:p w:rsidR="002F7F06" w:rsidRPr="00783A52" w:rsidRDefault="002F7F06" w:rsidP="002F7F06">
      <w:pPr>
        <w:tabs>
          <w:tab w:val="left" w:pos="10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3A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</w:t>
      </w:r>
      <w:r w:rsidRPr="00783A52">
        <w:rPr>
          <w:sz w:val="28"/>
          <w:szCs w:val="28"/>
        </w:rPr>
        <w:t>бъемы заготовки древеси</w:t>
      </w:r>
      <w:r>
        <w:rPr>
          <w:sz w:val="28"/>
          <w:szCs w:val="28"/>
        </w:rPr>
        <w:t>ны по полному кругу предприятий  остался на прежнем уровне.</w:t>
      </w:r>
      <w:r w:rsidRPr="00783A52">
        <w:rPr>
          <w:sz w:val="28"/>
          <w:szCs w:val="28"/>
        </w:rPr>
        <w:t xml:space="preserve"> </w:t>
      </w:r>
    </w:p>
    <w:p w:rsidR="002F7F06" w:rsidRPr="00783A52" w:rsidRDefault="002F7F06" w:rsidP="002F7F06">
      <w:pPr>
        <w:tabs>
          <w:tab w:val="left" w:pos="10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3A52">
        <w:rPr>
          <w:sz w:val="28"/>
          <w:szCs w:val="28"/>
        </w:rPr>
        <w:t xml:space="preserve">. В обрабатывающей промышленности производство пиломатериалов </w:t>
      </w:r>
      <w:r>
        <w:rPr>
          <w:sz w:val="28"/>
          <w:szCs w:val="28"/>
        </w:rPr>
        <w:t>не увеличилось,  прогнозируется на 3,2 %</w:t>
      </w:r>
      <w:r w:rsidRPr="00783A52">
        <w:rPr>
          <w:sz w:val="28"/>
          <w:szCs w:val="28"/>
        </w:rPr>
        <w:t>.</w:t>
      </w:r>
    </w:p>
    <w:p w:rsidR="002F7F06" w:rsidRPr="00783A52" w:rsidRDefault="002F7F06" w:rsidP="002F7F06">
      <w:pPr>
        <w:tabs>
          <w:tab w:val="left" w:pos="1050"/>
        </w:tabs>
        <w:ind w:firstLine="567"/>
        <w:jc w:val="both"/>
        <w:rPr>
          <w:sz w:val="28"/>
          <w:szCs w:val="28"/>
        </w:rPr>
      </w:pPr>
    </w:p>
    <w:p w:rsidR="002F7F06" w:rsidRPr="00783A52" w:rsidRDefault="002F7F06" w:rsidP="002F7F06">
      <w:pPr>
        <w:jc w:val="both"/>
        <w:rPr>
          <w:sz w:val="28"/>
          <w:szCs w:val="28"/>
        </w:rPr>
      </w:pPr>
      <w:r w:rsidRPr="00783A52">
        <w:rPr>
          <w:b/>
          <w:sz w:val="28"/>
          <w:szCs w:val="28"/>
        </w:rPr>
        <w:t>Промышленное производство</w:t>
      </w:r>
      <w:r w:rsidRPr="00783A52">
        <w:rPr>
          <w:sz w:val="28"/>
          <w:szCs w:val="28"/>
        </w:rPr>
        <w:t>.</w:t>
      </w:r>
    </w:p>
    <w:p w:rsidR="002F7F06" w:rsidRPr="00783A52" w:rsidRDefault="002F7F06" w:rsidP="002F7F06">
      <w:pPr>
        <w:jc w:val="both"/>
        <w:rPr>
          <w:sz w:val="28"/>
          <w:szCs w:val="28"/>
        </w:rPr>
      </w:pPr>
    </w:p>
    <w:p w:rsidR="002F7F06" w:rsidRPr="001D6581" w:rsidRDefault="002F7F06" w:rsidP="002F7F06">
      <w:pPr>
        <w:ind w:firstLine="567"/>
        <w:jc w:val="both"/>
        <w:rPr>
          <w:sz w:val="28"/>
          <w:szCs w:val="28"/>
        </w:rPr>
      </w:pPr>
      <w:r w:rsidRPr="001D6581">
        <w:rPr>
          <w:sz w:val="28"/>
          <w:szCs w:val="28"/>
        </w:rPr>
        <w:t xml:space="preserve">Основными видами промышленной продукции в предприятиях </w:t>
      </w:r>
      <w:r>
        <w:rPr>
          <w:sz w:val="28"/>
          <w:szCs w:val="28"/>
        </w:rPr>
        <w:t>Гостовского поселения</w:t>
      </w:r>
      <w:r w:rsidRPr="001D6581">
        <w:rPr>
          <w:sz w:val="28"/>
          <w:szCs w:val="28"/>
        </w:rPr>
        <w:t xml:space="preserve"> являются обработка древесины и изготовление изделий из дерева</w:t>
      </w:r>
      <w:r>
        <w:rPr>
          <w:sz w:val="28"/>
          <w:szCs w:val="28"/>
        </w:rPr>
        <w:t>. Обработка древесины осуществляется малыми предприятиями и индивидуальными предпринимателями.</w:t>
      </w:r>
    </w:p>
    <w:p w:rsidR="002F7F06" w:rsidRPr="001D6581" w:rsidRDefault="002F7F06" w:rsidP="002F7F06">
      <w:pPr>
        <w:jc w:val="both"/>
        <w:rPr>
          <w:sz w:val="28"/>
          <w:szCs w:val="28"/>
        </w:rPr>
      </w:pPr>
      <w:r w:rsidRPr="001D6581">
        <w:rPr>
          <w:sz w:val="28"/>
          <w:szCs w:val="28"/>
        </w:rPr>
        <w:t xml:space="preserve">    Проблемами по развитию промышленности в </w:t>
      </w:r>
      <w:r>
        <w:rPr>
          <w:sz w:val="28"/>
          <w:szCs w:val="28"/>
        </w:rPr>
        <w:t>Гостовском поселении</w:t>
      </w:r>
      <w:r w:rsidRPr="001D6581">
        <w:rPr>
          <w:sz w:val="28"/>
          <w:szCs w:val="28"/>
        </w:rPr>
        <w:t xml:space="preserve"> являются: сокращение объемов производства в </w:t>
      </w:r>
      <w:r>
        <w:rPr>
          <w:sz w:val="28"/>
          <w:szCs w:val="28"/>
        </w:rPr>
        <w:t>промышленности.</w:t>
      </w:r>
      <w:r w:rsidRPr="001D6581">
        <w:rPr>
          <w:sz w:val="28"/>
          <w:szCs w:val="28"/>
        </w:rPr>
        <w:t xml:space="preserve"> </w:t>
      </w:r>
    </w:p>
    <w:p w:rsidR="002F7F06" w:rsidRDefault="002F7F06" w:rsidP="002F7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прогнозируемый период  ожидается на 3,2%  роста объемов производства.</w:t>
      </w:r>
      <w:r w:rsidRPr="001D6581">
        <w:rPr>
          <w:sz w:val="28"/>
          <w:szCs w:val="28"/>
        </w:rPr>
        <w:t xml:space="preserve"> </w:t>
      </w:r>
    </w:p>
    <w:p w:rsidR="002F7F06" w:rsidRPr="001D6581" w:rsidRDefault="002F7F06" w:rsidP="002F7F06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        </w:t>
      </w:r>
      <w:r w:rsidRPr="001D6581">
        <w:rPr>
          <w:sz w:val="28"/>
          <w:szCs w:val="28"/>
        </w:rPr>
        <w:t xml:space="preserve">     </w:t>
      </w:r>
    </w:p>
    <w:p w:rsidR="002F7F06" w:rsidRPr="001D6581" w:rsidRDefault="002F7F06" w:rsidP="002F7F06">
      <w:pPr>
        <w:jc w:val="both"/>
        <w:rPr>
          <w:sz w:val="28"/>
          <w:szCs w:val="28"/>
        </w:rPr>
      </w:pPr>
    </w:p>
    <w:p w:rsidR="002F7F06" w:rsidRPr="00783A52" w:rsidRDefault="002F7F06" w:rsidP="002F7F06">
      <w:pPr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         </w:t>
      </w:r>
    </w:p>
    <w:p w:rsidR="002F7F06" w:rsidRDefault="002F7F06" w:rsidP="002F7F06">
      <w:pPr>
        <w:jc w:val="both"/>
        <w:rPr>
          <w:b/>
          <w:sz w:val="28"/>
          <w:szCs w:val="28"/>
        </w:rPr>
      </w:pPr>
      <w:r w:rsidRPr="00783A52">
        <w:rPr>
          <w:b/>
          <w:sz w:val="28"/>
          <w:szCs w:val="28"/>
        </w:rPr>
        <w:t>Инвестиции</w:t>
      </w:r>
    </w:p>
    <w:p w:rsidR="002F7F06" w:rsidRPr="006250FA" w:rsidRDefault="002F7F06" w:rsidP="002F7F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F7F06" w:rsidRDefault="002F7F06" w:rsidP="002F7F06">
      <w:pPr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       В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году инвестиции в основной капитал с учетом малых предприятий составили </w:t>
      </w:r>
      <w:r>
        <w:rPr>
          <w:sz w:val="28"/>
          <w:szCs w:val="28"/>
        </w:rPr>
        <w:t>300</w:t>
      </w:r>
      <w:r w:rsidRPr="00783A52">
        <w:rPr>
          <w:sz w:val="28"/>
          <w:szCs w:val="28"/>
        </w:rPr>
        <w:t xml:space="preserve"> тыс. руб., увеличение по сравнению с 201</w:t>
      </w:r>
      <w:r>
        <w:rPr>
          <w:sz w:val="28"/>
          <w:szCs w:val="28"/>
        </w:rPr>
        <w:t>7</w:t>
      </w:r>
      <w:r w:rsidRPr="00783A52">
        <w:rPr>
          <w:sz w:val="28"/>
          <w:szCs w:val="28"/>
        </w:rPr>
        <w:t xml:space="preserve"> годом произошло за счет увеличения инвестиций </w:t>
      </w:r>
      <w:r>
        <w:rPr>
          <w:sz w:val="28"/>
          <w:szCs w:val="28"/>
        </w:rPr>
        <w:t>населения по</w:t>
      </w:r>
      <w:r w:rsidRPr="00783A52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е</w:t>
      </w:r>
      <w:r w:rsidRPr="00783A52">
        <w:rPr>
          <w:sz w:val="28"/>
          <w:szCs w:val="28"/>
        </w:rPr>
        <w:t xml:space="preserve"> строительству.</w:t>
      </w:r>
    </w:p>
    <w:p w:rsidR="002F7F06" w:rsidRPr="00783A52" w:rsidRDefault="002F7F06" w:rsidP="002F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50FA">
        <w:rPr>
          <w:sz w:val="28"/>
          <w:szCs w:val="28"/>
        </w:rPr>
        <w:t xml:space="preserve">На прогнозируемый период </w:t>
      </w:r>
      <w:r>
        <w:rPr>
          <w:sz w:val="28"/>
          <w:szCs w:val="28"/>
        </w:rPr>
        <w:t xml:space="preserve">2020-2022 года инвестиционная деятельность будет определяться за счет продолжения начатых инвестиционных проектов, индивидуального жилищного строительства.  </w:t>
      </w:r>
    </w:p>
    <w:p w:rsidR="002F7F06" w:rsidRPr="00783A52" w:rsidRDefault="002F7F06" w:rsidP="002F7F06">
      <w:pPr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            </w:t>
      </w:r>
    </w:p>
    <w:p w:rsidR="002F7F06" w:rsidRPr="00783A52" w:rsidRDefault="002F7F06" w:rsidP="002F7F06">
      <w:pPr>
        <w:jc w:val="both"/>
        <w:rPr>
          <w:sz w:val="28"/>
          <w:szCs w:val="28"/>
        </w:rPr>
      </w:pPr>
      <w:r w:rsidRPr="00783A52">
        <w:rPr>
          <w:b/>
          <w:sz w:val="28"/>
          <w:szCs w:val="28"/>
        </w:rPr>
        <w:t>Потребительский рынок товаров и услуг</w:t>
      </w:r>
      <w:r w:rsidRPr="00783A52">
        <w:rPr>
          <w:sz w:val="28"/>
          <w:szCs w:val="28"/>
        </w:rPr>
        <w:t xml:space="preserve">  </w:t>
      </w:r>
    </w:p>
    <w:p w:rsidR="002F7F06" w:rsidRPr="00783A52" w:rsidRDefault="002F7F06" w:rsidP="002F7F06">
      <w:pPr>
        <w:jc w:val="both"/>
        <w:rPr>
          <w:b/>
          <w:sz w:val="28"/>
          <w:szCs w:val="28"/>
        </w:rPr>
      </w:pPr>
      <w:r w:rsidRPr="00783A52">
        <w:rPr>
          <w:sz w:val="28"/>
          <w:szCs w:val="28"/>
        </w:rPr>
        <w:t xml:space="preserve">           </w:t>
      </w:r>
    </w:p>
    <w:p w:rsidR="002F7F06" w:rsidRPr="00783A52" w:rsidRDefault="002F7F06" w:rsidP="002F7F06">
      <w:pPr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Торговля является одной из основных отраслей экономики. </w:t>
      </w:r>
      <w:r w:rsidRPr="00783A52">
        <w:rPr>
          <w:sz w:val="28"/>
          <w:szCs w:val="28"/>
        </w:rPr>
        <w:t xml:space="preserve"> Общий объем розничного товарооборота по торговым предприятиям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89194</w:t>
      </w:r>
      <w:r w:rsidRPr="00783A52">
        <w:rPr>
          <w:sz w:val="28"/>
          <w:szCs w:val="28"/>
        </w:rPr>
        <w:t xml:space="preserve">  тыс.руб. против  </w:t>
      </w:r>
      <w:r>
        <w:rPr>
          <w:sz w:val="28"/>
          <w:szCs w:val="28"/>
        </w:rPr>
        <w:t>53675,0</w:t>
      </w:r>
      <w:r w:rsidRPr="00783A52">
        <w:rPr>
          <w:sz w:val="28"/>
          <w:szCs w:val="28"/>
        </w:rPr>
        <w:t xml:space="preserve"> тыс. руб. в 20</w:t>
      </w:r>
      <w:r>
        <w:rPr>
          <w:sz w:val="28"/>
          <w:szCs w:val="28"/>
        </w:rPr>
        <w:t>17</w:t>
      </w:r>
      <w:r w:rsidRPr="00783A52">
        <w:rPr>
          <w:sz w:val="28"/>
          <w:szCs w:val="28"/>
        </w:rPr>
        <w:t xml:space="preserve"> году, или увеличился на </w:t>
      </w:r>
      <w:r>
        <w:rPr>
          <w:sz w:val="28"/>
          <w:szCs w:val="28"/>
        </w:rPr>
        <w:t>66,2</w:t>
      </w:r>
      <w:r w:rsidRPr="00783A52">
        <w:rPr>
          <w:sz w:val="28"/>
          <w:szCs w:val="28"/>
        </w:rPr>
        <w:t xml:space="preserve"> %. </w:t>
      </w:r>
    </w:p>
    <w:p w:rsidR="002F7F06" w:rsidRPr="00783A52" w:rsidRDefault="002F7F06" w:rsidP="002F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Объем платных услуг на прогнозируемый период по сравнению  с отчетным периодом останется прежним.</w:t>
      </w:r>
    </w:p>
    <w:p w:rsidR="002F7F06" w:rsidRPr="00783A52" w:rsidRDefault="002F7F06" w:rsidP="002F7F06">
      <w:pPr>
        <w:ind w:firstLine="567"/>
        <w:jc w:val="both"/>
        <w:rPr>
          <w:sz w:val="28"/>
          <w:szCs w:val="28"/>
        </w:rPr>
      </w:pPr>
    </w:p>
    <w:p w:rsidR="002F7F06" w:rsidRPr="00783A52" w:rsidRDefault="002F7F06" w:rsidP="002F7F06">
      <w:pPr>
        <w:ind w:firstLine="567"/>
        <w:jc w:val="both"/>
        <w:rPr>
          <w:sz w:val="28"/>
          <w:szCs w:val="28"/>
        </w:rPr>
      </w:pPr>
      <w:r w:rsidRPr="00783A52">
        <w:rPr>
          <w:b/>
          <w:sz w:val="28"/>
          <w:szCs w:val="28"/>
        </w:rPr>
        <w:t>Доходы населения</w:t>
      </w:r>
    </w:p>
    <w:p w:rsidR="002F7F06" w:rsidRPr="00783A52" w:rsidRDefault="002F7F06" w:rsidP="002F7F06">
      <w:pPr>
        <w:ind w:firstLine="567"/>
        <w:jc w:val="both"/>
        <w:rPr>
          <w:sz w:val="28"/>
          <w:szCs w:val="28"/>
        </w:rPr>
      </w:pPr>
    </w:p>
    <w:p w:rsidR="002F7F06" w:rsidRDefault="002F7F06" w:rsidP="002F7F06">
      <w:pPr>
        <w:tabs>
          <w:tab w:val="left" w:pos="567"/>
          <w:tab w:val="left" w:pos="1050"/>
        </w:tabs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Основными источниками денежных доходов населения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являются заработная плата и социальные выплаты. Среднемесячная заработная плата работающих по  средним предприятиям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14776</w:t>
      </w:r>
      <w:r w:rsidRPr="00783A52">
        <w:rPr>
          <w:sz w:val="28"/>
          <w:szCs w:val="28"/>
        </w:rPr>
        <w:t xml:space="preserve"> руб., или </w:t>
      </w:r>
      <w:r>
        <w:rPr>
          <w:sz w:val="28"/>
          <w:szCs w:val="28"/>
        </w:rPr>
        <w:t>меньше</w:t>
      </w:r>
      <w:r w:rsidRPr="00783A52">
        <w:rPr>
          <w:sz w:val="28"/>
          <w:szCs w:val="28"/>
        </w:rPr>
        <w:t xml:space="preserve"> соответствующего уровня 201</w:t>
      </w:r>
      <w:r>
        <w:rPr>
          <w:sz w:val="28"/>
          <w:szCs w:val="28"/>
        </w:rPr>
        <w:t>7</w:t>
      </w:r>
      <w:r w:rsidRPr="00783A52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17,8</w:t>
      </w:r>
      <w:r w:rsidRPr="00783A52">
        <w:rPr>
          <w:sz w:val="28"/>
          <w:szCs w:val="28"/>
        </w:rPr>
        <w:t xml:space="preserve"> %. </w:t>
      </w:r>
    </w:p>
    <w:p w:rsidR="002F7F06" w:rsidRDefault="002F7F06" w:rsidP="002F7F06">
      <w:pPr>
        <w:tabs>
          <w:tab w:val="left" w:pos="567"/>
          <w:tab w:val="left" w:pos="10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Рост средней заработной платы, в том числе работникам бюджетной сферы,   на период 2020-2022 годы обусловлен ростом прожиточного минимума и уровнем инфляции. Также ожидается индексирование пенсий и пособий.</w:t>
      </w:r>
    </w:p>
    <w:p w:rsidR="002F7F06" w:rsidRPr="00783A52" w:rsidRDefault="002F7F06" w:rsidP="002F7F06">
      <w:pPr>
        <w:tabs>
          <w:tab w:val="left" w:pos="567"/>
          <w:tab w:val="left" w:pos="1050"/>
        </w:tabs>
        <w:ind w:firstLine="567"/>
        <w:jc w:val="both"/>
        <w:rPr>
          <w:sz w:val="28"/>
          <w:szCs w:val="28"/>
        </w:rPr>
      </w:pPr>
    </w:p>
    <w:p w:rsidR="002F7F06" w:rsidRPr="00783A52" w:rsidRDefault="002F7F06" w:rsidP="002F7F06">
      <w:pPr>
        <w:tabs>
          <w:tab w:val="left" w:pos="1050"/>
        </w:tabs>
        <w:ind w:firstLine="567"/>
        <w:jc w:val="both"/>
        <w:rPr>
          <w:b/>
          <w:sz w:val="28"/>
          <w:szCs w:val="28"/>
        </w:rPr>
      </w:pPr>
    </w:p>
    <w:p w:rsidR="002F7F06" w:rsidRPr="00783A52" w:rsidRDefault="002F7F06" w:rsidP="002F7F06">
      <w:pPr>
        <w:jc w:val="both"/>
        <w:rPr>
          <w:sz w:val="28"/>
          <w:szCs w:val="28"/>
        </w:rPr>
      </w:pPr>
      <w:r w:rsidRPr="00783A52">
        <w:rPr>
          <w:b/>
          <w:sz w:val="28"/>
          <w:szCs w:val="28"/>
        </w:rPr>
        <w:t>Демография и занятость населения</w:t>
      </w:r>
      <w:r w:rsidRPr="00783A52">
        <w:rPr>
          <w:sz w:val="28"/>
          <w:szCs w:val="28"/>
        </w:rPr>
        <w:t xml:space="preserve">           </w:t>
      </w:r>
    </w:p>
    <w:p w:rsidR="002F7F06" w:rsidRPr="00783A52" w:rsidRDefault="002F7F06" w:rsidP="002F7F06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          </w:t>
      </w:r>
    </w:p>
    <w:p w:rsidR="002F7F06" w:rsidRPr="00783A52" w:rsidRDefault="002F7F06" w:rsidP="002F7F06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По сведениям Кировстата численность населения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по состоянию на 1 января 201</w:t>
      </w:r>
      <w:r>
        <w:rPr>
          <w:sz w:val="28"/>
          <w:szCs w:val="28"/>
        </w:rPr>
        <w:t>9</w:t>
      </w:r>
      <w:r w:rsidRPr="00783A52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829</w:t>
      </w:r>
      <w:r w:rsidRPr="00783A52">
        <w:rPr>
          <w:sz w:val="28"/>
          <w:szCs w:val="28"/>
        </w:rPr>
        <w:t xml:space="preserve"> чел.</w:t>
      </w:r>
    </w:p>
    <w:p w:rsidR="002F7F06" w:rsidRDefault="002F7F06" w:rsidP="002F7F06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 родил</w:t>
      </w:r>
      <w:r>
        <w:rPr>
          <w:sz w:val="28"/>
          <w:szCs w:val="28"/>
        </w:rPr>
        <w:t>ся</w:t>
      </w:r>
      <w:r w:rsidRPr="00783A5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83A52">
        <w:rPr>
          <w:sz w:val="28"/>
          <w:szCs w:val="28"/>
        </w:rPr>
        <w:t xml:space="preserve"> человек, умерло </w:t>
      </w:r>
      <w:r>
        <w:rPr>
          <w:sz w:val="28"/>
          <w:szCs w:val="28"/>
        </w:rPr>
        <w:t>23</w:t>
      </w:r>
      <w:r w:rsidRPr="00783A52">
        <w:rPr>
          <w:sz w:val="28"/>
          <w:szCs w:val="28"/>
        </w:rPr>
        <w:t xml:space="preserve"> человека. Рост смертности опережает рождаемость в </w:t>
      </w:r>
      <w:r>
        <w:rPr>
          <w:sz w:val="28"/>
          <w:szCs w:val="28"/>
        </w:rPr>
        <w:t>23</w:t>
      </w:r>
      <w:r w:rsidRPr="00783A52">
        <w:rPr>
          <w:sz w:val="28"/>
          <w:szCs w:val="28"/>
        </w:rPr>
        <w:t xml:space="preserve"> раза. По сравнению с соответствующим периодом 201</w:t>
      </w:r>
      <w:r>
        <w:rPr>
          <w:sz w:val="28"/>
          <w:szCs w:val="28"/>
        </w:rPr>
        <w:t>7</w:t>
      </w:r>
      <w:r w:rsidRPr="00783A52">
        <w:rPr>
          <w:sz w:val="28"/>
          <w:szCs w:val="28"/>
        </w:rPr>
        <w:t xml:space="preserve"> года число родившихся уменьшилось на </w:t>
      </w:r>
      <w:r>
        <w:rPr>
          <w:sz w:val="28"/>
          <w:szCs w:val="28"/>
        </w:rPr>
        <w:t>5</w:t>
      </w:r>
      <w:r w:rsidRPr="00783A52">
        <w:rPr>
          <w:sz w:val="28"/>
          <w:szCs w:val="28"/>
        </w:rPr>
        <w:t xml:space="preserve"> человека, умерших </w:t>
      </w:r>
      <w:r>
        <w:rPr>
          <w:sz w:val="28"/>
          <w:szCs w:val="28"/>
        </w:rPr>
        <w:t>уменьшилось</w:t>
      </w:r>
      <w:r w:rsidRPr="00783A52">
        <w:rPr>
          <w:sz w:val="28"/>
          <w:szCs w:val="28"/>
        </w:rPr>
        <w:t xml:space="preserve"> на </w:t>
      </w:r>
      <w:r>
        <w:rPr>
          <w:sz w:val="28"/>
          <w:szCs w:val="28"/>
        </w:rPr>
        <w:t>9</w:t>
      </w:r>
      <w:r w:rsidRPr="00783A52">
        <w:rPr>
          <w:sz w:val="28"/>
          <w:szCs w:val="28"/>
        </w:rPr>
        <w:t xml:space="preserve"> человек. </w:t>
      </w:r>
    </w:p>
    <w:p w:rsidR="002F7F06" w:rsidRPr="00783A52" w:rsidRDefault="002F7F06" w:rsidP="002F7F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Со снижением спроса на строительные материалы  лесоперерабатывающие производства переводят работников на сокращенную рабочую неделю и предоставляют неоплачиваемый отпуск.</w:t>
      </w:r>
      <w:r w:rsidRPr="00783A52">
        <w:rPr>
          <w:sz w:val="28"/>
          <w:szCs w:val="28"/>
        </w:rPr>
        <w:t xml:space="preserve">          </w:t>
      </w:r>
    </w:p>
    <w:p w:rsidR="002F7F06" w:rsidRPr="00783A52" w:rsidRDefault="002F7F06" w:rsidP="002F7F06">
      <w:pPr>
        <w:ind w:firstLine="567"/>
        <w:jc w:val="both"/>
        <w:rPr>
          <w:b/>
          <w:sz w:val="28"/>
          <w:szCs w:val="28"/>
        </w:rPr>
      </w:pPr>
      <w:r w:rsidRPr="00783A52">
        <w:rPr>
          <w:b/>
          <w:sz w:val="28"/>
          <w:szCs w:val="28"/>
        </w:rPr>
        <w:t>Финансы</w:t>
      </w:r>
    </w:p>
    <w:p w:rsidR="002F7F06" w:rsidRPr="00783A52" w:rsidRDefault="002F7F06" w:rsidP="002F7F06">
      <w:pPr>
        <w:ind w:firstLine="567"/>
        <w:jc w:val="both"/>
        <w:rPr>
          <w:sz w:val="28"/>
          <w:szCs w:val="28"/>
        </w:rPr>
      </w:pPr>
    </w:p>
    <w:p w:rsidR="002F7F06" w:rsidRPr="00783A52" w:rsidRDefault="002F7F06" w:rsidP="002F7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83A52">
        <w:rPr>
          <w:sz w:val="28"/>
          <w:szCs w:val="28"/>
        </w:rPr>
        <w:t xml:space="preserve">юджет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по собственным доходам за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 исполнен в сумме </w:t>
      </w:r>
      <w:r>
        <w:rPr>
          <w:sz w:val="28"/>
          <w:szCs w:val="28"/>
        </w:rPr>
        <w:t>1417,8</w:t>
      </w:r>
      <w:r w:rsidRPr="00783A52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70,0</w:t>
      </w:r>
      <w:r w:rsidRPr="00783A52">
        <w:rPr>
          <w:sz w:val="28"/>
          <w:szCs w:val="28"/>
        </w:rPr>
        <w:t xml:space="preserve"> % к уточнённому годовому плану .</w:t>
      </w:r>
    </w:p>
    <w:p w:rsidR="002F7F06" w:rsidRPr="00783A52" w:rsidRDefault="002F7F06" w:rsidP="002F7F06">
      <w:pPr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        </w:t>
      </w:r>
      <w:r>
        <w:rPr>
          <w:sz w:val="28"/>
          <w:szCs w:val="28"/>
        </w:rPr>
        <w:t>Уменьшение</w:t>
      </w:r>
      <w:r w:rsidRPr="00783A52">
        <w:rPr>
          <w:sz w:val="28"/>
          <w:szCs w:val="28"/>
        </w:rPr>
        <w:t xml:space="preserve"> поступлений по сравнению с </w:t>
      </w:r>
      <w:r>
        <w:rPr>
          <w:sz w:val="28"/>
          <w:szCs w:val="28"/>
        </w:rPr>
        <w:t>уточненным планом</w:t>
      </w:r>
      <w:r w:rsidRPr="00783A52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о</w:t>
      </w:r>
      <w:r w:rsidRPr="00783A52">
        <w:rPr>
          <w:sz w:val="28"/>
          <w:szCs w:val="28"/>
        </w:rPr>
        <w:t xml:space="preserve"> </w:t>
      </w:r>
      <w:r>
        <w:rPr>
          <w:sz w:val="28"/>
          <w:szCs w:val="28"/>
        </w:rPr>
        <w:t>679,8</w:t>
      </w:r>
      <w:r w:rsidRPr="00783A5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783A52">
        <w:rPr>
          <w:sz w:val="28"/>
          <w:szCs w:val="28"/>
        </w:rPr>
        <w:t xml:space="preserve">  в том числе </w:t>
      </w:r>
      <w:r>
        <w:rPr>
          <w:sz w:val="28"/>
          <w:szCs w:val="28"/>
        </w:rPr>
        <w:t>план не выполнен по  НДФЛ, выполнение составляет только 50,7%.</w:t>
      </w:r>
    </w:p>
    <w:p w:rsidR="002F7F06" w:rsidRPr="00783A52" w:rsidRDefault="002F7F06" w:rsidP="002F7F06">
      <w:pPr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83A52">
        <w:rPr>
          <w:sz w:val="28"/>
          <w:szCs w:val="28"/>
        </w:rPr>
        <w:t>Объем налоговых</w:t>
      </w:r>
      <w:r>
        <w:rPr>
          <w:sz w:val="28"/>
          <w:szCs w:val="28"/>
        </w:rPr>
        <w:t xml:space="preserve"> и неналоговых </w:t>
      </w:r>
      <w:r w:rsidRPr="00783A52">
        <w:rPr>
          <w:sz w:val="28"/>
          <w:szCs w:val="28"/>
        </w:rPr>
        <w:t>доходов, поступивших за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год, в общем объеме собственных доходов бюджета составил </w:t>
      </w:r>
      <w:r>
        <w:rPr>
          <w:sz w:val="28"/>
          <w:szCs w:val="28"/>
        </w:rPr>
        <w:t>41</w:t>
      </w:r>
      <w:r w:rsidRPr="00783A52">
        <w:rPr>
          <w:sz w:val="28"/>
          <w:szCs w:val="28"/>
        </w:rPr>
        <w:t xml:space="preserve"> %, или </w:t>
      </w:r>
      <w:r>
        <w:rPr>
          <w:sz w:val="28"/>
          <w:szCs w:val="28"/>
        </w:rPr>
        <w:t>1417,8</w:t>
      </w:r>
      <w:r w:rsidRPr="00783A52">
        <w:rPr>
          <w:sz w:val="28"/>
          <w:szCs w:val="28"/>
        </w:rPr>
        <w:t xml:space="preserve"> тыс. руб., с </w:t>
      </w:r>
      <w:r>
        <w:rPr>
          <w:sz w:val="28"/>
          <w:szCs w:val="28"/>
        </w:rPr>
        <w:t xml:space="preserve">увеличением </w:t>
      </w:r>
      <w:r w:rsidRPr="00783A52">
        <w:rPr>
          <w:sz w:val="28"/>
          <w:szCs w:val="28"/>
        </w:rPr>
        <w:t xml:space="preserve">к аналогичному периоду прошлого года на </w:t>
      </w:r>
      <w:r>
        <w:rPr>
          <w:sz w:val="28"/>
          <w:szCs w:val="28"/>
        </w:rPr>
        <w:t>137,6</w:t>
      </w:r>
      <w:r w:rsidRPr="00783A52">
        <w:rPr>
          <w:sz w:val="28"/>
          <w:szCs w:val="28"/>
        </w:rPr>
        <w:t xml:space="preserve"> тыс. руб. </w:t>
      </w:r>
    </w:p>
    <w:p w:rsidR="002F7F06" w:rsidRPr="00783A52" w:rsidRDefault="002F7F06" w:rsidP="002F7F06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>Уточнённые плановые показатели по налоговым доходам за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 обеспечены на </w:t>
      </w:r>
      <w:r>
        <w:rPr>
          <w:sz w:val="28"/>
          <w:szCs w:val="28"/>
        </w:rPr>
        <w:t>71,3</w:t>
      </w:r>
      <w:r w:rsidRPr="00783A52">
        <w:rPr>
          <w:sz w:val="28"/>
          <w:szCs w:val="28"/>
        </w:rPr>
        <w:t xml:space="preserve"> %. </w:t>
      </w:r>
    </w:p>
    <w:p w:rsidR="002F7F06" w:rsidRPr="00783A52" w:rsidRDefault="002F7F06" w:rsidP="002F7F06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В структуре собственных доходов бюджета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основной удельный вес занима</w:t>
      </w:r>
      <w:r>
        <w:rPr>
          <w:sz w:val="28"/>
          <w:szCs w:val="28"/>
        </w:rPr>
        <w:t>ю</w:t>
      </w:r>
      <w:r w:rsidRPr="00783A52">
        <w:rPr>
          <w:sz w:val="28"/>
          <w:szCs w:val="28"/>
        </w:rPr>
        <w:t>т</w:t>
      </w:r>
      <w:r>
        <w:rPr>
          <w:sz w:val="28"/>
          <w:szCs w:val="28"/>
        </w:rPr>
        <w:t xml:space="preserve"> поступления акцизов на нефтепродукты – 41,4% и </w:t>
      </w:r>
      <w:r w:rsidRPr="00783A52">
        <w:rPr>
          <w:sz w:val="28"/>
          <w:szCs w:val="28"/>
        </w:rPr>
        <w:t>налог на доходы физических лиц –</w:t>
      </w:r>
      <w:r>
        <w:rPr>
          <w:sz w:val="28"/>
          <w:szCs w:val="28"/>
        </w:rPr>
        <w:t>40,7</w:t>
      </w:r>
      <w:r w:rsidRPr="00783A52">
        <w:rPr>
          <w:sz w:val="28"/>
          <w:szCs w:val="28"/>
        </w:rPr>
        <w:t xml:space="preserve"> %.</w:t>
      </w:r>
    </w:p>
    <w:p w:rsidR="002F7F06" w:rsidRPr="00783A52" w:rsidRDefault="002F7F06" w:rsidP="002F7F06">
      <w:pPr>
        <w:ind w:firstLine="567"/>
        <w:jc w:val="both"/>
        <w:rPr>
          <w:sz w:val="28"/>
          <w:szCs w:val="28"/>
        </w:rPr>
      </w:pPr>
    </w:p>
    <w:p w:rsidR="002F7F06" w:rsidRPr="00783A52" w:rsidRDefault="002F7F06" w:rsidP="002F7F06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 поступило из областного бюджета </w:t>
      </w:r>
      <w:r>
        <w:rPr>
          <w:sz w:val="28"/>
          <w:szCs w:val="28"/>
        </w:rPr>
        <w:t>2043,7</w:t>
      </w:r>
      <w:r w:rsidRPr="00783A52">
        <w:rPr>
          <w:sz w:val="28"/>
          <w:szCs w:val="28"/>
        </w:rPr>
        <w:t xml:space="preserve"> тыс. руб. безвозмездных перечислений против </w:t>
      </w:r>
      <w:r>
        <w:rPr>
          <w:sz w:val="28"/>
          <w:szCs w:val="28"/>
        </w:rPr>
        <w:t>1583,2</w:t>
      </w:r>
      <w:r w:rsidRPr="00783A52">
        <w:rPr>
          <w:sz w:val="28"/>
          <w:szCs w:val="28"/>
        </w:rPr>
        <w:t xml:space="preserve"> тыс. рублей в 201</w:t>
      </w:r>
      <w:r>
        <w:rPr>
          <w:sz w:val="28"/>
          <w:szCs w:val="28"/>
        </w:rPr>
        <w:t>7</w:t>
      </w:r>
      <w:r w:rsidRPr="00783A52">
        <w:rPr>
          <w:sz w:val="28"/>
          <w:szCs w:val="28"/>
        </w:rPr>
        <w:t xml:space="preserve"> году за этот период или </w:t>
      </w:r>
      <w:r>
        <w:rPr>
          <w:sz w:val="28"/>
          <w:szCs w:val="28"/>
        </w:rPr>
        <w:t>больше</w:t>
      </w:r>
      <w:r w:rsidRPr="00783A52">
        <w:rPr>
          <w:sz w:val="28"/>
          <w:szCs w:val="28"/>
        </w:rPr>
        <w:t xml:space="preserve"> на </w:t>
      </w:r>
      <w:r>
        <w:rPr>
          <w:sz w:val="28"/>
          <w:szCs w:val="28"/>
        </w:rPr>
        <w:t>29,1</w:t>
      </w:r>
      <w:r w:rsidRPr="00783A52">
        <w:rPr>
          <w:sz w:val="28"/>
          <w:szCs w:val="28"/>
        </w:rPr>
        <w:t xml:space="preserve">%.   </w:t>
      </w:r>
    </w:p>
    <w:p w:rsidR="002F7F06" w:rsidRPr="00783A52" w:rsidRDefault="002F7F06" w:rsidP="002F7F06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по расходам исполнен за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3628,3</w:t>
      </w:r>
      <w:r w:rsidRPr="00783A52">
        <w:rPr>
          <w:sz w:val="28"/>
          <w:szCs w:val="28"/>
        </w:rPr>
        <w:t xml:space="preserve"> тыс. руб. против </w:t>
      </w:r>
      <w:r>
        <w:rPr>
          <w:sz w:val="28"/>
          <w:szCs w:val="28"/>
        </w:rPr>
        <w:t>2952,8</w:t>
      </w:r>
      <w:r w:rsidRPr="00783A52">
        <w:rPr>
          <w:sz w:val="28"/>
          <w:szCs w:val="28"/>
        </w:rPr>
        <w:t xml:space="preserve"> тыс. руб. в прошлом году за этот период или </w:t>
      </w:r>
      <w:r>
        <w:rPr>
          <w:sz w:val="28"/>
          <w:szCs w:val="28"/>
        </w:rPr>
        <w:t>больше</w:t>
      </w:r>
      <w:r w:rsidRPr="00783A52">
        <w:rPr>
          <w:sz w:val="28"/>
          <w:szCs w:val="28"/>
        </w:rPr>
        <w:t xml:space="preserve"> на </w:t>
      </w:r>
      <w:r>
        <w:rPr>
          <w:sz w:val="28"/>
          <w:szCs w:val="28"/>
        </w:rPr>
        <w:t>675,5</w:t>
      </w:r>
      <w:r w:rsidRPr="00783A52">
        <w:rPr>
          <w:sz w:val="28"/>
          <w:szCs w:val="28"/>
        </w:rPr>
        <w:t xml:space="preserve"> тыс.руб. или на </w:t>
      </w:r>
      <w:r>
        <w:rPr>
          <w:sz w:val="28"/>
          <w:szCs w:val="28"/>
        </w:rPr>
        <w:t>22,9</w:t>
      </w:r>
      <w:r w:rsidRPr="00783A52">
        <w:rPr>
          <w:sz w:val="28"/>
          <w:szCs w:val="28"/>
        </w:rPr>
        <w:t xml:space="preserve"> %. </w:t>
      </w:r>
      <w:r>
        <w:rPr>
          <w:sz w:val="28"/>
          <w:szCs w:val="28"/>
        </w:rPr>
        <w:t>дефицит</w:t>
      </w:r>
      <w:r w:rsidRPr="00783A52">
        <w:rPr>
          <w:sz w:val="28"/>
          <w:szCs w:val="28"/>
        </w:rPr>
        <w:t xml:space="preserve"> бюджета составил </w:t>
      </w:r>
      <w:r>
        <w:rPr>
          <w:sz w:val="28"/>
          <w:szCs w:val="28"/>
        </w:rPr>
        <w:t>166,9</w:t>
      </w:r>
      <w:r w:rsidRPr="00783A52">
        <w:rPr>
          <w:sz w:val="28"/>
          <w:szCs w:val="28"/>
        </w:rPr>
        <w:t xml:space="preserve"> тыс.руб., в прошлом году за этот период </w:t>
      </w:r>
      <w:r>
        <w:rPr>
          <w:sz w:val="28"/>
          <w:szCs w:val="28"/>
        </w:rPr>
        <w:t>профицит</w:t>
      </w:r>
      <w:r w:rsidRPr="00783A52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66,7</w:t>
      </w:r>
      <w:r w:rsidRPr="00783A52">
        <w:rPr>
          <w:sz w:val="28"/>
          <w:szCs w:val="28"/>
        </w:rPr>
        <w:t xml:space="preserve"> тыс.руб.</w:t>
      </w:r>
    </w:p>
    <w:p w:rsidR="002F7F06" w:rsidRPr="00783A52" w:rsidRDefault="002F7F06" w:rsidP="002F7F06">
      <w:pPr>
        <w:tabs>
          <w:tab w:val="left" w:pos="1050"/>
        </w:tabs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Имеющиеся позитивные сдвиги в экономике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еще не в полной мере обеспечивают нормальное жизнеобеспечение бюджетной сферы и достаточный уровень жизни населения. Темпы роста среднемесячной заработной платы в сфере материального производства и непроизводственной сфере ниже темпов роста цен на товары и услуги. Высоким остается удельный вес населения с низкими денежными доходами.  </w:t>
      </w:r>
    </w:p>
    <w:p w:rsidR="002F7F06" w:rsidRPr="00783A52" w:rsidRDefault="002F7F06" w:rsidP="002F7F06">
      <w:pPr>
        <w:tabs>
          <w:tab w:val="left" w:pos="1050"/>
        </w:tabs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Продолжает сокращаться численность населения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из-за старения и смертности, миграции и низкой рождаемости.</w:t>
      </w:r>
    </w:p>
    <w:p w:rsidR="002F7F06" w:rsidRPr="00783A52" w:rsidRDefault="002F7F06" w:rsidP="002F7F06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В сфере жилищно-коммунального хозяйства сохраняется доля жилого фонда и инженерных коммуникаций с высоким уровнем износа. Новое строительство жилья в </w:t>
      </w:r>
      <w:r>
        <w:rPr>
          <w:sz w:val="28"/>
          <w:szCs w:val="28"/>
        </w:rPr>
        <w:t>поселении</w:t>
      </w:r>
      <w:r w:rsidRPr="00783A52">
        <w:rPr>
          <w:sz w:val="28"/>
          <w:szCs w:val="28"/>
        </w:rPr>
        <w:t xml:space="preserve"> производится в основном индивидуальными застройщиками.   </w:t>
      </w:r>
    </w:p>
    <w:p w:rsidR="002F7F06" w:rsidRPr="00783A52" w:rsidRDefault="002F7F06" w:rsidP="002F7F06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</w:t>
      </w:r>
    </w:p>
    <w:p w:rsidR="002F7F06" w:rsidRDefault="002F7F06" w:rsidP="002F7F06">
      <w:pPr>
        <w:jc w:val="both"/>
        <w:rPr>
          <w:sz w:val="28"/>
          <w:szCs w:val="28"/>
        </w:rPr>
      </w:pPr>
      <w:r w:rsidRPr="00783A52">
        <w:rPr>
          <w:sz w:val="28"/>
          <w:szCs w:val="28"/>
        </w:rPr>
        <w:t>Глава администрации</w:t>
      </w:r>
    </w:p>
    <w:p w:rsidR="002F7F06" w:rsidRDefault="002F7F06" w:rsidP="002F7F06">
      <w:pPr>
        <w:rPr>
          <w:sz w:val="28"/>
          <w:szCs w:val="28"/>
        </w:rPr>
      </w:pPr>
      <w:r>
        <w:rPr>
          <w:sz w:val="28"/>
          <w:szCs w:val="28"/>
        </w:rPr>
        <w:t>Гостовского сельского поселения</w:t>
      </w:r>
      <w:r w:rsidRPr="00783A52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>Л.А.Сивкова</w:t>
      </w:r>
    </w:p>
    <w:p w:rsidR="002F7F06" w:rsidRDefault="002F7F06" w:rsidP="002F7F06">
      <w:pPr>
        <w:rPr>
          <w:sz w:val="28"/>
          <w:szCs w:val="28"/>
        </w:rPr>
      </w:pPr>
    </w:p>
    <w:p w:rsidR="002F7F06" w:rsidRDefault="002F7F06" w:rsidP="002F7F06">
      <w:pPr>
        <w:rPr>
          <w:sz w:val="28"/>
          <w:szCs w:val="28"/>
        </w:rPr>
      </w:pPr>
    </w:p>
    <w:p w:rsidR="002F7F06" w:rsidRDefault="002F7F06" w:rsidP="002F7F06">
      <w:pPr>
        <w:rPr>
          <w:sz w:val="28"/>
          <w:szCs w:val="28"/>
        </w:rPr>
      </w:pPr>
    </w:p>
    <w:p w:rsidR="002F7F06" w:rsidRDefault="002F7F06" w:rsidP="002F7F06">
      <w:pPr>
        <w:rPr>
          <w:sz w:val="28"/>
          <w:szCs w:val="28"/>
        </w:rPr>
      </w:pPr>
    </w:p>
    <w:p w:rsidR="002F7F06" w:rsidRDefault="002F7F06" w:rsidP="002F7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к решению Гостовской</w:t>
      </w:r>
    </w:p>
    <w:p w:rsidR="002F7F06" w:rsidRDefault="002F7F06" w:rsidP="002F7F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сельской Думы</w:t>
      </w:r>
    </w:p>
    <w:p w:rsidR="002F7F06" w:rsidRDefault="002F7F06" w:rsidP="002F7F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  </w:t>
      </w:r>
    </w:p>
    <w:p w:rsidR="002F7F06" w:rsidRDefault="002F7F06" w:rsidP="002F7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«О бюджете муниципального</w:t>
      </w:r>
    </w:p>
    <w:p w:rsidR="002F7F06" w:rsidRDefault="002F7F06" w:rsidP="002F7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образования Гостовское сельское</w:t>
      </w:r>
    </w:p>
    <w:p w:rsidR="002F7F06" w:rsidRDefault="002F7F06" w:rsidP="002F7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поселение Шабалинского</w:t>
      </w:r>
    </w:p>
    <w:p w:rsidR="002F7F06" w:rsidRDefault="002F7F06" w:rsidP="002F7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района Кировской </w:t>
      </w:r>
    </w:p>
    <w:p w:rsidR="002F7F06" w:rsidRDefault="002F7F06" w:rsidP="002F7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области на 2020 год и на плановый </w:t>
      </w:r>
    </w:p>
    <w:p w:rsidR="002F7F06" w:rsidRDefault="002F7F06" w:rsidP="002F7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период 2021 и 2022 годов»</w:t>
      </w:r>
    </w:p>
    <w:p w:rsidR="002F7F06" w:rsidRDefault="002F7F06" w:rsidP="002F7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F7F06" w:rsidRDefault="002F7F06" w:rsidP="002F7F06">
      <w:pPr>
        <w:jc w:val="right"/>
        <w:rPr>
          <w:sz w:val="28"/>
          <w:szCs w:val="28"/>
        </w:rPr>
      </w:pPr>
    </w:p>
    <w:p w:rsidR="002F7F06" w:rsidRDefault="002F7F06" w:rsidP="002F7F06">
      <w:pPr>
        <w:jc w:val="right"/>
        <w:rPr>
          <w:b/>
          <w:sz w:val="36"/>
          <w:szCs w:val="36"/>
        </w:rPr>
      </w:pPr>
    </w:p>
    <w:p w:rsidR="002F7F06" w:rsidRDefault="002F7F06" w:rsidP="002F7F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Перечень и код </w:t>
      </w:r>
    </w:p>
    <w:p w:rsidR="002F7F06" w:rsidRDefault="002F7F06" w:rsidP="002F7F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главного распорядителя средств бюджета муниципального образования Гостовское сельское поселение Шабалинского района Кировской области</w:t>
      </w:r>
    </w:p>
    <w:p w:rsidR="002F7F06" w:rsidRDefault="002F7F06" w:rsidP="002F7F06">
      <w:pPr>
        <w:rPr>
          <w:b/>
          <w:sz w:val="36"/>
          <w:szCs w:val="36"/>
        </w:rPr>
      </w:pPr>
    </w:p>
    <w:p w:rsidR="002F7F06" w:rsidRDefault="002F7F06" w:rsidP="002F7F06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6761"/>
      </w:tblGrid>
      <w:tr w:rsidR="002F7F06" w:rsidRPr="00BC32F3" w:rsidTr="006E7994">
        <w:tc>
          <w:tcPr>
            <w:tcW w:w="2988" w:type="dxa"/>
          </w:tcPr>
          <w:p w:rsidR="002F7F06" w:rsidRPr="00BC32F3" w:rsidRDefault="002F7F06" w:rsidP="006E7994">
            <w:pPr>
              <w:rPr>
                <w:sz w:val="28"/>
                <w:szCs w:val="28"/>
              </w:rPr>
            </w:pPr>
            <w:r w:rsidRPr="00BC32F3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7149" w:type="dxa"/>
          </w:tcPr>
          <w:p w:rsidR="002F7F06" w:rsidRPr="00BC32F3" w:rsidRDefault="002F7F06" w:rsidP="006E7994">
            <w:pPr>
              <w:rPr>
                <w:sz w:val="28"/>
                <w:szCs w:val="28"/>
              </w:rPr>
            </w:pPr>
            <w:r w:rsidRPr="00BC32F3">
              <w:rPr>
                <w:sz w:val="28"/>
                <w:szCs w:val="28"/>
              </w:rPr>
              <w:t xml:space="preserve"> Наименование главного распорядителя</w:t>
            </w:r>
          </w:p>
        </w:tc>
      </w:tr>
      <w:tr w:rsidR="002F7F06" w:rsidRPr="00BC32F3" w:rsidTr="006E7994">
        <w:tc>
          <w:tcPr>
            <w:tcW w:w="2988" w:type="dxa"/>
          </w:tcPr>
          <w:p w:rsidR="002F7F06" w:rsidRPr="00BC32F3" w:rsidRDefault="002F7F06" w:rsidP="006E7994">
            <w:pPr>
              <w:rPr>
                <w:sz w:val="28"/>
                <w:szCs w:val="28"/>
              </w:rPr>
            </w:pPr>
            <w:r w:rsidRPr="00BC32F3">
              <w:rPr>
                <w:sz w:val="28"/>
                <w:szCs w:val="28"/>
              </w:rPr>
              <w:t>981</w:t>
            </w:r>
          </w:p>
        </w:tc>
        <w:tc>
          <w:tcPr>
            <w:tcW w:w="7149" w:type="dxa"/>
          </w:tcPr>
          <w:p w:rsidR="002F7F06" w:rsidRPr="00BC32F3" w:rsidRDefault="002F7F06" w:rsidP="006E7994">
            <w:pPr>
              <w:rPr>
                <w:sz w:val="28"/>
                <w:szCs w:val="28"/>
              </w:rPr>
            </w:pPr>
            <w:r w:rsidRPr="00BC32F3">
              <w:rPr>
                <w:sz w:val="28"/>
                <w:szCs w:val="28"/>
              </w:rPr>
              <w:t>Администрация Гостовского сельского поселения Шабалинского района Кировской области</w:t>
            </w:r>
          </w:p>
        </w:tc>
      </w:tr>
    </w:tbl>
    <w:p w:rsidR="002F7F06" w:rsidRDefault="002F7F06" w:rsidP="002F7F06">
      <w:pPr>
        <w:rPr>
          <w:b/>
          <w:sz w:val="36"/>
          <w:szCs w:val="36"/>
        </w:rPr>
      </w:pPr>
    </w:p>
    <w:p w:rsidR="002F7F06" w:rsidRDefault="002F7F06" w:rsidP="002F7F06">
      <w:pPr>
        <w:rPr>
          <w:b/>
          <w:sz w:val="36"/>
          <w:szCs w:val="36"/>
        </w:rPr>
      </w:pPr>
    </w:p>
    <w:p w:rsidR="002F7F06" w:rsidRDefault="002F7F06" w:rsidP="002F7F06">
      <w:pPr>
        <w:rPr>
          <w:b/>
          <w:sz w:val="36"/>
          <w:szCs w:val="36"/>
        </w:rPr>
      </w:pPr>
    </w:p>
    <w:p w:rsidR="002F7F06" w:rsidRPr="00592291" w:rsidRDefault="002F7F06" w:rsidP="002F7F06">
      <w:pPr>
        <w:rPr>
          <w:b/>
          <w:sz w:val="36"/>
          <w:szCs w:val="36"/>
        </w:rPr>
      </w:pPr>
    </w:p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tbl>
      <w:tblPr>
        <w:tblStyle w:val="a5"/>
        <w:tblW w:w="0" w:type="auto"/>
        <w:tblLook w:val="04A0"/>
      </w:tblPr>
      <w:tblGrid>
        <w:gridCol w:w="5334"/>
        <w:gridCol w:w="1511"/>
        <w:gridCol w:w="1302"/>
        <w:gridCol w:w="1424"/>
      </w:tblGrid>
      <w:tr w:rsidR="002F7F06" w:rsidRPr="002A6134" w:rsidTr="006E7994">
        <w:trPr>
          <w:trHeight w:val="390"/>
        </w:trPr>
        <w:tc>
          <w:tcPr>
            <w:tcW w:w="10840" w:type="dxa"/>
            <w:gridSpan w:val="4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Прогноз </w:t>
            </w:r>
          </w:p>
        </w:tc>
      </w:tr>
      <w:tr w:rsidR="002F7F06" w:rsidRPr="002A6134" w:rsidTr="006E7994">
        <w:trPr>
          <w:trHeight w:val="465"/>
        </w:trPr>
        <w:tc>
          <w:tcPr>
            <w:tcW w:w="10840" w:type="dxa"/>
            <w:gridSpan w:val="4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основных   характеристик</w:t>
            </w:r>
          </w:p>
        </w:tc>
      </w:tr>
      <w:tr w:rsidR="002F7F06" w:rsidRPr="002A6134" w:rsidTr="006E7994">
        <w:trPr>
          <w:trHeight w:val="870"/>
        </w:trPr>
        <w:tc>
          <w:tcPr>
            <w:tcW w:w="10840" w:type="dxa"/>
            <w:gridSpan w:val="4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 бюджета  муниципального образования Гостовское сельское поселение Шабалинского района Кировской области </w:t>
            </w:r>
          </w:p>
        </w:tc>
      </w:tr>
      <w:tr w:rsidR="002F7F06" w:rsidRPr="002A6134" w:rsidTr="006E7994">
        <w:trPr>
          <w:trHeight w:val="435"/>
        </w:trPr>
        <w:tc>
          <w:tcPr>
            <w:tcW w:w="10840" w:type="dxa"/>
            <w:gridSpan w:val="4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 на 2020 год  и на плановый период 2021 и 2022 годов</w:t>
            </w:r>
          </w:p>
        </w:tc>
      </w:tr>
      <w:tr w:rsidR="002F7F06" w:rsidRPr="002A6134" w:rsidTr="006E7994">
        <w:trPr>
          <w:trHeight w:val="360"/>
        </w:trPr>
        <w:tc>
          <w:tcPr>
            <w:tcW w:w="7780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  <w:tc>
          <w:tcPr>
            <w:tcW w:w="1460" w:type="dxa"/>
            <w:noWrap/>
            <w:hideMark/>
          </w:tcPr>
          <w:p w:rsidR="002F7F06" w:rsidRPr="002A6134" w:rsidRDefault="002F7F06" w:rsidP="006E7994"/>
        </w:tc>
        <w:tc>
          <w:tcPr>
            <w:tcW w:w="1600" w:type="dxa"/>
            <w:noWrap/>
            <w:hideMark/>
          </w:tcPr>
          <w:p w:rsidR="002F7F06" w:rsidRPr="002A6134" w:rsidRDefault="002F7F06" w:rsidP="006E7994"/>
        </w:tc>
      </w:tr>
      <w:tr w:rsidR="002F7F06" w:rsidRPr="002A6134" w:rsidTr="006E7994">
        <w:trPr>
          <w:trHeight w:val="330"/>
        </w:trPr>
        <w:tc>
          <w:tcPr>
            <w:tcW w:w="6080" w:type="dxa"/>
            <w:vMerge w:val="restart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Н А И М Е Н О В А Н И Е  ПОКАЗАТЕЛЕЙ</w:t>
            </w:r>
          </w:p>
        </w:tc>
        <w:tc>
          <w:tcPr>
            <w:tcW w:w="1700" w:type="dxa"/>
            <w:vMerge w:val="restart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Прогноз  бюджета на 20120год, тыс.руб.</w:t>
            </w:r>
          </w:p>
        </w:tc>
        <w:tc>
          <w:tcPr>
            <w:tcW w:w="1460" w:type="dxa"/>
            <w:vMerge w:val="restart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Прогноз  бюджета на 2021 год, тыс.руб.</w:t>
            </w:r>
          </w:p>
        </w:tc>
        <w:tc>
          <w:tcPr>
            <w:tcW w:w="1600" w:type="dxa"/>
            <w:vMerge w:val="restart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Прогноз  бюджета на 2022 год, тыс.руб.</w:t>
            </w:r>
          </w:p>
        </w:tc>
      </w:tr>
      <w:tr w:rsidR="002F7F06" w:rsidRPr="002A6134" w:rsidTr="006E7994">
        <w:trPr>
          <w:trHeight w:val="300"/>
        </w:trPr>
        <w:tc>
          <w:tcPr>
            <w:tcW w:w="608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</w:tr>
      <w:tr w:rsidR="002F7F06" w:rsidRPr="002A6134" w:rsidTr="006E7994">
        <w:trPr>
          <w:trHeight w:val="276"/>
        </w:trPr>
        <w:tc>
          <w:tcPr>
            <w:tcW w:w="608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</w:tr>
      <w:tr w:rsidR="002F7F06" w:rsidRPr="002A6134" w:rsidTr="006E7994">
        <w:trPr>
          <w:trHeight w:val="276"/>
        </w:trPr>
        <w:tc>
          <w:tcPr>
            <w:tcW w:w="608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</w:tr>
      <w:tr w:rsidR="002F7F06" w:rsidRPr="002A6134" w:rsidTr="006E7994">
        <w:trPr>
          <w:trHeight w:val="840"/>
        </w:trPr>
        <w:tc>
          <w:tcPr>
            <w:tcW w:w="608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</w:tr>
      <w:tr w:rsidR="002F7F06" w:rsidRPr="002A6134" w:rsidTr="006E7994">
        <w:trPr>
          <w:trHeight w:val="276"/>
        </w:trPr>
        <w:tc>
          <w:tcPr>
            <w:tcW w:w="608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</w:p>
        </w:tc>
      </w:tr>
      <w:tr w:rsidR="002F7F06" w:rsidRPr="002A6134" w:rsidTr="006E7994">
        <w:trPr>
          <w:trHeight w:val="405"/>
        </w:trPr>
        <w:tc>
          <w:tcPr>
            <w:tcW w:w="6080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ВСЕГО ДОХОДОВ</w:t>
            </w:r>
          </w:p>
        </w:tc>
        <w:tc>
          <w:tcPr>
            <w:tcW w:w="1700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3720,700</w:t>
            </w:r>
          </w:p>
        </w:tc>
        <w:tc>
          <w:tcPr>
            <w:tcW w:w="1460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3365,900</w:t>
            </w:r>
          </w:p>
        </w:tc>
        <w:tc>
          <w:tcPr>
            <w:tcW w:w="1600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3430,200</w:t>
            </w:r>
          </w:p>
        </w:tc>
      </w:tr>
      <w:tr w:rsidR="002F7F06" w:rsidRPr="002A6134" w:rsidTr="006E7994">
        <w:trPr>
          <w:trHeight w:val="330"/>
        </w:trPr>
        <w:tc>
          <w:tcPr>
            <w:tcW w:w="6080" w:type="dxa"/>
            <w:hideMark/>
          </w:tcPr>
          <w:p w:rsidR="002F7F06" w:rsidRPr="002A6134" w:rsidRDefault="002F7F06" w:rsidP="006E7994">
            <w:r w:rsidRPr="002A6134">
              <w:t xml:space="preserve">в том числе </w:t>
            </w:r>
          </w:p>
        </w:tc>
        <w:tc>
          <w:tcPr>
            <w:tcW w:w="1700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 </w:t>
            </w:r>
          </w:p>
        </w:tc>
        <w:tc>
          <w:tcPr>
            <w:tcW w:w="1600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 </w:t>
            </w:r>
          </w:p>
        </w:tc>
      </w:tr>
      <w:tr w:rsidR="002F7F06" w:rsidRPr="002A6134" w:rsidTr="006E7994">
        <w:trPr>
          <w:trHeight w:val="360"/>
        </w:trPr>
        <w:tc>
          <w:tcPr>
            <w:tcW w:w="608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НАЛОГОВЫЕ ДОХОДЫ</w:t>
            </w:r>
          </w:p>
        </w:tc>
        <w:tc>
          <w:tcPr>
            <w:tcW w:w="170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1440,700</w:t>
            </w:r>
          </w:p>
        </w:tc>
        <w:tc>
          <w:tcPr>
            <w:tcW w:w="146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1460,400</w:t>
            </w:r>
          </w:p>
        </w:tc>
        <w:tc>
          <w:tcPr>
            <w:tcW w:w="160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1534,200</w:t>
            </w:r>
          </w:p>
        </w:tc>
      </w:tr>
      <w:tr w:rsidR="002F7F06" w:rsidRPr="002A6134" w:rsidTr="006E7994">
        <w:trPr>
          <w:trHeight w:val="405"/>
        </w:trPr>
        <w:tc>
          <w:tcPr>
            <w:tcW w:w="608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НЕНАЛОГОВЫЕ  ДОХОДЫ</w:t>
            </w:r>
          </w:p>
        </w:tc>
        <w:tc>
          <w:tcPr>
            <w:tcW w:w="170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50,000</w:t>
            </w:r>
          </w:p>
        </w:tc>
        <w:tc>
          <w:tcPr>
            <w:tcW w:w="146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20,000</w:t>
            </w:r>
          </w:p>
        </w:tc>
        <w:tc>
          <w:tcPr>
            <w:tcW w:w="160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18,000</w:t>
            </w:r>
          </w:p>
        </w:tc>
      </w:tr>
      <w:tr w:rsidR="002F7F06" w:rsidRPr="002A6134" w:rsidTr="006E7994">
        <w:trPr>
          <w:trHeight w:val="375"/>
        </w:trPr>
        <w:tc>
          <w:tcPr>
            <w:tcW w:w="6080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Собственные доходы</w:t>
            </w:r>
          </w:p>
        </w:tc>
        <w:tc>
          <w:tcPr>
            <w:tcW w:w="170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1490,700</w:t>
            </w:r>
          </w:p>
        </w:tc>
        <w:tc>
          <w:tcPr>
            <w:tcW w:w="146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1480,400</w:t>
            </w:r>
          </w:p>
        </w:tc>
        <w:tc>
          <w:tcPr>
            <w:tcW w:w="160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1552,200</w:t>
            </w:r>
          </w:p>
        </w:tc>
      </w:tr>
      <w:tr w:rsidR="002F7F06" w:rsidRPr="002A6134" w:rsidTr="006E7994">
        <w:trPr>
          <w:trHeight w:val="375"/>
        </w:trPr>
        <w:tc>
          <w:tcPr>
            <w:tcW w:w="608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Безвозмездные   поступления </w:t>
            </w:r>
          </w:p>
        </w:tc>
        <w:tc>
          <w:tcPr>
            <w:tcW w:w="170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2230,000</w:t>
            </w:r>
          </w:p>
        </w:tc>
        <w:tc>
          <w:tcPr>
            <w:tcW w:w="146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1885,500</w:t>
            </w:r>
          </w:p>
        </w:tc>
        <w:tc>
          <w:tcPr>
            <w:tcW w:w="160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1878,000</w:t>
            </w:r>
          </w:p>
        </w:tc>
      </w:tr>
      <w:tr w:rsidR="002F7F06" w:rsidRPr="002A6134" w:rsidTr="006E7994">
        <w:trPr>
          <w:trHeight w:val="390"/>
        </w:trPr>
        <w:tc>
          <w:tcPr>
            <w:tcW w:w="608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ВСЕГО РАСХОДОВ</w:t>
            </w:r>
          </w:p>
        </w:tc>
        <w:tc>
          <w:tcPr>
            <w:tcW w:w="170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3869,700</w:t>
            </w:r>
          </w:p>
        </w:tc>
        <w:tc>
          <w:tcPr>
            <w:tcW w:w="146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3513,900</w:t>
            </w:r>
          </w:p>
        </w:tc>
        <w:tc>
          <w:tcPr>
            <w:tcW w:w="160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3585,200</w:t>
            </w:r>
          </w:p>
        </w:tc>
      </w:tr>
      <w:tr w:rsidR="002F7F06" w:rsidRPr="002A6134" w:rsidTr="006E7994">
        <w:trPr>
          <w:trHeight w:val="495"/>
        </w:trPr>
        <w:tc>
          <w:tcPr>
            <w:tcW w:w="608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ДЕФИЦИТ</w:t>
            </w:r>
          </w:p>
        </w:tc>
        <w:tc>
          <w:tcPr>
            <w:tcW w:w="170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149,000</w:t>
            </w:r>
          </w:p>
        </w:tc>
        <w:tc>
          <w:tcPr>
            <w:tcW w:w="146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148,000</w:t>
            </w:r>
          </w:p>
        </w:tc>
        <w:tc>
          <w:tcPr>
            <w:tcW w:w="1600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155,000</w:t>
            </w:r>
          </w:p>
        </w:tc>
      </w:tr>
    </w:tbl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tbl>
      <w:tblPr>
        <w:tblStyle w:val="a5"/>
        <w:tblW w:w="0" w:type="auto"/>
        <w:tblLayout w:type="fixed"/>
        <w:tblLook w:val="04A0"/>
      </w:tblPr>
      <w:tblGrid>
        <w:gridCol w:w="3291"/>
        <w:gridCol w:w="1212"/>
        <w:gridCol w:w="141"/>
        <w:gridCol w:w="709"/>
        <w:gridCol w:w="851"/>
        <w:gridCol w:w="142"/>
        <w:gridCol w:w="566"/>
        <w:gridCol w:w="993"/>
        <w:gridCol w:w="46"/>
        <w:gridCol w:w="810"/>
        <w:gridCol w:w="810"/>
      </w:tblGrid>
      <w:tr w:rsidR="002F7F06" w:rsidRPr="002A6134" w:rsidTr="006E7994">
        <w:trPr>
          <w:trHeight w:val="225"/>
        </w:trPr>
        <w:tc>
          <w:tcPr>
            <w:tcW w:w="3291" w:type="dxa"/>
            <w:noWrap/>
            <w:hideMark/>
          </w:tcPr>
          <w:p w:rsidR="002F7F06" w:rsidRPr="002A6134" w:rsidRDefault="002F7F06" w:rsidP="006E7994">
            <w:bookmarkStart w:id="0" w:name="RANGE!A1:H124"/>
            <w:bookmarkEnd w:id="0"/>
          </w:p>
        </w:tc>
        <w:tc>
          <w:tcPr>
            <w:tcW w:w="1353" w:type="dxa"/>
            <w:gridSpan w:val="2"/>
            <w:noWrap/>
            <w:hideMark/>
          </w:tcPr>
          <w:p w:rsidR="002F7F06" w:rsidRPr="002A6134" w:rsidRDefault="002F7F06" w:rsidP="006E7994"/>
        </w:tc>
        <w:tc>
          <w:tcPr>
            <w:tcW w:w="709" w:type="dxa"/>
            <w:noWrap/>
            <w:hideMark/>
          </w:tcPr>
          <w:p w:rsidR="002F7F06" w:rsidRPr="002A6134" w:rsidRDefault="002F7F06" w:rsidP="006E7994"/>
        </w:tc>
        <w:tc>
          <w:tcPr>
            <w:tcW w:w="993" w:type="dxa"/>
            <w:gridSpan w:val="2"/>
            <w:noWrap/>
            <w:hideMark/>
          </w:tcPr>
          <w:p w:rsidR="002F7F06" w:rsidRPr="002A6134" w:rsidRDefault="002F7F06" w:rsidP="006E7994"/>
        </w:tc>
        <w:tc>
          <w:tcPr>
            <w:tcW w:w="1605" w:type="dxa"/>
            <w:gridSpan w:val="3"/>
            <w:noWrap/>
            <w:hideMark/>
          </w:tcPr>
          <w:p w:rsidR="002F7F06" w:rsidRPr="002A6134" w:rsidRDefault="002F7F06" w:rsidP="006E7994">
            <w:r w:rsidRPr="002A6134">
              <w:t>форма 2п-мун (пос)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/>
        </w:tc>
        <w:tc>
          <w:tcPr>
            <w:tcW w:w="810" w:type="dxa"/>
            <w:noWrap/>
            <w:hideMark/>
          </w:tcPr>
          <w:p w:rsidR="002F7F06" w:rsidRPr="002A6134" w:rsidRDefault="002F7F06" w:rsidP="006E7994"/>
        </w:tc>
      </w:tr>
      <w:tr w:rsidR="002F7F06" w:rsidRPr="002A6134" w:rsidTr="006E7994">
        <w:trPr>
          <w:trHeight w:val="270"/>
        </w:trPr>
        <w:tc>
          <w:tcPr>
            <w:tcW w:w="9571" w:type="dxa"/>
            <w:gridSpan w:val="11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Основные показатели прогноза социально-экономического развития  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noWrap/>
            <w:hideMark/>
          </w:tcPr>
          <w:p w:rsidR="002F7F06" w:rsidRPr="002A6134" w:rsidRDefault="002F7F06" w:rsidP="006E7994"/>
        </w:tc>
        <w:tc>
          <w:tcPr>
            <w:tcW w:w="1353" w:type="dxa"/>
            <w:gridSpan w:val="2"/>
            <w:noWrap/>
            <w:hideMark/>
          </w:tcPr>
          <w:p w:rsidR="002F7F06" w:rsidRPr="002A6134" w:rsidRDefault="002F7F06" w:rsidP="006E7994"/>
        </w:tc>
        <w:tc>
          <w:tcPr>
            <w:tcW w:w="709" w:type="dxa"/>
            <w:noWrap/>
            <w:hideMark/>
          </w:tcPr>
          <w:p w:rsidR="002F7F06" w:rsidRPr="002A6134" w:rsidRDefault="002F7F06" w:rsidP="006E7994"/>
        </w:tc>
        <w:tc>
          <w:tcPr>
            <w:tcW w:w="851" w:type="dxa"/>
            <w:noWrap/>
            <w:hideMark/>
          </w:tcPr>
          <w:p w:rsidR="002F7F06" w:rsidRPr="002A6134" w:rsidRDefault="002F7F06" w:rsidP="006E7994"/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/>
        </w:tc>
        <w:tc>
          <w:tcPr>
            <w:tcW w:w="993" w:type="dxa"/>
            <w:noWrap/>
            <w:hideMark/>
          </w:tcPr>
          <w:p w:rsidR="002F7F06" w:rsidRPr="002A6134" w:rsidRDefault="002F7F06" w:rsidP="006E7994"/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/>
        </w:tc>
        <w:tc>
          <w:tcPr>
            <w:tcW w:w="810" w:type="dxa"/>
            <w:noWrap/>
            <w:hideMark/>
          </w:tcPr>
          <w:p w:rsidR="002F7F06" w:rsidRPr="002A6134" w:rsidRDefault="002F7F06" w:rsidP="006E7994"/>
        </w:tc>
      </w:tr>
      <w:tr w:rsidR="002F7F06" w:rsidRPr="002A6134" w:rsidTr="006E7994">
        <w:trPr>
          <w:trHeight w:val="300"/>
        </w:trPr>
        <w:tc>
          <w:tcPr>
            <w:tcW w:w="3291" w:type="dxa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Муниципальное образование: </w:t>
            </w:r>
          </w:p>
        </w:tc>
        <w:tc>
          <w:tcPr>
            <w:tcW w:w="2062" w:type="dxa"/>
            <w:gridSpan w:val="3"/>
            <w:noWrap/>
            <w:hideMark/>
          </w:tcPr>
          <w:p w:rsidR="002F7F06" w:rsidRPr="002A6134" w:rsidRDefault="002F7F06" w:rsidP="006E7994">
            <w:r w:rsidRPr="002A6134">
              <w:t>Гостовское сельское поселение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/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/>
        </w:tc>
        <w:tc>
          <w:tcPr>
            <w:tcW w:w="993" w:type="dxa"/>
            <w:noWrap/>
            <w:hideMark/>
          </w:tcPr>
          <w:p w:rsidR="002F7F06" w:rsidRPr="002A6134" w:rsidRDefault="002F7F06" w:rsidP="006E7994"/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/>
        </w:tc>
        <w:tc>
          <w:tcPr>
            <w:tcW w:w="810" w:type="dxa"/>
            <w:hideMark/>
          </w:tcPr>
          <w:p w:rsidR="002F7F06" w:rsidRPr="002A6134" w:rsidRDefault="002F7F06" w:rsidP="006E7994"/>
        </w:tc>
      </w:tr>
      <w:tr w:rsidR="002F7F06" w:rsidRPr="002A6134" w:rsidTr="006E7994">
        <w:trPr>
          <w:trHeight w:val="465"/>
        </w:trPr>
        <w:tc>
          <w:tcPr>
            <w:tcW w:w="3291" w:type="dxa"/>
            <w:vMerge w:val="restart"/>
            <w:noWrap/>
            <w:hideMark/>
          </w:tcPr>
          <w:p w:rsidR="002F7F06" w:rsidRPr="002A6134" w:rsidRDefault="002F7F06" w:rsidP="006E7994">
            <w:r w:rsidRPr="002A6134">
              <w:t>Показатели</w:t>
            </w:r>
          </w:p>
        </w:tc>
        <w:tc>
          <w:tcPr>
            <w:tcW w:w="1212" w:type="dxa"/>
            <w:vMerge w:val="restart"/>
            <w:hideMark/>
          </w:tcPr>
          <w:p w:rsidR="002F7F06" w:rsidRPr="002A6134" w:rsidRDefault="002F7F06" w:rsidP="006E7994">
            <w:r w:rsidRPr="002A6134">
              <w:t>Единица измерения</w:t>
            </w:r>
          </w:p>
        </w:tc>
        <w:tc>
          <w:tcPr>
            <w:tcW w:w="850" w:type="dxa"/>
            <w:gridSpan w:val="2"/>
            <w:hideMark/>
          </w:tcPr>
          <w:p w:rsidR="002F7F06" w:rsidRPr="002A6134" w:rsidRDefault="002F7F06" w:rsidP="006E7994">
            <w:r w:rsidRPr="002A6134">
              <w:t>отчет</w:t>
            </w:r>
          </w:p>
        </w:tc>
        <w:tc>
          <w:tcPr>
            <w:tcW w:w="851" w:type="dxa"/>
            <w:hideMark/>
          </w:tcPr>
          <w:p w:rsidR="002F7F06" w:rsidRPr="002A6134" w:rsidRDefault="002F7F06" w:rsidP="006E7994">
            <w:r w:rsidRPr="002A6134">
              <w:t>отчет</w:t>
            </w:r>
          </w:p>
        </w:tc>
        <w:tc>
          <w:tcPr>
            <w:tcW w:w="708" w:type="dxa"/>
            <w:gridSpan w:val="2"/>
            <w:hideMark/>
          </w:tcPr>
          <w:p w:rsidR="002F7F06" w:rsidRPr="002A6134" w:rsidRDefault="002F7F06" w:rsidP="006E7994">
            <w:r w:rsidRPr="002A6134">
              <w:t>оценка</w:t>
            </w:r>
          </w:p>
        </w:tc>
        <w:tc>
          <w:tcPr>
            <w:tcW w:w="993" w:type="dxa"/>
            <w:hideMark/>
          </w:tcPr>
          <w:p w:rsidR="002F7F06" w:rsidRPr="002A6134" w:rsidRDefault="002F7F06" w:rsidP="006E7994">
            <w:r w:rsidRPr="002A6134">
              <w:t>прогноз</w:t>
            </w:r>
          </w:p>
        </w:tc>
        <w:tc>
          <w:tcPr>
            <w:tcW w:w="856" w:type="dxa"/>
            <w:gridSpan w:val="2"/>
            <w:hideMark/>
          </w:tcPr>
          <w:p w:rsidR="002F7F06" w:rsidRPr="002A6134" w:rsidRDefault="002F7F06" w:rsidP="006E7994">
            <w:r w:rsidRPr="002A6134">
              <w:t>прогноз</w:t>
            </w:r>
          </w:p>
        </w:tc>
        <w:tc>
          <w:tcPr>
            <w:tcW w:w="810" w:type="dxa"/>
            <w:hideMark/>
          </w:tcPr>
          <w:p w:rsidR="002F7F06" w:rsidRPr="002A6134" w:rsidRDefault="002F7F06" w:rsidP="006E7994">
            <w:r w:rsidRPr="002A6134">
              <w:t>прогноз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vMerge/>
            <w:hideMark/>
          </w:tcPr>
          <w:p w:rsidR="002F7F06" w:rsidRPr="002A6134" w:rsidRDefault="002F7F06" w:rsidP="006E7994"/>
        </w:tc>
        <w:tc>
          <w:tcPr>
            <w:tcW w:w="1212" w:type="dxa"/>
            <w:vMerge/>
            <w:hideMark/>
          </w:tcPr>
          <w:p w:rsidR="002F7F06" w:rsidRPr="002A6134" w:rsidRDefault="002F7F06" w:rsidP="006E7994"/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2017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2018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2019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2020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2021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2022</w:t>
            </w:r>
          </w:p>
        </w:tc>
      </w:tr>
      <w:tr w:rsidR="002F7F06" w:rsidRPr="002A6134" w:rsidTr="006E7994">
        <w:trPr>
          <w:trHeight w:val="240"/>
        </w:trPr>
        <w:tc>
          <w:tcPr>
            <w:tcW w:w="329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Институциональная структура поселений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1. Количество организаций, зарегистрированных на территории поселения, всего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единиц</w:t>
            </w:r>
          </w:p>
        </w:tc>
        <w:tc>
          <w:tcPr>
            <w:tcW w:w="850" w:type="dxa"/>
            <w:gridSpan w:val="2"/>
            <w:hideMark/>
          </w:tcPr>
          <w:p w:rsidR="002F7F06" w:rsidRPr="002A6134" w:rsidRDefault="002F7F06" w:rsidP="006E7994">
            <w:r w:rsidRPr="002A6134">
              <w:t>14</w:t>
            </w:r>
          </w:p>
        </w:tc>
        <w:tc>
          <w:tcPr>
            <w:tcW w:w="851" w:type="dxa"/>
            <w:hideMark/>
          </w:tcPr>
          <w:p w:rsidR="002F7F06" w:rsidRPr="002A6134" w:rsidRDefault="002F7F06" w:rsidP="006E7994">
            <w:r w:rsidRPr="002A6134">
              <w:t>11</w:t>
            </w:r>
          </w:p>
        </w:tc>
        <w:tc>
          <w:tcPr>
            <w:tcW w:w="708" w:type="dxa"/>
            <w:gridSpan w:val="2"/>
            <w:hideMark/>
          </w:tcPr>
          <w:p w:rsidR="002F7F06" w:rsidRPr="002A6134" w:rsidRDefault="002F7F06" w:rsidP="006E7994">
            <w:r w:rsidRPr="002A6134">
              <w:t>10</w:t>
            </w:r>
          </w:p>
        </w:tc>
        <w:tc>
          <w:tcPr>
            <w:tcW w:w="993" w:type="dxa"/>
            <w:hideMark/>
          </w:tcPr>
          <w:p w:rsidR="002F7F06" w:rsidRPr="002A6134" w:rsidRDefault="002F7F06" w:rsidP="006E7994">
            <w:r w:rsidRPr="002A6134">
              <w:t>10</w:t>
            </w:r>
          </w:p>
        </w:tc>
        <w:tc>
          <w:tcPr>
            <w:tcW w:w="856" w:type="dxa"/>
            <w:gridSpan w:val="2"/>
            <w:hideMark/>
          </w:tcPr>
          <w:p w:rsidR="002F7F06" w:rsidRPr="002A6134" w:rsidRDefault="002F7F06" w:rsidP="006E7994">
            <w:r w:rsidRPr="002A6134">
              <w:t>10</w:t>
            </w:r>
          </w:p>
        </w:tc>
        <w:tc>
          <w:tcPr>
            <w:tcW w:w="810" w:type="dxa"/>
            <w:hideMark/>
          </w:tcPr>
          <w:p w:rsidR="002F7F06" w:rsidRPr="002A6134" w:rsidRDefault="002F7F06" w:rsidP="006E7994">
            <w:r w:rsidRPr="002A6134">
              <w:t>10</w:t>
            </w:r>
          </w:p>
        </w:tc>
      </w:tr>
      <w:tr w:rsidR="002F7F06" w:rsidRPr="002A6134" w:rsidTr="006E7994">
        <w:trPr>
          <w:trHeight w:val="24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в том числе: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1.1. количество организаций муниципальной формы собственности, всего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единиц</w:t>
            </w:r>
          </w:p>
        </w:tc>
        <w:tc>
          <w:tcPr>
            <w:tcW w:w="850" w:type="dxa"/>
            <w:gridSpan w:val="2"/>
            <w:hideMark/>
          </w:tcPr>
          <w:p w:rsidR="002F7F06" w:rsidRPr="002A6134" w:rsidRDefault="002F7F06" w:rsidP="006E7994">
            <w:r w:rsidRPr="002A6134">
              <w:t>5</w:t>
            </w:r>
          </w:p>
        </w:tc>
        <w:tc>
          <w:tcPr>
            <w:tcW w:w="851" w:type="dxa"/>
            <w:hideMark/>
          </w:tcPr>
          <w:p w:rsidR="002F7F06" w:rsidRPr="002A6134" w:rsidRDefault="002F7F06" w:rsidP="006E7994">
            <w:r w:rsidRPr="002A6134">
              <w:t>3</w:t>
            </w:r>
          </w:p>
        </w:tc>
        <w:tc>
          <w:tcPr>
            <w:tcW w:w="708" w:type="dxa"/>
            <w:gridSpan w:val="2"/>
            <w:hideMark/>
          </w:tcPr>
          <w:p w:rsidR="002F7F06" w:rsidRPr="002A6134" w:rsidRDefault="002F7F06" w:rsidP="006E7994">
            <w:r w:rsidRPr="002A6134">
              <w:t>3</w:t>
            </w:r>
          </w:p>
        </w:tc>
        <w:tc>
          <w:tcPr>
            <w:tcW w:w="993" w:type="dxa"/>
            <w:hideMark/>
          </w:tcPr>
          <w:p w:rsidR="002F7F06" w:rsidRPr="002A6134" w:rsidRDefault="002F7F06" w:rsidP="006E7994">
            <w:r w:rsidRPr="002A6134">
              <w:t>3</w:t>
            </w:r>
          </w:p>
        </w:tc>
        <w:tc>
          <w:tcPr>
            <w:tcW w:w="856" w:type="dxa"/>
            <w:gridSpan w:val="2"/>
            <w:hideMark/>
          </w:tcPr>
          <w:p w:rsidR="002F7F06" w:rsidRPr="002A6134" w:rsidRDefault="002F7F06" w:rsidP="006E7994">
            <w:r w:rsidRPr="002A6134">
              <w:t>3</w:t>
            </w:r>
          </w:p>
        </w:tc>
        <w:tc>
          <w:tcPr>
            <w:tcW w:w="810" w:type="dxa"/>
            <w:hideMark/>
          </w:tcPr>
          <w:p w:rsidR="002F7F06" w:rsidRPr="002A6134" w:rsidRDefault="002F7F06" w:rsidP="006E7994">
            <w:r w:rsidRPr="002A6134">
              <w:t>3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1.2.Количество муниципальных унитарных предприятий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</w:tr>
      <w:tr w:rsidR="002F7F06" w:rsidRPr="002A6134" w:rsidTr="006E7994">
        <w:trPr>
          <w:trHeight w:val="24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1.3. Количество хозяйствующих субъектов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9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8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7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7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7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7</w:t>
            </w:r>
          </w:p>
        </w:tc>
      </w:tr>
      <w:tr w:rsidR="002F7F06" w:rsidRPr="002A6134" w:rsidTr="006E7994">
        <w:trPr>
          <w:trHeight w:val="330"/>
        </w:trPr>
        <w:tc>
          <w:tcPr>
            <w:tcW w:w="329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Демографические показатели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vMerge w:val="restart"/>
            <w:hideMark/>
          </w:tcPr>
          <w:p w:rsidR="002F7F06" w:rsidRPr="002A6134" w:rsidRDefault="002F7F06" w:rsidP="006E7994">
            <w:r w:rsidRPr="002A6134">
              <w:t>Численность постоянного населения (среднегодовая) - всего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тыс.человек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0,9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0,8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0,8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0,8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0,8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0,7</w:t>
            </w:r>
          </w:p>
        </w:tc>
      </w:tr>
      <w:tr w:rsidR="002F7F06" w:rsidRPr="002A6134" w:rsidTr="006E7994">
        <w:trPr>
          <w:trHeight w:val="300"/>
        </w:trPr>
        <w:tc>
          <w:tcPr>
            <w:tcW w:w="3291" w:type="dxa"/>
            <w:vMerge/>
            <w:hideMark/>
          </w:tcPr>
          <w:p w:rsidR="002F7F06" w:rsidRPr="002A6134" w:rsidRDefault="002F7F06" w:rsidP="006E7994"/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в % к предыдущему году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99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89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100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88</w:t>
            </w:r>
          </w:p>
        </w:tc>
      </w:tr>
      <w:tr w:rsidR="002F7F06" w:rsidRPr="002A6134" w:rsidTr="006E7994">
        <w:trPr>
          <w:trHeight w:val="31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Численность постоянного населения на конец года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 человек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0,9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0,8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0,8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0,8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0,8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0,7</w:t>
            </w:r>
          </w:p>
        </w:tc>
      </w:tr>
      <w:tr w:rsidR="002F7F06" w:rsidRPr="002A6134" w:rsidTr="006E7994">
        <w:trPr>
          <w:trHeight w:val="315"/>
        </w:trPr>
        <w:tc>
          <w:tcPr>
            <w:tcW w:w="329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Общеэкономические показатели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33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Общее число хозяйствующих субъектов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9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8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7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7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7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7</w:t>
            </w:r>
          </w:p>
        </w:tc>
      </w:tr>
      <w:tr w:rsidR="002F7F06" w:rsidRPr="002A6134" w:rsidTr="006E7994">
        <w:trPr>
          <w:trHeight w:val="4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в том числе количество крупных и средних предприятий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</w:tr>
      <w:tr w:rsidR="002F7F06" w:rsidRPr="002A6134" w:rsidTr="006E7994">
        <w:trPr>
          <w:trHeight w:val="390"/>
        </w:trPr>
        <w:tc>
          <w:tcPr>
            <w:tcW w:w="3291" w:type="dxa"/>
            <w:vMerge w:val="restart"/>
            <w:hideMark/>
          </w:tcPr>
          <w:p w:rsidR="002F7F06" w:rsidRPr="002A6134" w:rsidRDefault="002F7F06" w:rsidP="006E7994">
            <w:r w:rsidRPr="002A6134">
              <w:t>Оборот организаций по всем видам деятельности по полному кругу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тыс.руб.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330"/>
        </w:trPr>
        <w:tc>
          <w:tcPr>
            <w:tcW w:w="3291" w:type="dxa"/>
            <w:vMerge/>
            <w:hideMark/>
          </w:tcPr>
          <w:p w:rsidR="002F7F06" w:rsidRPr="002A6134" w:rsidRDefault="002F7F06" w:rsidP="006E7994"/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 xml:space="preserve">в % к предыдущему году 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105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102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102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103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103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103</w:t>
            </w:r>
          </w:p>
        </w:tc>
      </w:tr>
      <w:tr w:rsidR="002F7F06" w:rsidRPr="002A6134" w:rsidTr="006E7994">
        <w:trPr>
          <w:trHeight w:val="1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в том числе по крупным и средним организациям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тыс.руб.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</w:tr>
      <w:tr w:rsidR="002F7F06" w:rsidRPr="002A6134" w:rsidTr="006E7994">
        <w:trPr>
          <w:trHeight w:val="285"/>
        </w:trPr>
        <w:tc>
          <w:tcPr>
            <w:tcW w:w="329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Промышленность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19 200,0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19 584,0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19 780,0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20 333,0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20 881,0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21 507,0</w:t>
            </w:r>
          </w:p>
        </w:tc>
      </w:tr>
      <w:tr w:rsidR="002F7F06" w:rsidRPr="002A6134" w:rsidTr="006E7994">
        <w:trPr>
          <w:trHeight w:val="390"/>
        </w:trPr>
        <w:tc>
          <w:tcPr>
            <w:tcW w:w="3291" w:type="dxa"/>
            <w:vMerge w:val="restart"/>
            <w:hideMark/>
          </w:tcPr>
          <w:p w:rsidR="002F7F06" w:rsidRPr="002A6134" w:rsidRDefault="002F7F06" w:rsidP="006E7994">
            <w:r w:rsidRPr="002A6134">
              <w:lastRenderedPageBreak/>
              <w:t xml:space="preserve">Отгружено товаров собственного производства, выполненных работ и услуг собственными силами по видам экономической деятельности по полному кругу всего (С+D+E)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тыс.руб.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6 181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6 299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6 535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6 789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7 064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7 283</w:t>
            </w:r>
          </w:p>
        </w:tc>
      </w:tr>
      <w:tr w:rsidR="002F7F06" w:rsidRPr="002A6134" w:rsidTr="006E7994">
        <w:trPr>
          <w:trHeight w:val="495"/>
        </w:trPr>
        <w:tc>
          <w:tcPr>
            <w:tcW w:w="3291" w:type="dxa"/>
            <w:vMerge/>
            <w:hideMark/>
          </w:tcPr>
          <w:p w:rsidR="002F7F06" w:rsidRPr="002A6134" w:rsidRDefault="002F7F06" w:rsidP="006E7994"/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в % к предыдущему году в сопоставимых ценах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105,0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102,0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103,0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103,0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103,0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103,0</w:t>
            </w:r>
          </w:p>
        </w:tc>
      </w:tr>
      <w:tr w:rsidR="002F7F06" w:rsidRPr="002A6134" w:rsidTr="006E7994">
        <w:trPr>
          <w:trHeight w:val="1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в том числе по крупным и средним организациям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тыс.руб.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Сельское хозяйство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390"/>
        </w:trPr>
        <w:tc>
          <w:tcPr>
            <w:tcW w:w="3291" w:type="dxa"/>
            <w:vMerge w:val="restart"/>
            <w:hideMark/>
          </w:tcPr>
          <w:p w:rsidR="002F7F06" w:rsidRPr="002A6134" w:rsidRDefault="002F7F06" w:rsidP="006E7994">
            <w:r w:rsidRPr="002A6134">
              <w:t xml:space="preserve"> Продукция сельского хозяйства в хозяйствах всех категорий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тыс.руб.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2 093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2 218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2 367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2 508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2 508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2 633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vMerge/>
            <w:hideMark/>
          </w:tcPr>
          <w:p w:rsidR="002F7F06" w:rsidRPr="002A6134" w:rsidRDefault="002F7F06" w:rsidP="006E7994"/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в % к предыдущему году в сопоставимых ценах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105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106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107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107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106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105</w:t>
            </w:r>
          </w:p>
        </w:tc>
      </w:tr>
      <w:tr w:rsidR="002F7F06" w:rsidRPr="002A6134" w:rsidTr="006E7994">
        <w:trPr>
          <w:trHeight w:val="21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              из нее: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42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Выручка от реализации сельхозпродукции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тыс.руб.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396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397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421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454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458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481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Малое предпринимательство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Количество малых предприятий - всего       по состоянию на конец года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 xml:space="preserve"> 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9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8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7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7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7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7</w:t>
            </w:r>
          </w:p>
        </w:tc>
      </w:tr>
      <w:tr w:rsidR="002F7F06" w:rsidRPr="002A6134" w:rsidTr="006E7994">
        <w:trPr>
          <w:trHeight w:val="58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Среднесписочная численность работников (без внешних совместителей) по малым предприятиям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тыс.человек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0,290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0,290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0,285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0,280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0,278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0,277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Инвестиции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390"/>
        </w:trPr>
        <w:tc>
          <w:tcPr>
            <w:tcW w:w="3291" w:type="dxa"/>
            <w:vMerge w:val="restart"/>
            <w:hideMark/>
          </w:tcPr>
          <w:p w:rsidR="002F7F06" w:rsidRPr="002A6134" w:rsidRDefault="002F7F06" w:rsidP="006E7994">
            <w:r w:rsidRPr="002A6134"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тыс.руб.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300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300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300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300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300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300</w:t>
            </w:r>
          </w:p>
        </w:tc>
      </w:tr>
      <w:tr w:rsidR="002F7F06" w:rsidRPr="002A6134" w:rsidTr="006E7994">
        <w:trPr>
          <w:trHeight w:val="495"/>
        </w:trPr>
        <w:tc>
          <w:tcPr>
            <w:tcW w:w="3291" w:type="dxa"/>
            <w:vMerge/>
            <w:hideMark/>
          </w:tcPr>
          <w:p w:rsidR="002F7F06" w:rsidRPr="002A6134" w:rsidRDefault="002F7F06" w:rsidP="006E7994"/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в % к предыдущему году в сопоставимых ценах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100,0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100,0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100,0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100,0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100,0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100,0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Инвестиции в основной капитал по источникам финансирования: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39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   Собственные средства предприятий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 xml:space="preserve">тыс.руб. в ценах </w:t>
            </w:r>
            <w:r w:rsidRPr="002A6134">
              <w:lastRenderedPageBreak/>
              <w:t>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lastRenderedPageBreak/>
              <w:t>100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100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100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100</w:t>
            </w:r>
          </w:p>
        </w:tc>
      </w:tr>
      <w:tr w:rsidR="002F7F06" w:rsidRPr="002A6134" w:rsidTr="006E7994">
        <w:trPr>
          <w:trHeight w:val="39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lastRenderedPageBreak/>
              <w:t xml:space="preserve">    Привлеченные средства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тыс.руб.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100,0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100,0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100,0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100,0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100,0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100,0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    Средства населения на индивидуальное жилищное строительство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тыс.руб.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300,0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300,0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300,0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300,0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300,0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300,0</w:t>
            </w:r>
          </w:p>
        </w:tc>
      </w:tr>
      <w:tr w:rsidR="002F7F06" w:rsidRPr="002A6134" w:rsidTr="006E7994">
        <w:trPr>
          <w:trHeight w:val="39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Ввод в действие новых основных фондов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тыс.руб.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</w:tr>
      <w:tr w:rsidR="002F7F06" w:rsidRPr="002A6134" w:rsidTr="006E7994">
        <w:trPr>
          <w:trHeight w:val="43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Основные фонды отраслей экономики по полной учетной балансовой стоимости на конец года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тыс.руб.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52 131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50 276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50 828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51 378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51 928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52 179</w:t>
            </w:r>
          </w:p>
        </w:tc>
      </w:tr>
      <w:tr w:rsidR="002F7F06" w:rsidRPr="002A6134" w:rsidTr="006E7994">
        <w:trPr>
          <w:trHeight w:val="5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Остаточная балансовая стоимость основных фондов на конец года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тыс.руб.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2 929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1 866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1 351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801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251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180"/>
        </w:trPr>
        <w:tc>
          <w:tcPr>
            <w:tcW w:w="329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Финансы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Бюджет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24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1. Доходы, всего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тыс.рублей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2886,1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3461,4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4440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3720,7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3365,9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3430,2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 в том числе безвозмездные поступления  из вышестоящего бюджета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тыс.рублей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1583,2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2043,7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2324,6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2230,0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1885,5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1878,0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Удельный вес собственных доходов в доходах местного бюджета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 xml:space="preserve">тыс.руб. 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45,2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41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47,6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40,1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44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45,3</w:t>
            </w:r>
          </w:p>
        </w:tc>
      </w:tr>
      <w:tr w:rsidR="002F7F06" w:rsidRPr="002A6134" w:rsidTr="006E7994">
        <w:trPr>
          <w:trHeight w:val="27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2. Расходы, всего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2 952,80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3 628,30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4 742,20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3 869,70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3 513,90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3 585,20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в том числе: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 xml:space="preserve">тыс.руб. 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 </w:t>
            </w:r>
          </w:p>
        </w:tc>
      </w:tr>
      <w:tr w:rsidR="002F7F06" w:rsidRPr="002A6134" w:rsidTr="006E7994">
        <w:trPr>
          <w:trHeight w:val="55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Общегосударственные вопросы (функционирование местных администраций)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 xml:space="preserve">тыс.руб. 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1 518,2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1 548,6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1 640,8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1 721,8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1 472,8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1 503,8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Жилищно-коммунальное хозяйство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 xml:space="preserve">тыс.руб. 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202,7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454,5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453,0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221,8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84,4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84,4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Образование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 xml:space="preserve">тыс.руб. 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Здравоохранение и спорт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 xml:space="preserve">тыс.руб. 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3. Дефицит (-), профицит (+) бюджета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 xml:space="preserve">тыс.руб. 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-166,90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-166,90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-302,20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-149,00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-148,00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-155,00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Среднегодовая численность работников органов местного самоуправления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чел.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9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9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9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9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9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9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Труд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lastRenderedPageBreak/>
              <w:t>Численность занятых в экономике (среднегодовая) - всего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тыс.человек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0,2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0,2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0,2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0,2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0,2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0,2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Уровень зарегистрированной безработицы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%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Численность безработных, зарегистрированных в службах занятости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тыс.человек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0,01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0,00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0,00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0,00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0,00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Численность работников предприятий и организаций - всего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тыс.человек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0,164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0,164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0,163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0,161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0,155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0,150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      в т.ч.в бюджетной сфере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тыс.человек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0,080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0,080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0,080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0,080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0,080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0,080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Фонд оплаты платы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 xml:space="preserve">тыс.руб. 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sz w:val="16"/>
                <w:szCs w:val="16"/>
              </w:rPr>
            </w:pPr>
            <w:r w:rsidRPr="002A6134">
              <w:rPr>
                <w:sz w:val="16"/>
                <w:szCs w:val="16"/>
              </w:rPr>
              <w:t>44 979,3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pPr>
              <w:rPr>
                <w:sz w:val="16"/>
                <w:szCs w:val="16"/>
              </w:rPr>
            </w:pPr>
            <w:r w:rsidRPr="002A6134">
              <w:rPr>
                <w:sz w:val="16"/>
                <w:szCs w:val="16"/>
              </w:rPr>
              <w:t>46 277,6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sz w:val="16"/>
                <w:szCs w:val="16"/>
              </w:rPr>
            </w:pPr>
            <w:r w:rsidRPr="002A6134">
              <w:rPr>
                <w:sz w:val="16"/>
                <w:szCs w:val="16"/>
              </w:rPr>
              <w:t>49 009,9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pPr>
              <w:rPr>
                <w:sz w:val="16"/>
                <w:szCs w:val="16"/>
              </w:rPr>
            </w:pPr>
            <w:r w:rsidRPr="002A6134">
              <w:rPr>
                <w:sz w:val="16"/>
                <w:szCs w:val="16"/>
              </w:rPr>
              <w:t>53 395,3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pPr>
              <w:rPr>
                <w:sz w:val="16"/>
                <w:szCs w:val="16"/>
              </w:rPr>
            </w:pPr>
            <w:r w:rsidRPr="002A6134">
              <w:rPr>
                <w:sz w:val="16"/>
                <w:szCs w:val="16"/>
              </w:rPr>
              <w:t>55 521,2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pPr>
              <w:rPr>
                <w:sz w:val="16"/>
                <w:szCs w:val="16"/>
              </w:rPr>
            </w:pPr>
            <w:r w:rsidRPr="002A6134">
              <w:rPr>
                <w:sz w:val="16"/>
                <w:szCs w:val="16"/>
              </w:rPr>
              <w:t>55 206,0</w:t>
            </w:r>
          </w:p>
        </w:tc>
      </w:tr>
      <w:tr w:rsidR="002F7F06" w:rsidRPr="002A6134" w:rsidTr="006E7994">
        <w:trPr>
          <w:trHeight w:val="3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         в т.ч. ФОТ в с/х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 xml:space="preserve">тыс.руб. 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Потребительский рынок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39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Оборот розничной торговли 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тыс.руб.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53 675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56 895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60 308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63 926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67 378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63 444</w:t>
            </w:r>
          </w:p>
        </w:tc>
      </w:tr>
      <w:tr w:rsidR="002F7F06" w:rsidRPr="002A6134" w:rsidTr="006E7994">
        <w:trPr>
          <w:trHeight w:val="39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Объем платных услуг населению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тыс.руб.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5,70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5,9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6,2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6,6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6,9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7,2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Развитие отраслей социальной сферы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Средняя обеспеченность населения  жильем (на конец года)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кв.м на человека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28,0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28,0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28,0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28,0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28,0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28,0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Обслуживаемый жилищный фонд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тыс.кв.м общей площади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1,2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1,2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1,2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1,2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1,2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1,2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Фактический уровень платежей населения  за  жилье и коммунальные услуги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%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90,0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130,7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129,7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130,0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130,0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130,0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Число учреждений дошкольного образования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Число общеобразовательных учреждений, имеющих группы дошкольного образования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2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2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2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Число мест в учреждениях дошкольного образования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мест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30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30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30</w:t>
            </w:r>
          </w:p>
        </w:tc>
      </w:tr>
      <w:tr w:rsidR="002F7F06" w:rsidRPr="002A6134" w:rsidTr="006E7994">
        <w:trPr>
          <w:trHeight w:val="67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Обеспеченность детей в возрасте 1-6 лет местами в дошкольных образовательных учреждениях                                                                                          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мест на 1000 детей дошкольного возраста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0,30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0,30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0,30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0,30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0,30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0,30</w:t>
            </w:r>
          </w:p>
        </w:tc>
      </w:tr>
      <w:tr w:rsidR="002F7F06" w:rsidRPr="002A6134" w:rsidTr="006E7994">
        <w:trPr>
          <w:trHeight w:val="31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Число дневных общеобразовательных учреждений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2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2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2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Численность учащихся в дневных общеобразовательных учреждений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человек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60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60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60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60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60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60</w:t>
            </w:r>
          </w:p>
        </w:tc>
      </w:tr>
      <w:tr w:rsidR="002F7F06" w:rsidRPr="002A6134" w:rsidTr="006E7994">
        <w:trPr>
          <w:trHeight w:val="42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lastRenderedPageBreak/>
              <w:t>Численность детей школьного возраста от 7 до 18 лет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человек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60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60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60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60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60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60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Численность педагогического персонала в общеобразовательных учреждений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человек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31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31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31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31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31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31</w:t>
            </w:r>
          </w:p>
        </w:tc>
      </w:tr>
      <w:tr w:rsidR="002F7F06" w:rsidRPr="002A6134" w:rsidTr="006E7994">
        <w:trPr>
          <w:trHeight w:val="4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Число больничных учреждений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</w:tr>
      <w:tr w:rsidR="002F7F06" w:rsidRPr="002A6134" w:rsidTr="006E7994">
        <w:trPr>
          <w:trHeight w:val="3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Число амбулаторно-поликлинических учреждений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Число фельдшерско-акушерских пунктов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3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3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3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3</w:t>
            </w:r>
          </w:p>
        </w:tc>
      </w:tr>
      <w:tr w:rsidR="002F7F06" w:rsidRPr="002A6134" w:rsidTr="006E7994">
        <w:trPr>
          <w:trHeight w:val="4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Обеспеченность амбулаторно-поликлиническими учреждениями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посещений в смену на 10 тыс. населения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Обеспеченность средним медицинским персоналом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человек на 10 тыс. населения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0,002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0,002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0,002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0,002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0,002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0,002</w:t>
            </w:r>
          </w:p>
        </w:tc>
      </w:tr>
      <w:tr w:rsidR="002F7F06" w:rsidRPr="002A6134" w:rsidTr="006E7994">
        <w:trPr>
          <w:trHeight w:val="240"/>
        </w:trPr>
        <w:tc>
          <w:tcPr>
            <w:tcW w:w="329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VIII. Жилищный фонд 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Ввод в эксплуатацию жилых домов за счет всех источников финансирования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тыс.кв.м общей площади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в том числе: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   за счет средств местных бюджетов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тыс.кв.м общей площади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</w:tr>
      <w:tr w:rsidR="002F7F06" w:rsidRPr="002A6134" w:rsidTr="006E7994">
        <w:trPr>
          <w:trHeight w:val="67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   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тыс.кв.м общей площади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2. Общая площадь жилищного фонда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тыс.кв. м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47,30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47,10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47,00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46,00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45,00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40,00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в том числе: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тыс.кв. м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   общая площадь ветхого аварийного жилищного фонда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тыс.кв. м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16,00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16,00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18,00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20,00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23,00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30,00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Площадь жилищного фонда оборудованная: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     водопроводом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тыс.кв.м общей площади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7,9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7,9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7,9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7,9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7,9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7,9</w:t>
            </w:r>
          </w:p>
        </w:tc>
      </w:tr>
      <w:tr w:rsidR="002F7F06" w:rsidRPr="002A6134" w:rsidTr="006E7994">
        <w:trPr>
          <w:trHeight w:val="22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     канализацией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тыс.кв.м общей площади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</w:tr>
      <w:tr w:rsidR="002F7F06" w:rsidRPr="002A6134" w:rsidTr="006E7994">
        <w:trPr>
          <w:trHeight w:val="15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 xml:space="preserve">     отоплением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тыс.кв.м общей площади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</w:tr>
      <w:tr w:rsidR="002F7F06" w:rsidRPr="002A6134" w:rsidTr="006E7994">
        <w:trPr>
          <w:trHeight w:val="450"/>
        </w:trPr>
        <w:tc>
          <w:tcPr>
            <w:tcW w:w="3291" w:type="dxa"/>
            <w:hideMark/>
          </w:tcPr>
          <w:p w:rsidR="002F7F06" w:rsidRPr="002A6134" w:rsidRDefault="002F7F06" w:rsidP="006E7994">
            <w:r w:rsidRPr="002A6134">
              <w:t>Площадь оборудованная одновременно всеми видами благоустройства</w:t>
            </w:r>
          </w:p>
        </w:tc>
        <w:tc>
          <w:tcPr>
            <w:tcW w:w="1212" w:type="dxa"/>
            <w:hideMark/>
          </w:tcPr>
          <w:p w:rsidR="002F7F06" w:rsidRPr="002A6134" w:rsidRDefault="002F7F06" w:rsidP="006E7994">
            <w:r w:rsidRPr="002A6134">
              <w:t>тыс.кв.м общей площади</w:t>
            </w:r>
          </w:p>
        </w:tc>
        <w:tc>
          <w:tcPr>
            <w:tcW w:w="850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F7F06" w:rsidRPr="002A6134" w:rsidRDefault="002F7F06" w:rsidP="006E7994">
            <w:r w:rsidRPr="002A6134">
              <w:t>-</w:t>
            </w:r>
          </w:p>
        </w:tc>
      </w:tr>
    </w:tbl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p w:rsidR="002F7F06" w:rsidRDefault="002F7F06" w:rsidP="002F7F06"/>
    <w:tbl>
      <w:tblPr>
        <w:tblStyle w:val="a5"/>
        <w:tblW w:w="0" w:type="auto"/>
        <w:tblLook w:val="04A0"/>
      </w:tblPr>
      <w:tblGrid>
        <w:gridCol w:w="3885"/>
        <w:gridCol w:w="1043"/>
        <w:gridCol w:w="133"/>
        <w:gridCol w:w="222"/>
        <w:gridCol w:w="1062"/>
        <w:gridCol w:w="103"/>
        <w:gridCol w:w="1041"/>
        <w:gridCol w:w="1041"/>
        <w:gridCol w:w="1041"/>
      </w:tblGrid>
      <w:tr w:rsidR="002F7F06" w:rsidRPr="002A6134" w:rsidTr="006E7994">
        <w:trPr>
          <w:trHeight w:val="255"/>
        </w:trPr>
        <w:tc>
          <w:tcPr>
            <w:tcW w:w="5061" w:type="dxa"/>
            <w:gridSpan w:val="3"/>
            <w:noWrap/>
            <w:hideMark/>
          </w:tcPr>
          <w:p w:rsidR="002F7F06" w:rsidRPr="002A6134" w:rsidRDefault="002F7F06" w:rsidP="006E7994"/>
        </w:tc>
        <w:tc>
          <w:tcPr>
            <w:tcW w:w="4510" w:type="dxa"/>
            <w:gridSpan w:val="6"/>
            <w:vMerge w:val="restart"/>
            <w:hideMark/>
          </w:tcPr>
          <w:p w:rsidR="002F7F06" w:rsidRPr="002A6134" w:rsidRDefault="002F7F06" w:rsidP="006E7994">
            <w:r w:rsidRPr="002A6134">
              <w:t>Приложение 6</w:t>
            </w:r>
            <w:r w:rsidRPr="002A6134">
              <w:br/>
              <w:t>к решению Гостовской сельской Думы</w:t>
            </w:r>
            <w:r w:rsidRPr="002A6134">
              <w:br/>
              <w:t>от                     №</w:t>
            </w:r>
            <w:r w:rsidRPr="002A6134">
              <w:br/>
              <w:t>«О бюджете муниципального образования</w:t>
            </w:r>
            <w:r w:rsidRPr="002A6134">
              <w:br/>
              <w:t>Гостовское сельское поселение Шабалинского района</w:t>
            </w:r>
            <w:r w:rsidRPr="002A6134">
              <w:br/>
              <w:t>Кировской области на 2020 год и на плановый период 2021 и 2022 годов"</w:t>
            </w:r>
          </w:p>
        </w:tc>
      </w:tr>
      <w:tr w:rsidR="002F7F06" w:rsidRPr="002A6134" w:rsidTr="006E7994">
        <w:trPr>
          <w:trHeight w:val="375"/>
        </w:trPr>
        <w:tc>
          <w:tcPr>
            <w:tcW w:w="5061" w:type="dxa"/>
            <w:gridSpan w:val="3"/>
            <w:noWrap/>
            <w:hideMark/>
          </w:tcPr>
          <w:p w:rsidR="002F7F06" w:rsidRPr="002A6134" w:rsidRDefault="002F7F06" w:rsidP="006E7994"/>
        </w:tc>
        <w:tc>
          <w:tcPr>
            <w:tcW w:w="4510" w:type="dxa"/>
            <w:gridSpan w:val="6"/>
            <w:vMerge/>
            <w:hideMark/>
          </w:tcPr>
          <w:p w:rsidR="002F7F06" w:rsidRPr="002A6134" w:rsidRDefault="002F7F06" w:rsidP="006E7994"/>
        </w:tc>
      </w:tr>
      <w:tr w:rsidR="002F7F06" w:rsidRPr="002A6134" w:rsidTr="006E7994">
        <w:trPr>
          <w:trHeight w:val="375"/>
        </w:trPr>
        <w:tc>
          <w:tcPr>
            <w:tcW w:w="5061" w:type="dxa"/>
            <w:gridSpan w:val="3"/>
            <w:noWrap/>
            <w:hideMark/>
          </w:tcPr>
          <w:p w:rsidR="002F7F06" w:rsidRPr="002A6134" w:rsidRDefault="002F7F06" w:rsidP="006E7994"/>
        </w:tc>
        <w:tc>
          <w:tcPr>
            <w:tcW w:w="4510" w:type="dxa"/>
            <w:gridSpan w:val="6"/>
            <w:vMerge/>
            <w:hideMark/>
          </w:tcPr>
          <w:p w:rsidR="002F7F06" w:rsidRPr="002A6134" w:rsidRDefault="002F7F06" w:rsidP="006E7994"/>
        </w:tc>
      </w:tr>
      <w:tr w:rsidR="002F7F06" w:rsidRPr="002A6134" w:rsidTr="006E7994">
        <w:trPr>
          <w:trHeight w:val="1410"/>
        </w:trPr>
        <w:tc>
          <w:tcPr>
            <w:tcW w:w="5061" w:type="dxa"/>
            <w:gridSpan w:val="3"/>
            <w:noWrap/>
            <w:hideMark/>
          </w:tcPr>
          <w:p w:rsidR="002F7F06" w:rsidRPr="002A6134" w:rsidRDefault="002F7F06" w:rsidP="006E7994"/>
        </w:tc>
        <w:tc>
          <w:tcPr>
            <w:tcW w:w="4510" w:type="dxa"/>
            <w:gridSpan w:val="6"/>
            <w:vMerge/>
            <w:hideMark/>
          </w:tcPr>
          <w:p w:rsidR="002F7F06" w:rsidRPr="002A6134" w:rsidRDefault="002F7F06" w:rsidP="006E7994"/>
        </w:tc>
      </w:tr>
      <w:tr w:rsidR="002F7F06" w:rsidRPr="002A6134" w:rsidTr="006E7994">
        <w:trPr>
          <w:trHeight w:val="240"/>
        </w:trPr>
        <w:tc>
          <w:tcPr>
            <w:tcW w:w="5061" w:type="dxa"/>
            <w:gridSpan w:val="3"/>
            <w:noWrap/>
            <w:hideMark/>
          </w:tcPr>
          <w:p w:rsidR="002F7F06" w:rsidRPr="002A6134" w:rsidRDefault="002F7F06" w:rsidP="006E7994"/>
        </w:tc>
        <w:tc>
          <w:tcPr>
            <w:tcW w:w="222" w:type="dxa"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</w:p>
        </w:tc>
        <w:tc>
          <w:tcPr>
            <w:tcW w:w="1165" w:type="dxa"/>
            <w:gridSpan w:val="2"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</w:p>
        </w:tc>
      </w:tr>
      <w:tr w:rsidR="002F7F06" w:rsidRPr="002A6134" w:rsidTr="006E7994">
        <w:trPr>
          <w:trHeight w:val="375"/>
        </w:trPr>
        <w:tc>
          <w:tcPr>
            <w:tcW w:w="9571" w:type="dxa"/>
            <w:gridSpan w:val="9"/>
            <w:noWrap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Распределение</w:t>
            </w:r>
          </w:p>
        </w:tc>
      </w:tr>
      <w:tr w:rsidR="002F7F06" w:rsidRPr="002A6134" w:rsidTr="006E7994">
        <w:trPr>
          <w:trHeight w:val="1050"/>
        </w:trPr>
        <w:tc>
          <w:tcPr>
            <w:tcW w:w="9571" w:type="dxa"/>
            <w:gridSpan w:val="9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бюджетных ассигнований  бюджета муниципального образования Гостовское сельское поселение Шабалинского района Кировской области по разделам и подразделам классификации расходов бюджетов  на 2019 год и на плановый период 2020 и 2021 годов</w:t>
            </w:r>
          </w:p>
        </w:tc>
      </w:tr>
      <w:tr w:rsidR="002F7F06" w:rsidRPr="002A6134" w:rsidTr="006E7994">
        <w:trPr>
          <w:trHeight w:val="255"/>
        </w:trPr>
        <w:tc>
          <w:tcPr>
            <w:tcW w:w="3885" w:type="dxa"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</w:p>
        </w:tc>
        <w:tc>
          <w:tcPr>
            <w:tcW w:w="1043" w:type="dxa"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i/>
                <w:iCs/>
              </w:rPr>
            </w:pP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тыс. рублей</w:t>
            </w:r>
          </w:p>
        </w:tc>
      </w:tr>
      <w:tr w:rsidR="002F7F06" w:rsidRPr="002A6134" w:rsidTr="006E7994">
        <w:trPr>
          <w:trHeight w:val="1695"/>
        </w:trPr>
        <w:tc>
          <w:tcPr>
            <w:tcW w:w="3885" w:type="dxa"/>
            <w:hideMark/>
          </w:tcPr>
          <w:p w:rsidR="002F7F06" w:rsidRPr="002A6134" w:rsidRDefault="002F7F06" w:rsidP="006E7994">
            <w:r w:rsidRPr="002A6134">
              <w:t>Наименование расхода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r w:rsidRPr="002A6134">
              <w:t>Раздел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r w:rsidRPr="002A6134">
              <w:t>Подраздел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r w:rsidRPr="002A6134">
              <w:t>Сумма          всего на 2020 год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Сумма          всего на 2021 год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Сумма   всего на 2022 год</w:t>
            </w:r>
          </w:p>
        </w:tc>
      </w:tr>
      <w:tr w:rsidR="002F7F06" w:rsidRPr="002A6134" w:rsidTr="006E7994">
        <w:trPr>
          <w:trHeight w:val="255"/>
        </w:trPr>
        <w:tc>
          <w:tcPr>
            <w:tcW w:w="3885" w:type="dxa"/>
            <w:hideMark/>
          </w:tcPr>
          <w:p w:rsidR="002F7F06" w:rsidRPr="002A6134" w:rsidRDefault="002F7F06" w:rsidP="006E7994">
            <w:r w:rsidRPr="002A6134">
              <w:t>1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r w:rsidRPr="002A6134">
              <w:t>2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r w:rsidRPr="002A6134">
              <w:t>3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r w:rsidRPr="002A6134">
              <w:t>4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5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6</w:t>
            </w:r>
          </w:p>
        </w:tc>
      </w:tr>
      <w:tr w:rsidR="002F7F06" w:rsidRPr="002A6134" w:rsidTr="006E7994">
        <w:trPr>
          <w:trHeight w:val="285"/>
        </w:trPr>
        <w:tc>
          <w:tcPr>
            <w:tcW w:w="3885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Всего расходов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00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3869,700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3513,900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3585,200</w:t>
            </w:r>
          </w:p>
        </w:tc>
      </w:tr>
      <w:tr w:rsidR="002F7F06" w:rsidRPr="002A6134" w:rsidTr="006E7994">
        <w:trPr>
          <w:trHeight w:val="285"/>
        </w:trPr>
        <w:tc>
          <w:tcPr>
            <w:tcW w:w="3885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00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1721,800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1472,800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1503,800</w:t>
            </w:r>
          </w:p>
        </w:tc>
      </w:tr>
      <w:tr w:rsidR="002F7F06" w:rsidRPr="002A6134" w:rsidTr="006E7994">
        <w:trPr>
          <w:trHeight w:val="570"/>
        </w:trPr>
        <w:tc>
          <w:tcPr>
            <w:tcW w:w="3885" w:type="dxa"/>
            <w:hideMark/>
          </w:tcPr>
          <w:p w:rsidR="002F7F06" w:rsidRPr="002A6134" w:rsidRDefault="002F7F06" w:rsidP="006E7994">
            <w:r w:rsidRPr="002A613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r w:rsidRPr="002A6134">
              <w:t>01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r w:rsidRPr="002A6134">
              <w:t>02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r w:rsidRPr="002A6134">
              <w:t>468,000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468,000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468,000</w:t>
            </w:r>
          </w:p>
        </w:tc>
      </w:tr>
      <w:tr w:rsidR="002F7F06" w:rsidRPr="002A6134" w:rsidTr="006E7994">
        <w:trPr>
          <w:trHeight w:val="615"/>
        </w:trPr>
        <w:tc>
          <w:tcPr>
            <w:tcW w:w="3885" w:type="dxa"/>
            <w:hideMark/>
          </w:tcPr>
          <w:p w:rsidR="002F7F06" w:rsidRPr="002A6134" w:rsidRDefault="002F7F06" w:rsidP="006E7994">
            <w:r w:rsidRPr="002A613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r w:rsidRPr="002A6134">
              <w:t>01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r w:rsidRPr="002A6134">
              <w:t>04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r w:rsidRPr="002A6134">
              <w:t>1247,100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998,100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1029,100</w:t>
            </w:r>
          </w:p>
        </w:tc>
      </w:tr>
      <w:tr w:rsidR="002F7F06" w:rsidRPr="002A6134" w:rsidTr="006E7994">
        <w:trPr>
          <w:trHeight w:val="300"/>
        </w:trPr>
        <w:tc>
          <w:tcPr>
            <w:tcW w:w="3885" w:type="dxa"/>
            <w:hideMark/>
          </w:tcPr>
          <w:p w:rsidR="002F7F06" w:rsidRPr="002A6134" w:rsidRDefault="002F7F06" w:rsidP="006E7994">
            <w:r w:rsidRPr="002A6134">
              <w:t>Резервные фонды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r w:rsidRPr="002A6134">
              <w:t>01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r w:rsidRPr="002A6134">
              <w:t>11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r w:rsidRPr="002A6134">
              <w:t>5,000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5,000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5,000</w:t>
            </w:r>
          </w:p>
        </w:tc>
      </w:tr>
      <w:tr w:rsidR="002F7F06" w:rsidRPr="002A6134" w:rsidTr="006E7994">
        <w:trPr>
          <w:trHeight w:val="300"/>
        </w:trPr>
        <w:tc>
          <w:tcPr>
            <w:tcW w:w="3885" w:type="dxa"/>
            <w:hideMark/>
          </w:tcPr>
          <w:p w:rsidR="002F7F06" w:rsidRPr="002A6134" w:rsidRDefault="002F7F06" w:rsidP="006E7994">
            <w:r w:rsidRPr="002A6134">
              <w:t>Другие общегосударственные вопросы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r w:rsidRPr="002A6134">
              <w:t>01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r w:rsidRPr="002A6134">
              <w:t>13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r w:rsidRPr="002A6134">
              <w:t>1,700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1,700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1,700</w:t>
            </w:r>
          </w:p>
        </w:tc>
      </w:tr>
      <w:tr w:rsidR="002F7F06" w:rsidRPr="002A6134" w:rsidTr="006E7994">
        <w:trPr>
          <w:trHeight w:val="285"/>
        </w:trPr>
        <w:tc>
          <w:tcPr>
            <w:tcW w:w="3885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Национальная оборона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00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82,000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82,500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85,000</w:t>
            </w:r>
          </w:p>
        </w:tc>
      </w:tr>
      <w:tr w:rsidR="002F7F06" w:rsidRPr="002A6134" w:rsidTr="006E7994">
        <w:trPr>
          <w:trHeight w:val="300"/>
        </w:trPr>
        <w:tc>
          <w:tcPr>
            <w:tcW w:w="3885" w:type="dxa"/>
            <w:hideMark/>
          </w:tcPr>
          <w:p w:rsidR="002F7F06" w:rsidRPr="002A6134" w:rsidRDefault="002F7F06" w:rsidP="006E7994">
            <w:r w:rsidRPr="002A6134">
              <w:t>Мобилизационная и вневойсковая подготовка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r w:rsidRPr="002A6134">
              <w:t>02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r w:rsidRPr="002A6134">
              <w:t>03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r w:rsidRPr="002A6134">
              <w:t>82,000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82,500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85,000</w:t>
            </w:r>
          </w:p>
        </w:tc>
      </w:tr>
      <w:tr w:rsidR="002F7F06" w:rsidRPr="002A6134" w:rsidTr="006E7994">
        <w:trPr>
          <w:trHeight w:val="285"/>
        </w:trPr>
        <w:tc>
          <w:tcPr>
            <w:tcW w:w="3885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00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1125,300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1139,300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1139,300</w:t>
            </w:r>
          </w:p>
        </w:tc>
      </w:tr>
      <w:tr w:rsidR="002F7F06" w:rsidRPr="002A6134" w:rsidTr="006E7994">
        <w:trPr>
          <w:trHeight w:val="300"/>
        </w:trPr>
        <w:tc>
          <w:tcPr>
            <w:tcW w:w="3885" w:type="dxa"/>
            <w:hideMark/>
          </w:tcPr>
          <w:p w:rsidR="002F7F06" w:rsidRPr="002A6134" w:rsidRDefault="002F7F06" w:rsidP="006E7994">
            <w:r w:rsidRPr="002A6134">
              <w:t>Обеспечение пожарной безопасности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r w:rsidRPr="002A6134">
              <w:t>03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r w:rsidRPr="002A6134">
              <w:t>10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r w:rsidRPr="002A6134">
              <w:t>1119,600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1133,600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1133,600</w:t>
            </w:r>
          </w:p>
        </w:tc>
      </w:tr>
      <w:tr w:rsidR="002F7F06" w:rsidRPr="002A6134" w:rsidTr="006E7994">
        <w:trPr>
          <w:trHeight w:val="300"/>
        </w:trPr>
        <w:tc>
          <w:tcPr>
            <w:tcW w:w="3885" w:type="dxa"/>
            <w:hideMark/>
          </w:tcPr>
          <w:p w:rsidR="002F7F06" w:rsidRPr="002A6134" w:rsidRDefault="002F7F06" w:rsidP="006E7994">
            <w:r w:rsidRPr="002A613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r w:rsidRPr="002A6134">
              <w:t>03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r w:rsidRPr="002A6134">
              <w:t>14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r w:rsidRPr="002A6134">
              <w:t>5,700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5,700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5,700</w:t>
            </w:r>
          </w:p>
        </w:tc>
      </w:tr>
      <w:tr w:rsidR="002F7F06" w:rsidRPr="002A6134" w:rsidTr="006E7994">
        <w:trPr>
          <w:trHeight w:val="285"/>
        </w:trPr>
        <w:tc>
          <w:tcPr>
            <w:tcW w:w="3885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Национальная экономика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00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691,300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707,400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745,200</w:t>
            </w:r>
          </w:p>
        </w:tc>
      </w:tr>
      <w:tr w:rsidR="002F7F06" w:rsidRPr="002A6134" w:rsidTr="006E7994">
        <w:trPr>
          <w:trHeight w:val="300"/>
        </w:trPr>
        <w:tc>
          <w:tcPr>
            <w:tcW w:w="3885" w:type="dxa"/>
            <w:hideMark/>
          </w:tcPr>
          <w:p w:rsidR="002F7F06" w:rsidRPr="002A6134" w:rsidRDefault="002F7F06" w:rsidP="006E7994">
            <w:r w:rsidRPr="002A6134">
              <w:t>Дорожное хозяйство (дорожные фонды)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r w:rsidRPr="002A6134">
              <w:t>04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r w:rsidRPr="002A6134">
              <w:t>09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r w:rsidRPr="002A6134">
              <w:t>691,300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707,400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745,200</w:t>
            </w:r>
          </w:p>
        </w:tc>
      </w:tr>
      <w:tr w:rsidR="002F7F06" w:rsidRPr="002A6134" w:rsidTr="006E7994">
        <w:trPr>
          <w:trHeight w:val="285"/>
        </w:trPr>
        <w:tc>
          <w:tcPr>
            <w:tcW w:w="3885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00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221,800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84,400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84,400</w:t>
            </w:r>
          </w:p>
        </w:tc>
      </w:tr>
      <w:tr w:rsidR="002F7F06" w:rsidRPr="002A6134" w:rsidTr="006E7994">
        <w:trPr>
          <w:trHeight w:val="300"/>
        </w:trPr>
        <w:tc>
          <w:tcPr>
            <w:tcW w:w="3885" w:type="dxa"/>
            <w:hideMark/>
          </w:tcPr>
          <w:p w:rsidR="002F7F06" w:rsidRPr="002A6134" w:rsidRDefault="002F7F06" w:rsidP="006E7994">
            <w:r w:rsidRPr="002A6134">
              <w:t>Жилищное хозяйство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r w:rsidRPr="002A6134">
              <w:t>05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r w:rsidRPr="002A6134">
              <w:t>01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r w:rsidRPr="002A6134">
              <w:t>39,400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39,400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39,400</w:t>
            </w:r>
          </w:p>
        </w:tc>
      </w:tr>
      <w:tr w:rsidR="002F7F06" w:rsidRPr="002A6134" w:rsidTr="006E7994">
        <w:trPr>
          <w:trHeight w:val="300"/>
        </w:trPr>
        <w:tc>
          <w:tcPr>
            <w:tcW w:w="3885" w:type="dxa"/>
            <w:hideMark/>
          </w:tcPr>
          <w:p w:rsidR="002F7F06" w:rsidRPr="002A6134" w:rsidRDefault="002F7F06" w:rsidP="006E7994">
            <w:r w:rsidRPr="002A6134">
              <w:lastRenderedPageBreak/>
              <w:t>Коммунальное хозяйство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r w:rsidRPr="002A6134">
              <w:t>05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r w:rsidRPr="002A6134">
              <w:t>02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r w:rsidRPr="002A6134">
              <w:t>50,400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 </w:t>
            </w:r>
          </w:p>
        </w:tc>
      </w:tr>
      <w:tr w:rsidR="002F7F06" w:rsidRPr="002A6134" w:rsidTr="006E7994">
        <w:trPr>
          <w:trHeight w:val="300"/>
        </w:trPr>
        <w:tc>
          <w:tcPr>
            <w:tcW w:w="3885" w:type="dxa"/>
            <w:hideMark/>
          </w:tcPr>
          <w:p w:rsidR="002F7F06" w:rsidRPr="002A6134" w:rsidRDefault="002F7F06" w:rsidP="006E7994">
            <w:r w:rsidRPr="002A6134">
              <w:t>Благоустройство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r w:rsidRPr="002A6134">
              <w:t>05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r w:rsidRPr="002A6134">
              <w:t>03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r w:rsidRPr="002A6134">
              <w:t>132,000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45,000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45,000</w:t>
            </w:r>
          </w:p>
        </w:tc>
      </w:tr>
      <w:tr w:rsidR="002F7F06" w:rsidRPr="002A6134" w:rsidTr="006E7994">
        <w:trPr>
          <w:trHeight w:val="285"/>
        </w:trPr>
        <w:tc>
          <w:tcPr>
            <w:tcW w:w="3885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Социальная политика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10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00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27,500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27,500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27,500</w:t>
            </w:r>
          </w:p>
        </w:tc>
      </w:tr>
      <w:tr w:rsidR="002F7F06" w:rsidRPr="002A6134" w:rsidTr="006E7994">
        <w:trPr>
          <w:trHeight w:val="300"/>
        </w:trPr>
        <w:tc>
          <w:tcPr>
            <w:tcW w:w="3885" w:type="dxa"/>
            <w:hideMark/>
          </w:tcPr>
          <w:p w:rsidR="002F7F06" w:rsidRPr="002A6134" w:rsidRDefault="002F7F06" w:rsidP="006E7994">
            <w:r w:rsidRPr="002A6134">
              <w:t>Пенсионное обеспечение</w:t>
            </w:r>
          </w:p>
        </w:tc>
        <w:tc>
          <w:tcPr>
            <w:tcW w:w="1043" w:type="dxa"/>
            <w:hideMark/>
          </w:tcPr>
          <w:p w:rsidR="002F7F06" w:rsidRPr="002A6134" w:rsidRDefault="002F7F06" w:rsidP="006E7994">
            <w:r w:rsidRPr="002A6134">
              <w:t>10</w:t>
            </w:r>
          </w:p>
        </w:tc>
        <w:tc>
          <w:tcPr>
            <w:tcW w:w="1417" w:type="dxa"/>
            <w:gridSpan w:val="3"/>
            <w:hideMark/>
          </w:tcPr>
          <w:p w:rsidR="002F7F06" w:rsidRPr="002A6134" w:rsidRDefault="002F7F06" w:rsidP="006E7994">
            <w:r w:rsidRPr="002A6134">
              <w:t>01</w:t>
            </w:r>
          </w:p>
        </w:tc>
        <w:tc>
          <w:tcPr>
            <w:tcW w:w="1144" w:type="dxa"/>
            <w:gridSpan w:val="2"/>
            <w:hideMark/>
          </w:tcPr>
          <w:p w:rsidR="002F7F06" w:rsidRPr="002A6134" w:rsidRDefault="002F7F06" w:rsidP="006E7994">
            <w:r w:rsidRPr="002A6134">
              <w:t>27,500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27,500</w:t>
            </w:r>
          </w:p>
        </w:tc>
        <w:tc>
          <w:tcPr>
            <w:tcW w:w="1041" w:type="dxa"/>
            <w:hideMark/>
          </w:tcPr>
          <w:p w:rsidR="002F7F06" w:rsidRPr="002A6134" w:rsidRDefault="002F7F06" w:rsidP="006E7994">
            <w:r w:rsidRPr="002A6134">
              <w:t>27,500</w:t>
            </w:r>
          </w:p>
        </w:tc>
      </w:tr>
    </w:tbl>
    <w:p w:rsidR="002F7F06" w:rsidRDefault="002F7F06" w:rsidP="002F7F06"/>
    <w:p w:rsidR="002F7F06" w:rsidRDefault="002F7F06" w:rsidP="002F7F06"/>
    <w:p w:rsidR="002F7F06" w:rsidRDefault="002F7F06" w:rsidP="002F7F06"/>
    <w:p w:rsidR="00387729" w:rsidRDefault="00387729"/>
    <w:sectPr w:rsidR="00387729" w:rsidSect="00D4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/>
  <w:rsids>
    <w:rsidRoot w:val="002F7F06"/>
    <w:rsid w:val="002F7F06"/>
    <w:rsid w:val="0038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F0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F7F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F7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2F7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F7F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F7F06"/>
    <w:rPr>
      <w:color w:val="800080"/>
      <w:u w:val="single"/>
    </w:rPr>
  </w:style>
  <w:style w:type="paragraph" w:customStyle="1" w:styleId="xl65">
    <w:name w:val="xl65"/>
    <w:basedOn w:val="a"/>
    <w:rsid w:val="002F7F0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2F7F06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2F7F06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a"/>
    <w:rsid w:val="002F7F06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2F7F06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"/>
    <w:rsid w:val="002F7F06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2F7F06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2F7F06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2F7F0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8">
    <w:name w:val="xl78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94">
    <w:name w:val="xl94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2F7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2F7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2F7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2F7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2F7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9">
    <w:name w:val="xl109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2F7F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2F7F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2F7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2962</Words>
  <Characters>16886</Characters>
  <Application>Microsoft Office Word</Application>
  <DocSecurity>0</DocSecurity>
  <Lines>140</Lines>
  <Paragraphs>39</Paragraphs>
  <ScaleCrop>false</ScaleCrop>
  <Company>1</Company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2020-02-12T07:13:00Z</dcterms:created>
  <dcterms:modified xsi:type="dcterms:W3CDTF">2020-02-12T07:13:00Z</dcterms:modified>
</cp:coreProperties>
</file>