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22" w:rsidRPr="00FB112A" w:rsidRDefault="00826622" w:rsidP="00826622">
      <w:pPr>
        <w:spacing w:after="6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B112A">
        <w:rPr>
          <w:rFonts w:ascii="Times New Roman" w:hAnsi="Times New Roman"/>
          <w:b/>
          <w:color w:val="000000"/>
          <w:sz w:val="28"/>
          <w:szCs w:val="28"/>
        </w:rPr>
        <w:t>ГОСТОВСКАЯ СЕЛЬСКАЯ ДУМА</w:t>
      </w:r>
    </w:p>
    <w:p w:rsidR="00826622" w:rsidRPr="00FB112A" w:rsidRDefault="00826622" w:rsidP="008266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112A">
        <w:rPr>
          <w:rFonts w:ascii="Times New Roman" w:hAnsi="Times New Roman"/>
          <w:b/>
          <w:color w:val="000000"/>
          <w:sz w:val="28"/>
          <w:szCs w:val="28"/>
        </w:rPr>
        <w:t>ШАБАЛИНСКОГО РАЙОНА КИРОВСКОЙ ОБЛАСТИ</w:t>
      </w:r>
    </w:p>
    <w:p w:rsidR="00826622" w:rsidRPr="00FB112A" w:rsidRDefault="00826622" w:rsidP="008266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112A">
        <w:rPr>
          <w:rFonts w:ascii="Times New Roman" w:hAnsi="Times New Roman"/>
          <w:b/>
          <w:color w:val="000000"/>
          <w:sz w:val="28"/>
          <w:szCs w:val="28"/>
        </w:rPr>
        <w:t>ЧЕТВЕРТОГО СОЗЫВА</w:t>
      </w:r>
    </w:p>
    <w:p w:rsidR="00826622" w:rsidRPr="00FB112A" w:rsidRDefault="00826622" w:rsidP="0082662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26622" w:rsidRDefault="00826622" w:rsidP="008266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826622" w:rsidRPr="00DC4C40" w:rsidRDefault="00826622" w:rsidP="0082662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26622" w:rsidRPr="00DC4C40" w:rsidRDefault="00826622" w:rsidP="0082662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C4C40">
        <w:rPr>
          <w:rFonts w:ascii="Times New Roman" w:hAnsi="Times New Roman"/>
          <w:color w:val="000000"/>
          <w:sz w:val="28"/>
          <w:szCs w:val="28"/>
          <w:u w:val="single"/>
        </w:rPr>
        <w:t>21.11.2019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 w:rsidRPr="00DC4C40">
        <w:rPr>
          <w:rFonts w:ascii="Times New Roman" w:hAnsi="Times New Roman"/>
          <w:color w:val="000000"/>
          <w:sz w:val="28"/>
          <w:szCs w:val="28"/>
        </w:rPr>
        <w:t>20/103</w:t>
      </w:r>
    </w:p>
    <w:p w:rsidR="00826622" w:rsidRPr="00FB112A" w:rsidRDefault="00826622" w:rsidP="0082662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 w:rsidRPr="00FB112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FB112A">
        <w:rPr>
          <w:rFonts w:ascii="Times New Roman" w:hAnsi="Times New Roman"/>
          <w:b/>
          <w:color w:val="000000"/>
          <w:sz w:val="28"/>
          <w:szCs w:val="28"/>
        </w:rPr>
        <w:t xml:space="preserve"> Гостовский</w:t>
      </w:r>
    </w:p>
    <w:p w:rsidR="00826622" w:rsidRPr="00FB112A" w:rsidRDefault="00826622" w:rsidP="00826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622" w:rsidRPr="00FB112A" w:rsidRDefault="00826622" w:rsidP="00826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12A">
        <w:rPr>
          <w:rFonts w:ascii="Times New Roman" w:hAnsi="Times New Roman"/>
          <w:b/>
          <w:sz w:val="24"/>
          <w:szCs w:val="24"/>
        </w:rPr>
        <w:t>О внесении изменений в решение Гостовской  сельской Думы</w:t>
      </w:r>
    </w:p>
    <w:p w:rsidR="00826622" w:rsidRPr="00FB112A" w:rsidRDefault="00826622" w:rsidP="00826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12A">
        <w:rPr>
          <w:rFonts w:ascii="Times New Roman" w:hAnsi="Times New Roman"/>
          <w:b/>
          <w:sz w:val="24"/>
          <w:szCs w:val="24"/>
        </w:rPr>
        <w:t>от 29.11.2005  № 2/19«О земельном налоге»</w:t>
      </w:r>
    </w:p>
    <w:p w:rsidR="00826622" w:rsidRPr="00FB112A" w:rsidRDefault="00826622" w:rsidP="00826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622" w:rsidRPr="00FB112A" w:rsidRDefault="00826622" w:rsidP="00826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6622" w:rsidRPr="00FB112A" w:rsidRDefault="00826622" w:rsidP="008266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112A"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 Гостовская сельская Дума РЕШИЛА:</w:t>
      </w:r>
    </w:p>
    <w:p w:rsidR="00826622" w:rsidRDefault="00826622" w:rsidP="00826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112A">
        <w:rPr>
          <w:rFonts w:ascii="Times New Roman" w:hAnsi="Times New Roman"/>
          <w:sz w:val="24"/>
          <w:szCs w:val="24"/>
        </w:rPr>
        <w:t xml:space="preserve">Внести следующие изменения в Положение о земельном налоге, утвержденное решением Гостовской сельской Думы от 29.11.2005 № 2/19 с внесенными в него изменениями от 28.09.2006 № 12/71; от 29.11.2010 № 24/124; от 25.04.2011 № 28/140; от 03.04.2012  № 38/182; </w:t>
      </w:r>
      <w:proofErr w:type="gramStart"/>
      <w:r w:rsidRPr="00FB112A">
        <w:rPr>
          <w:rFonts w:ascii="Times New Roman" w:hAnsi="Times New Roman"/>
          <w:sz w:val="24"/>
          <w:szCs w:val="24"/>
        </w:rPr>
        <w:t>от</w:t>
      </w:r>
      <w:proofErr w:type="gramEnd"/>
      <w:r w:rsidRPr="00FB112A">
        <w:rPr>
          <w:rFonts w:ascii="Times New Roman" w:hAnsi="Times New Roman"/>
          <w:sz w:val="24"/>
          <w:szCs w:val="24"/>
        </w:rPr>
        <w:t xml:space="preserve"> 17.04.2014 № 15/68; от 19.11.2014 № 18/86; от 15.03.2016 № 30/140; от 30.05.2016 № 31/154</w:t>
      </w:r>
      <w:r>
        <w:rPr>
          <w:rFonts w:ascii="Times New Roman" w:hAnsi="Times New Roman"/>
          <w:sz w:val="24"/>
          <w:szCs w:val="24"/>
        </w:rPr>
        <w:t>;от 27.01.2017 № 37/177:</w:t>
      </w:r>
    </w:p>
    <w:p w:rsidR="00826622" w:rsidRDefault="00826622" w:rsidP="008266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BD6DE3">
        <w:rPr>
          <w:rFonts w:ascii="Times New Roman" w:hAnsi="Times New Roman" w:cs="Times New Roman"/>
          <w:color w:val="0000FF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8"/>
        </w:rPr>
        <w:t xml:space="preserve"> </w:t>
      </w:r>
      <w:r w:rsidRPr="00FB112A">
        <w:rPr>
          <w:rFonts w:ascii="Times New Roman" w:hAnsi="Times New Roman" w:cs="Times New Roman"/>
          <w:sz w:val="24"/>
          <w:szCs w:val="28"/>
        </w:rPr>
        <w:t>Пункт 4</w:t>
      </w:r>
      <w:r>
        <w:rPr>
          <w:rFonts w:ascii="Times New Roman" w:hAnsi="Times New Roman" w:cs="Times New Roman"/>
          <w:sz w:val="24"/>
          <w:szCs w:val="28"/>
        </w:rPr>
        <w:t xml:space="preserve"> Положения изложить в следующей редакции:</w:t>
      </w:r>
    </w:p>
    <w:p w:rsidR="00826622" w:rsidRPr="009B3016" w:rsidRDefault="00826622" w:rsidP="008266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3016">
        <w:rPr>
          <w:rFonts w:ascii="Times New Roman" w:hAnsi="Times New Roman" w:cs="Times New Roman"/>
          <w:b/>
          <w:sz w:val="24"/>
          <w:szCs w:val="28"/>
        </w:rPr>
        <w:t>«4. Порядок и сроки уплаты налога и авансовых платежей по налогу</w:t>
      </w:r>
    </w:p>
    <w:p w:rsidR="00826622" w:rsidRPr="009B3016" w:rsidRDefault="00826622" w:rsidP="0082662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3016">
        <w:rPr>
          <w:rFonts w:ascii="Times New Roman" w:hAnsi="Times New Roman" w:cs="Times New Roman"/>
          <w:b/>
          <w:sz w:val="24"/>
          <w:szCs w:val="28"/>
        </w:rPr>
        <w:t xml:space="preserve"> Уплата налога производится налогоплательщиками по месту нахождения земельных участков.</w:t>
      </w:r>
    </w:p>
    <w:p w:rsidR="00826622" w:rsidRPr="009B3016" w:rsidRDefault="00826622" w:rsidP="0082662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3016">
        <w:rPr>
          <w:rFonts w:ascii="Times New Roman" w:hAnsi="Times New Roman" w:cs="Times New Roman"/>
          <w:b/>
          <w:sz w:val="24"/>
          <w:szCs w:val="28"/>
        </w:rPr>
        <w:t>4.1. Срок уплаты налога для налогоплательщиков- организаций не позднее 1 февраля года, следующего за истекшим налоговым периодом. В течение налогового периода налогоплательщики- организации уплачивают авансовые платежи по налогу в срок, не позднее 30 апреля, 31 июля, 31 октября текущего года.</w:t>
      </w:r>
    </w:p>
    <w:p w:rsidR="00826622" w:rsidRPr="009B3016" w:rsidRDefault="00826622" w:rsidP="0082662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3016">
        <w:rPr>
          <w:rFonts w:ascii="Times New Roman" w:hAnsi="Times New Roman" w:cs="Times New Roman"/>
          <w:b/>
          <w:sz w:val="24"/>
          <w:szCs w:val="28"/>
        </w:rPr>
        <w:t>4.2. Налог и авансовые платежи по налогу, подлежащие уплате за истекший налоговый (отчетный) период, подлежат уплате налогоплательщикам</w:t>
      </w:r>
      <w:proofErr w:type="gramStart"/>
      <w:r w:rsidRPr="009B3016">
        <w:rPr>
          <w:rFonts w:ascii="Times New Roman" w:hAnsi="Times New Roman" w:cs="Times New Roman"/>
          <w:b/>
          <w:sz w:val="24"/>
          <w:szCs w:val="28"/>
        </w:rPr>
        <w:t>и-</w:t>
      </w:r>
      <w:proofErr w:type="gramEnd"/>
      <w:r w:rsidRPr="009B3016">
        <w:rPr>
          <w:rFonts w:ascii="Times New Roman" w:hAnsi="Times New Roman" w:cs="Times New Roman"/>
          <w:b/>
          <w:sz w:val="24"/>
          <w:szCs w:val="28"/>
        </w:rPr>
        <w:t xml:space="preserve"> организациями в сроки, установленные п.1 ст. 397 НК РФ.</w:t>
      </w:r>
    </w:p>
    <w:p w:rsidR="00826622" w:rsidRPr="009B3016" w:rsidRDefault="00826622" w:rsidP="0082662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3016">
        <w:rPr>
          <w:rFonts w:ascii="Times New Roman" w:hAnsi="Times New Roman" w:cs="Times New Roman"/>
          <w:b/>
          <w:sz w:val="24"/>
          <w:szCs w:val="28"/>
        </w:rPr>
        <w:t xml:space="preserve">4.3. Срок уплаты налога для </w:t>
      </w:r>
      <w:proofErr w:type="spellStart"/>
      <w:proofErr w:type="gramStart"/>
      <w:r w:rsidRPr="009B3016">
        <w:rPr>
          <w:rFonts w:ascii="Times New Roman" w:hAnsi="Times New Roman" w:cs="Times New Roman"/>
          <w:b/>
          <w:sz w:val="24"/>
          <w:szCs w:val="28"/>
        </w:rPr>
        <w:t>налогоплательщиков-физических</w:t>
      </w:r>
      <w:proofErr w:type="spellEnd"/>
      <w:proofErr w:type="gramEnd"/>
      <w:r w:rsidRPr="009B3016">
        <w:rPr>
          <w:rFonts w:ascii="Times New Roman" w:hAnsi="Times New Roman" w:cs="Times New Roman"/>
          <w:b/>
          <w:sz w:val="24"/>
          <w:szCs w:val="28"/>
        </w:rPr>
        <w:t xml:space="preserve"> лиц устанавливаются в соответствии с п. 1 статьи 397 НК РФ.»</w:t>
      </w:r>
    </w:p>
    <w:p w:rsidR="00826622" w:rsidRDefault="00826622" w:rsidP="0082662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1.2.   Пункт 7 изложить в новой редакции, следующего содержания:</w:t>
      </w:r>
    </w:p>
    <w:p w:rsidR="00826622" w:rsidRPr="009B3016" w:rsidRDefault="00826622" w:rsidP="00826622">
      <w:pPr>
        <w:ind w:firstLine="709"/>
        <w:rPr>
          <w:rFonts w:ascii="Times New Roman" w:hAnsi="Times New Roman"/>
          <w:b/>
          <w:sz w:val="24"/>
          <w:szCs w:val="24"/>
        </w:rPr>
      </w:pPr>
      <w:r w:rsidRPr="009B3016">
        <w:rPr>
          <w:rFonts w:ascii="Times New Roman" w:hAnsi="Times New Roman"/>
          <w:b/>
          <w:sz w:val="24"/>
          <w:szCs w:val="24"/>
        </w:rPr>
        <w:t>« 7. налоговые льготы</w:t>
      </w:r>
    </w:p>
    <w:p w:rsidR="00826622" w:rsidRDefault="00826622" w:rsidP="0082662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16">
        <w:rPr>
          <w:rFonts w:ascii="Times New Roman" w:hAnsi="Times New Roman" w:cs="Times New Roman"/>
          <w:b/>
          <w:sz w:val="24"/>
          <w:szCs w:val="24"/>
        </w:rPr>
        <w:t>Налоговые льготы предоставляются в соответствии со статьей 395 Налогового кодекса Российской Федерации»</w:t>
      </w:r>
    </w:p>
    <w:p w:rsidR="00826622" w:rsidRPr="009B3016" w:rsidRDefault="00826622" w:rsidP="00826622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2020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ранее чем по истечению одного месяца со дня его официального опубликования и не ранее 1-го числа очередного налогового периода, за исключением части 2 пункта 3 Положения.</w:t>
      </w:r>
    </w:p>
    <w:p w:rsidR="00826622" w:rsidRPr="009B3016" w:rsidRDefault="00826622" w:rsidP="00826622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действие части 1 пункта 4 Положения действует по 31.12.2020 года.</w:t>
      </w:r>
    </w:p>
    <w:p w:rsidR="00826622" w:rsidRPr="009B3016" w:rsidRDefault="00826622" w:rsidP="00826622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Установить, что действие части 2 пункта 4 Положения вступает в силу с 01.01.2021 года и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налогоплательщиков- организаций, начиная с уплаты налога за 2020 год.</w:t>
      </w:r>
    </w:p>
    <w:p w:rsidR="00826622" w:rsidRPr="009B3016" w:rsidRDefault="00826622" w:rsidP="00826622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 и на официальном сайте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«Интернет».</w:t>
      </w:r>
    </w:p>
    <w:p w:rsidR="00826622" w:rsidRDefault="00826622" w:rsidP="008266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6622" w:rsidRDefault="00826622" w:rsidP="008266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6622" w:rsidRDefault="00826622" w:rsidP="008266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26622" w:rsidRDefault="00826622" w:rsidP="008266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Гостовской сельской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А.Л.Обадин</w:t>
      </w:r>
      <w:proofErr w:type="spellEnd"/>
    </w:p>
    <w:p w:rsidR="00826622" w:rsidRDefault="00826622" w:rsidP="008266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6622" w:rsidRPr="009B3016" w:rsidRDefault="00826622" w:rsidP="008266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826622" w:rsidRPr="009B3016" w:rsidRDefault="00826622" w:rsidP="0082662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26622" w:rsidRDefault="00826622" w:rsidP="00826622">
      <w:pPr>
        <w:jc w:val="center"/>
        <w:rPr>
          <w:rFonts w:ascii="Times New Roman" w:hAnsi="Times New Roman"/>
          <w:sz w:val="28"/>
          <w:szCs w:val="28"/>
        </w:rPr>
      </w:pPr>
    </w:p>
    <w:p w:rsidR="001526E4" w:rsidRDefault="001526E4"/>
    <w:sectPr w:rsidR="001526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4746"/>
    <w:multiLevelType w:val="hybridMultilevel"/>
    <w:tmpl w:val="9324504E"/>
    <w:lvl w:ilvl="0" w:tplc="AC5E34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6622"/>
    <w:rsid w:val="001526E4"/>
    <w:rsid w:val="0082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2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66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66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>1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2020-02-10T06:59:00Z</dcterms:created>
  <dcterms:modified xsi:type="dcterms:W3CDTF">2020-02-10T06:59:00Z</dcterms:modified>
</cp:coreProperties>
</file>