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FE18A2">
      <w:pPr>
        <w:spacing w:after="120"/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6436C0" w:rsidP="002A2379">
      <w:pPr>
        <w:rPr>
          <w:b/>
          <w:color w:val="auto"/>
          <w:sz w:val="28"/>
          <w:szCs w:val="28"/>
        </w:rPr>
      </w:pPr>
      <w:r w:rsidRPr="006436C0">
        <w:rPr>
          <w:b/>
          <w:color w:val="auto"/>
          <w:sz w:val="28"/>
          <w:szCs w:val="28"/>
          <w:u w:val="single"/>
        </w:rPr>
        <w:t>15.02.2019</w:t>
      </w:r>
      <w:r w:rsidR="002A2379" w:rsidRPr="002A2379">
        <w:rPr>
          <w:b/>
          <w:color w:val="auto"/>
          <w:sz w:val="28"/>
          <w:szCs w:val="28"/>
        </w:rPr>
        <w:t xml:space="preserve">                                                                             </w:t>
      </w:r>
      <w:r>
        <w:rPr>
          <w:b/>
          <w:color w:val="auto"/>
          <w:sz w:val="28"/>
          <w:szCs w:val="28"/>
        </w:rPr>
        <w:tab/>
      </w:r>
      <w:r w:rsidR="002A2379" w:rsidRPr="002A2379">
        <w:rPr>
          <w:b/>
          <w:color w:val="auto"/>
          <w:sz w:val="28"/>
          <w:szCs w:val="28"/>
        </w:rPr>
        <w:t xml:space="preserve">     </w:t>
      </w:r>
      <w:r w:rsidR="002A2379" w:rsidRPr="006436C0">
        <w:rPr>
          <w:b/>
          <w:color w:val="auto"/>
          <w:sz w:val="28"/>
          <w:szCs w:val="28"/>
          <w:u w:val="single"/>
        </w:rPr>
        <w:t>№</w:t>
      </w:r>
      <w:r w:rsidRPr="006436C0">
        <w:rPr>
          <w:b/>
          <w:color w:val="auto"/>
          <w:sz w:val="28"/>
          <w:szCs w:val="28"/>
          <w:u w:val="single"/>
        </w:rPr>
        <w:t>33/313</w:t>
      </w:r>
    </w:p>
    <w:p w:rsidR="002A2379" w:rsidRPr="002A2379" w:rsidRDefault="002A2379" w:rsidP="002A2379">
      <w:pPr>
        <w:spacing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D2396F" w:rsidRDefault="00D2396F" w:rsidP="00FE18A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</w:r>
    </w:p>
    <w:p w:rsidR="002A2379" w:rsidRPr="002A2379" w:rsidRDefault="002A2379" w:rsidP="00705426">
      <w:pPr>
        <w:spacing w:line="276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bookmarkStart w:id="0" w:name="_GoBack"/>
      <w:bookmarkEnd w:id="0"/>
      <w:r w:rsidR="00D2396F">
        <w:rPr>
          <w:sz w:val="28"/>
          <w:szCs w:val="28"/>
        </w:rPr>
        <w:t>В соответствии част</w:t>
      </w:r>
      <w:r w:rsidR="00FE18A2">
        <w:rPr>
          <w:sz w:val="28"/>
          <w:szCs w:val="28"/>
        </w:rPr>
        <w:t>ью</w:t>
      </w:r>
      <w:r w:rsidR="00D2396F">
        <w:rPr>
          <w:sz w:val="28"/>
          <w:szCs w:val="28"/>
        </w:rPr>
        <w:t xml:space="preserve"> </w:t>
      </w:r>
      <w:r w:rsidR="00FE18A2">
        <w:rPr>
          <w:sz w:val="28"/>
          <w:szCs w:val="28"/>
        </w:rPr>
        <w:t>5</w:t>
      </w:r>
      <w:r w:rsidR="00D2396F">
        <w:rPr>
          <w:sz w:val="28"/>
          <w:szCs w:val="28"/>
        </w:rPr>
        <w:t xml:space="preserve"> статьи </w:t>
      </w:r>
      <w:r w:rsidR="00FE18A2">
        <w:rPr>
          <w:sz w:val="28"/>
          <w:szCs w:val="28"/>
        </w:rPr>
        <w:t>20</w:t>
      </w:r>
      <w:r w:rsidR="00D2396F">
        <w:rPr>
          <w:sz w:val="28"/>
          <w:szCs w:val="28"/>
        </w:rPr>
        <w:t xml:space="preserve"> Федерального </w:t>
      </w:r>
      <w:r w:rsidR="00D2396F">
        <w:rPr>
          <w:color w:val="00000A"/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</w:t>
      </w:r>
      <w:r w:rsidRPr="002A2379">
        <w:rPr>
          <w:color w:val="auto"/>
          <w:sz w:val="28"/>
          <w:szCs w:val="20"/>
        </w:rPr>
        <w:t>,</w:t>
      </w:r>
      <w:r w:rsidR="00FE18A2">
        <w:rPr>
          <w:color w:val="auto"/>
          <w:sz w:val="28"/>
          <w:szCs w:val="20"/>
        </w:rPr>
        <w:t xml:space="preserve"> Уставом муниципального образования Шабалинский район Кировской области,</w:t>
      </w:r>
      <w:r w:rsidRPr="002A2379">
        <w:rPr>
          <w:color w:val="auto"/>
          <w:sz w:val="28"/>
          <w:szCs w:val="20"/>
        </w:rPr>
        <w:t xml:space="preserve"> Шабалинская районная Дума РЕШИЛА:</w:t>
      </w:r>
    </w:p>
    <w:p w:rsidR="00B66CF6" w:rsidRDefault="00C3750A" w:rsidP="00705426">
      <w:pPr>
        <w:spacing w:line="276" w:lineRule="auto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ab/>
      </w:r>
      <w:r w:rsidR="003E1AF2">
        <w:rPr>
          <w:color w:val="auto"/>
          <w:sz w:val="28"/>
          <w:szCs w:val="20"/>
        </w:rPr>
        <w:t xml:space="preserve">1. </w:t>
      </w:r>
      <w:r w:rsidR="00D2396F" w:rsidRPr="000E18CD">
        <w:rPr>
          <w:sz w:val="28"/>
          <w:szCs w:val="28"/>
        </w:rPr>
        <w:t>Утвердить Положени</w:t>
      </w:r>
      <w:r w:rsidR="00D2396F">
        <w:rPr>
          <w:sz w:val="28"/>
          <w:szCs w:val="28"/>
        </w:rPr>
        <w:t xml:space="preserve">е </w:t>
      </w:r>
      <w:r w:rsidR="00D2396F" w:rsidRPr="00BD1C1F">
        <w:rPr>
          <w:sz w:val="28"/>
          <w:szCs w:val="28"/>
        </w:rPr>
        <w:t>о</w:t>
      </w:r>
      <w:r w:rsidR="00D2396F" w:rsidRPr="008F2F4A">
        <w:rPr>
          <w:b/>
          <w:sz w:val="28"/>
          <w:szCs w:val="28"/>
        </w:rPr>
        <w:t xml:space="preserve"> </w:t>
      </w:r>
      <w:r w:rsidR="00D2396F" w:rsidRPr="008F2F4A">
        <w:rPr>
          <w:sz w:val="28"/>
          <w:szCs w:val="28"/>
        </w:rPr>
        <w:t>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</w:r>
      <w:r w:rsidR="00D2396F">
        <w:rPr>
          <w:sz w:val="28"/>
          <w:szCs w:val="28"/>
        </w:rPr>
        <w:t xml:space="preserve">. Прилагается.  </w:t>
      </w:r>
      <w:r w:rsidR="00D2396F" w:rsidRPr="000E18CD">
        <w:rPr>
          <w:sz w:val="28"/>
          <w:szCs w:val="28"/>
        </w:rPr>
        <w:t xml:space="preserve"> </w:t>
      </w:r>
    </w:p>
    <w:p w:rsidR="00D2396F" w:rsidRDefault="00C3750A" w:rsidP="00705426">
      <w:pPr>
        <w:spacing w:line="276" w:lineRule="auto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ab/>
      </w:r>
      <w:r w:rsidR="00D2396F">
        <w:rPr>
          <w:color w:val="auto"/>
          <w:sz w:val="28"/>
          <w:szCs w:val="20"/>
        </w:rPr>
        <w:t xml:space="preserve">2. </w:t>
      </w:r>
      <w:proofErr w:type="gramStart"/>
      <w:r w:rsidR="00D2396F" w:rsidRPr="00B92B36">
        <w:rPr>
          <w:sz w:val="28"/>
          <w:szCs w:val="28"/>
        </w:rPr>
        <w:t>Контроль за</w:t>
      </w:r>
      <w:proofErr w:type="gramEnd"/>
      <w:r w:rsidR="00D2396F" w:rsidRPr="00B92B36">
        <w:rPr>
          <w:sz w:val="28"/>
          <w:szCs w:val="28"/>
        </w:rPr>
        <w:t xml:space="preserve"> выполнением настоящего решения возложить на заместителя главы администрации района по вопросам</w:t>
      </w:r>
      <w:r w:rsidR="00D2396F">
        <w:rPr>
          <w:sz w:val="28"/>
          <w:szCs w:val="28"/>
        </w:rPr>
        <w:t xml:space="preserve"> имущества и</w:t>
      </w:r>
      <w:r w:rsidR="00D2396F" w:rsidRPr="00B92B36">
        <w:rPr>
          <w:sz w:val="28"/>
          <w:szCs w:val="28"/>
        </w:rPr>
        <w:t xml:space="preserve"> жизнеобеспечения </w:t>
      </w:r>
      <w:r w:rsidR="00D2396F">
        <w:rPr>
          <w:sz w:val="28"/>
          <w:szCs w:val="28"/>
        </w:rPr>
        <w:t>Медведева А.В.</w:t>
      </w:r>
      <w:r>
        <w:rPr>
          <w:color w:val="auto"/>
          <w:sz w:val="28"/>
          <w:szCs w:val="20"/>
        </w:rPr>
        <w:tab/>
      </w:r>
    </w:p>
    <w:p w:rsidR="002A2379" w:rsidRPr="002A2379" w:rsidRDefault="00C3750A" w:rsidP="00FE18A2">
      <w:pPr>
        <w:spacing w:after="24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0"/>
        </w:rPr>
        <w:tab/>
      </w:r>
      <w:r w:rsidR="00D2396F">
        <w:rPr>
          <w:color w:val="auto"/>
          <w:sz w:val="28"/>
          <w:szCs w:val="20"/>
        </w:rPr>
        <w:t>3</w:t>
      </w:r>
      <w:r w:rsidR="002A2379" w:rsidRPr="002A2379">
        <w:rPr>
          <w:color w:val="auto"/>
          <w:sz w:val="28"/>
          <w:szCs w:val="20"/>
        </w:rPr>
        <w:t xml:space="preserve">. Опубликовать решение в Сборнике </w:t>
      </w:r>
      <w:proofErr w:type="gramStart"/>
      <w:r w:rsidR="002A2379" w:rsidRPr="002A2379">
        <w:rPr>
          <w:color w:val="auto"/>
          <w:sz w:val="28"/>
          <w:szCs w:val="20"/>
        </w:rPr>
        <w:t>нормативных-правовых</w:t>
      </w:r>
      <w:proofErr w:type="gramEnd"/>
      <w:r w:rsidR="002A2379" w:rsidRPr="002A2379">
        <w:rPr>
          <w:color w:val="auto"/>
          <w:sz w:val="28"/>
          <w:szCs w:val="20"/>
        </w:rPr>
        <w:t xml:space="preserve"> актов муниципального образования Шабалинский муниципальный район Кировской области.</w:t>
      </w:r>
    </w:p>
    <w:p w:rsidR="002A2379" w:rsidRPr="002A2379" w:rsidRDefault="002A2379" w:rsidP="002A2379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Председатель Шабалинской</w:t>
      </w:r>
      <w:r w:rsidR="00487614">
        <w:rPr>
          <w:noProof/>
          <w:color w:val="auto"/>
          <w:sz w:val="28"/>
          <w:szCs w:val="28"/>
        </w:rPr>
        <w:t xml:space="preserve"> </w:t>
      </w:r>
    </w:p>
    <w:p w:rsidR="002A2379" w:rsidRDefault="00F37ED9" w:rsidP="002A2379">
      <w:pPr>
        <w:spacing w:after="36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р</w:t>
      </w:r>
      <w:r w:rsidR="002A2379" w:rsidRPr="002A2379">
        <w:rPr>
          <w:noProof/>
          <w:color w:val="auto"/>
          <w:sz w:val="28"/>
          <w:szCs w:val="28"/>
        </w:rPr>
        <w:t>айонной Думы</w:t>
      </w:r>
      <w:r>
        <w:rPr>
          <w:color w:val="auto"/>
          <w:sz w:val="28"/>
          <w:szCs w:val="28"/>
        </w:rPr>
        <w:t xml:space="preserve"> </w:t>
      </w:r>
      <w:r w:rsidR="00487614">
        <w:rPr>
          <w:color w:val="auto"/>
          <w:sz w:val="28"/>
          <w:szCs w:val="28"/>
        </w:rPr>
        <w:t xml:space="preserve">Л.П. </w:t>
      </w:r>
      <w:proofErr w:type="spellStart"/>
      <w:r w:rsidR="00487614">
        <w:rPr>
          <w:color w:val="auto"/>
          <w:sz w:val="28"/>
          <w:szCs w:val="28"/>
        </w:rPr>
        <w:t>Гредин</w:t>
      </w:r>
      <w:proofErr w:type="spellEnd"/>
    </w:p>
    <w:p w:rsidR="00FE18A2" w:rsidRPr="002A2379" w:rsidRDefault="00FE18A2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F2DC" wp14:editId="3BFECFD8">
                <wp:simplePos x="0" y="0"/>
                <wp:positionH relativeFrom="column">
                  <wp:posOffset>-22860</wp:posOffset>
                </wp:positionH>
                <wp:positionV relativeFrom="paragraph">
                  <wp:posOffset>368935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9.05pt" to="493.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KgfPo3gAAAAgBAAAPAAAAZHJzL2Rvd25yZXYueG1sTI9BT8JAEIXvJv6HzZh4IbAFtKm1&#10;W2KE3ryAEK9Dd2wbu7Olu0Dx17vEgx7fvJf3vskWg2nFiXrXWFYwnUQgiEurG64UbN+LcQLCeWSN&#10;rWVScCEHi/z2JsNU2zOv6bTxlQgl7FJUUHvfpVK6siaDbmI74uB92t6gD7KvpO7xHMpNK2dRFEuD&#10;DYeFGjt6ran82hyNAlfs6FB8j8pR9DGvLM0Oy7cVKnV/N7w8g/A0+L8wXPEDOuSBaW+PrJ1oFYzn&#10;cUgqeEymIIL/lMQPIPa/B5ln8v8D+Q8AAAD//wMAUEsBAi0AFAAGAAgAAAAhALaDOJL+AAAA4QEA&#10;ABMAAAAAAAAAAAAAAAAAAAAAAFtDb250ZW50X1R5cGVzXS54bWxQSwECLQAUAAYACAAAACEAOP0h&#10;/9YAAACUAQAACwAAAAAAAAAAAAAAAAAvAQAAX3JlbHMvLnJlbHNQSwECLQAUAAYACAAAACEAre1C&#10;xBECAAAoBAAADgAAAAAAAAAAAAAAAAAuAgAAZHJzL2Uyb0RvYy54bWxQSwECLQAUAAYACAAAACEA&#10;SoHz6N4AAAAIAQAADwAAAAAAAAAAAAAAAABrBAAAZHJzL2Rvd25yZXYueG1sUEsFBgAAAAAEAAQA&#10;8wAAAHYFAAAAAA==&#10;"/>
            </w:pict>
          </mc:Fallback>
        </mc:AlternateContent>
      </w:r>
      <w:r>
        <w:rPr>
          <w:color w:val="auto"/>
          <w:sz w:val="28"/>
          <w:szCs w:val="28"/>
        </w:rPr>
        <w:t>Глава Шабали</w:t>
      </w:r>
      <w:r w:rsidR="00F37ED9">
        <w:rPr>
          <w:color w:val="auto"/>
          <w:sz w:val="28"/>
          <w:szCs w:val="28"/>
        </w:rPr>
        <w:t xml:space="preserve">нского района </w:t>
      </w:r>
      <w:r>
        <w:rPr>
          <w:color w:val="auto"/>
          <w:sz w:val="28"/>
          <w:szCs w:val="28"/>
        </w:rPr>
        <w:t xml:space="preserve"> А.Е. Рогожников</w:t>
      </w: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8F79CB" w:rsidRDefault="008F79CB" w:rsidP="002A2379">
      <w:pPr>
        <w:rPr>
          <w:color w:val="auto"/>
          <w:sz w:val="28"/>
          <w:szCs w:val="28"/>
        </w:rPr>
      </w:pPr>
    </w:p>
    <w:p w:rsidR="00FE18A2" w:rsidRDefault="00FE18A2" w:rsidP="00FE18A2">
      <w:pPr>
        <w:ind w:left="505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  <w:r w:rsidRPr="00B92B3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B92B36">
        <w:rPr>
          <w:sz w:val="28"/>
          <w:szCs w:val="28"/>
        </w:rPr>
        <w:t xml:space="preserve"> </w:t>
      </w:r>
    </w:p>
    <w:p w:rsidR="00FE18A2" w:rsidRPr="00B92B36" w:rsidRDefault="00FE18A2" w:rsidP="00FE18A2">
      <w:pPr>
        <w:ind w:left="5051" w:firstLine="709"/>
        <w:rPr>
          <w:sz w:val="28"/>
          <w:szCs w:val="28"/>
        </w:rPr>
      </w:pPr>
      <w:r>
        <w:rPr>
          <w:sz w:val="28"/>
          <w:szCs w:val="28"/>
        </w:rPr>
        <w:t xml:space="preserve">Шабалинской </w:t>
      </w:r>
      <w:r w:rsidRPr="00B92B36">
        <w:rPr>
          <w:sz w:val="28"/>
          <w:szCs w:val="28"/>
        </w:rPr>
        <w:t>районной Думы</w:t>
      </w:r>
    </w:p>
    <w:p w:rsidR="00FE18A2" w:rsidRPr="00B92B36" w:rsidRDefault="006436C0" w:rsidP="00FE18A2">
      <w:pPr>
        <w:ind w:left="5760"/>
        <w:rPr>
          <w:sz w:val="28"/>
          <w:szCs w:val="28"/>
        </w:rPr>
      </w:pPr>
      <w:r>
        <w:rPr>
          <w:sz w:val="28"/>
          <w:szCs w:val="28"/>
        </w:rPr>
        <w:t>о</w:t>
      </w:r>
      <w:r w:rsidR="00FE18A2" w:rsidRPr="00B92B36">
        <w:rPr>
          <w:sz w:val="28"/>
          <w:szCs w:val="28"/>
        </w:rPr>
        <w:t>т</w:t>
      </w:r>
      <w:r>
        <w:rPr>
          <w:sz w:val="28"/>
          <w:szCs w:val="28"/>
        </w:rPr>
        <w:t xml:space="preserve"> 15.02.2019 </w:t>
      </w:r>
      <w:r w:rsidR="00FE18A2" w:rsidRPr="00B92B36">
        <w:rPr>
          <w:sz w:val="28"/>
          <w:szCs w:val="28"/>
        </w:rPr>
        <w:t>№</w:t>
      </w:r>
      <w:r>
        <w:rPr>
          <w:sz w:val="28"/>
          <w:szCs w:val="28"/>
        </w:rPr>
        <w:t>33/313</w:t>
      </w:r>
    </w:p>
    <w:p w:rsidR="008F79CB" w:rsidRDefault="008F79CB" w:rsidP="008F79CB">
      <w:pPr>
        <w:spacing w:before="492" w:after="252" w:line="276" w:lineRule="auto"/>
        <w:jc w:val="center"/>
      </w:pPr>
      <w:r>
        <w:rPr>
          <w:b/>
          <w:caps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Настоящее Положение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телевещания, разработано в соответствии с частью 5 статьи 20 Федерального </w:t>
      </w:r>
      <w:r>
        <w:rPr>
          <w:color w:val="00000A"/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 и определяет порядок и сроки предоставления социальной выплаты в виде возмещения расходов, понесенных гражданами на приобретение оборудования приема</w:t>
      </w:r>
      <w:proofErr w:type="gramEnd"/>
      <w:r>
        <w:rPr>
          <w:color w:val="00000A"/>
          <w:sz w:val="28"/>
          <w:szCs w:val="28"/>
        </w:rPr>
        <w:t xml:space="preserve"> телевещания (далее – возмещение расходов), администрацией Шабалинского района </w:t>
      </w:r>
      <w:bookmarkStart w:id="1" w:name="__DdeLink__2767_11098502"/>
      <w:r>
        <w:rPr>
          <w:color w:val="00000A"/>
          <w:sz w:val="28"/>
          <w:szCs w:val="28"/>
        </w:rPr>
        <w:t>Кировской области</w:t>
      </w:r>
      <w:bookmarkEnd w:id="1"/>
      <w:r>
        <w:rPr>
          <w:color w:val="00000A"/>
          <w:sz w:val="28"/>
          <w:szCs w:val="28"/>
        </w:rPr>
        <w:t xml:space="preserve">  за счет средств бюджета муниципального образования Шабалинский район Кировской области.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2.</w:t>
      </w:r>
      <w:r>
        <w:rPr>
          <w:color w:val="00000A"/>
          <w:sz w:val="28"/>
          <w:szCs w:val="28"/>
        </w:rPr>
        <w:tab/>
      </w:r>
      <w:proofErr w:type="gramStart"/>
      <w:r>
        <w:rPr>
          <w:color w:val="00000A"/>
          <w:sz w:val="28"/>
          <w:szCs w:val="28"/>
        </w:rPr>
        <w:t>Возмещение расходов осуществляется на приобретение оборудования приема телевещания: цифровых приставок для приема цифрового телевизионного эфирного телевещания, поддерживающих цифровой стандарт DVB-T2 (Видеокодек:</w:t>
      </w:r>
      <w:proofErr w:type="gramEnd"/>
      <w:r>
        <w:rPr>
          <w:color w:val="00000A"/>
          <w:sz w:val="28"/>
          <w:szCs w:val="28"/>
        </w:rPr>
        <w:t xml:space="preserve"> </w:t>
      </w:r>
      <w:proofErr w:type="gramStart"/>
      <w:r>
        <w:rPr>
          <w:color w:val="00000A"/>
          <w:sz w:val="28"/>
          <w:szCs w:val="28"/>
        </w:rPr>
        <w:t>MPEG-4), дециметровых (ДМВ/UHF) или всеволновых (МВ/ VHF и ДМВ/UHF) телевизионных антенн, а также комплектов для приема спутникового телевизионного вещания (далее – оборудование) для установки в населенных пунктах,</w:t>
      </w:r>
      <w:r>
        <w:rPr>
          <w:color w:val="00000A"/>
          <w:sz w:val="28"/>
          <w:szCs w:val="28"/>
        </w:rPr>
        <w:br/>
        <w:t>на территории которых отсутствует возможность приема цифрового эфирного телевизионного вещания, приведенных в приложении № 1</w:t>
      </w:r>
      <w:r>
        <w:rPr>
          <w:color w:val="00000A"/>
          <w:sz w:val="28"/>
          <w:szCs w:val="28"/>
        </w:rPr>
        <w:br/>
        <w:t>к настоящему положению.</w:t>
      </w:r>
      <w:proofErr w:type="gramEnd"/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3.</w:t>
      </w:r>
      <w:r>
        <w:rPr>
          <w:color w:val="00000A"/>
          <w:sz w:val="28"/>
          <w:szCs w:val="28"/>
        </w:rPr>
        <w:tab/>
        <w:t xml:space="preserve">На возмещение расходов имеют право многодетные малообеспеченные семьи и семьи, имеющие ребенка-инвалида, проживающие по месту жительства или по месту пребывания на территории Шабалинского района Кировской области, в случае приобретения оборудования в период </w:t>
      </w:r>
      <w:r>
        <w:rPr>
          <w:b/>
          <w:bCs/>
          <w:color w:val="00000A"/>
          <w:sz w:val="28"/>
          <w:szCs w:val="28"/>
        </w:rPr>
        <w:t>с 01.07.2018 по 30.06.2019.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lastRenderedPageBreak/>
        <w:t>4.</w:t>
      </w:r>
      <w:r>
        <w:rPr>
          <w:color w:val="00000A"/>
          <w:sz w:val="28"/>
          <w:szCs w:val="28"/>
        </w:rPr>
        <w:tab/>
      </w:r>
      <w:proofErr w:type="gramStart"/>
      <w:r>
        <w:rPr>
          <w:color w:val="00000A"/>
          <w:sz w:val="28"/>
          <w:szCs w:val="28"/>
        </w:rPr>
        <w:t>Возмещение расходов производится администрацией Шабалинского района Кировской области одному из родителей (усыновителей, опекунов, попечителей) многодетной малообеспеченной семьи или семьи, имеющей ребенка-инвалида, однократно по месту жительства или месту пребывания на территории Шабалинского района Кировской области в размере не более чем 1000 рублей - на приобретение цифровой приставки для приема цифрового телевизионного эфирного телевещания и телевизионной антенны, и в размере не более чем</w:t>
      </w:r>
      <w:proofErr w:type="gramEnd"/>
      <w:r>
        <w:rPr>
          <w:color w:val="00000A"/>
          <w:sz w:val="28"/>
          <w:szCs w:val="28"/>
        </w:rPr>
        <w:t xml:space="preserve"> 6000 рублей - на приобретение комплекта для приема спутникового телевизионного вещания.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20"/>
        <w:jc w:val="both"/>
      </w:pPr>
      <w:r>
        <w:rPr>
          <w:color w:val="00000A"/>
          <w:sz w:val="28"/>
          <w:szCs w:val="28"/>
        </w:rPr>
        <w:t>5.</w:t>
      </w:r>
      <w:r>
        <w:rPr>
          <w:color w:val="00000A"/>
          <w:sz w:val="28"/>
          <w:szCs w:val="28"/>
        </w:rPr>
        <w:tab/>
        <w:t>Для возмещения</w:t>
      </w:r>
      <w:r>
        <w:rPr>
          <w:color w:val="00000A"/>
        </w:rPr>
        <w:t xml:space="preserve"> </w:t>
      </w:r>
      <w:r>
        <w:rPr>
          <w:color w:val="00000A"/>
          <w:sz w:val="28"/>
          <w:szCs w:val="28"/>
        </w:rPr>
        <w:t>расходов необходимы следующие документы:</w:t>
      </w:r>
    </w:p>
    <w:p w:rsidR="008F79CB" w:rsidRDefault="008F79CB" w:rsidP="008F79CB">
      <w:pPr>
        <w:tabs>
          <w:tab w:val="left" w:pos="993"/>
        </w:tabs>
        <w:spacing w:line="460" w:lineRule="exact"/>
        <w:ind w:firstLine="720"/>
        <w:jc w:val="both"/>
      </w:pPr>
      <w:r>
        <w:rPr>
          <w:rFonts w:ascii="Times New Roman CYR" w:hAnsi="Times New Roman CYR"/>
          <w:color w:val="00000A"/>
          <w:sz w:val="28"/>
          <w:szCs w:val="28"/>
        </w:rPr>
        <w:t xml:space="preserve">5.1. Многодетным малообеспеченным семьям, проживающим по месту жительства или по месту пребывания на территории </w:t>
      </w:r>
      <w:r>
        <w:rPr>
          <w:color w:val="00000A"/>
          <w:sz w:val="28"/>
          <w:szCs w:val="28"/>
        </w:rPr>
        <w:t>Шабалинского района</w:t>
      </w:r>
      <w:r>
        <w:rPr>
          <w:rFonts w:ascii="Times New Roman CYR" w:hAnsi="Times New Roman CYR"/>
          <w:color w:val="00000A"/>
          <w:sz w:val="28"/>
          <w:szCs w:val="28"/>
        </w:rPr>
        <w:t xml:space="preserve"> Кировской области: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заявление о</w:t>
      </w:r>
      <w:r>
        <w:rPr>
          <w:color w:val="00000A"/>
        </w:rPr>
        <w:t xml:space="preserve"> </w:t>
      </w:r>
      <w:r>
        <w:rPr>
          <w:color w:val="00000A"/>
          <w:sz w:val="28"/>
          <w:szCs w:val="28"/>
        </w:rPr>
        <w:t>возмещении расходов (Приложение №2);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копия документа, удостоверяющего личность;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копия удостоверения многодетной малообеспеченной семьи либо сведения, подтверждающие статус многодетной малообеспеченной семьи;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платежные документы, подтверждающие приобретение семьей оборудования (кассовый и товарный чек);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договор об оказании услуг по установке оборудования для приема спутникового телевизионного вещания;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акт выполненных работ (оказанных услуг) по установке оборудования для приема спутникового телевизионного вещания;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документ, подтверждающий регистрацию по месту жительства (пребывания).</w:t>
      </w:r>
    </w:p>
    <w:p w:rsidR="008F79CB" w:rsidRDefault="008F79CB" w:rsidP="008F79CB">
      <w:pPr>
        <w:tabs>
          <w:tab w:val="left" w:pos="993"/>
        </w:tabs>
        <w:spacing w:line="460" w:lineRule="exact"/>
        <w:ind w:firstLine="567"/>
        <w:jc w:val="both"/>
      </w:pPr>
      <w:r>
        <w:rPr>
          <w:rFonts w:ascii="Times New Roman CYR" w:hAnsi="Times New Roman CYR"/>
          <w:color w:val="00000A"/>
          <w:sz w:val="28"/>
          <w:szCs w:val="28"/>
        </w:rPr>
        <w:t xml:space="preserve">5.2. Семьям, имеющим ребенка-инвалида, проживающим по месту жительства или по месту пребывания на территории </w:t>
      </w:r>
      <w:r>
        <w:rPr>
          <w:color w:val="00000A"/>
          <w:sz w:val="28"/>
          <w:szCs w:val="28"/>
        </w:rPr>
        <w:t>Шабалинского района</w:t>
      </w:r>
      <w:r>
        <w:rPr>
          <w:rFonts w:ascii="Times New Roman CYR" w:hAnsi="Times New Roman CYR"/>
          <w:color w:val="00000A"/>
          <w:sz w:val="28"/>
          <w:szCs w:val="28"/>
        </w:rPr>
        <w:t xml:space="preserve"> Кировской области: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заявление о</w:t>
      </w:r>
      <w:r>
        <w:rPr>
          <w:color w:val="00000A"/>
        </w:rPr>
        <w:t xml:space="preserve"> </w:t>
      </w:r>
      <w:r>
        <w:rPr>
          <w:color w:val="00000A"/>
          <w:sz w:val="28"/>
          <w:szCs w:val="28"/>
        </w:rPr>
        <w:t>возмещении расходов;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копия документа, удостоверяющего личность;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 xml:space="preserve">– копия справки федеральной государственной организации </w:t>
      </w:r>
      <w:proofErr w:type="gramStart"/>
      <w:r>
        <w:rPr>
          <w:color w:val="00000A"/>
          <w:sz w:val="28"/>
          <w:szCs w:val="28"/>
        </w:rPr>
        <w:t>медико-социальной</w:t>
      </w:r>
      <w:proofErr w:type="gramEnd"/>
      <w:r>
        <w:rPr>
          <w:color w:val="00000A"/>
          <w:sz w:val="28"/>
          <w:szCs w:val="28"/>
        </w:rPr>
        <w:t xml:space="preserve"> экспертизы, подтверждающая факт установления ребенку категории «ребенок-инвалид»;</w:t>
      </w:r>
    </w:p>
    <w:p w:rsidR="008F79CB" w:rsidRDefault="008F79CB" w:rsidP="008F79CB">
      <w:pPr>
        <w:pStyle w:val="ConsPlusNormal"/>
        <w:tabs>
          <w:tab w:val="left" w:pos="0"/>
          <w:tab w:val="left" w:pos="1418"/>
        </w:tabs>
        <w:spacing w:line="460" w:lineRule="exact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>– копия акта органа опеки и попечительства об установлении над ребенком-инвалидом опеки (попечительства) (при установлении над ребенком-инвалидом опеки (попечительства));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– платежные документы, подтверждающие приобретение семьей оборудования (кассовый и товарный чек);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договор об оказании услуг по установке оборудования для приема спутникового телевизионного вещания;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акт выполненных работ (оказанных услуг) по установке оборудования для приема спутникового телевизионного вещания;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– документ, подтверждающий регистрацию по месту жительства (пребывания);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  <w:rPr>
          <w:color w:val="CE181E"/>
          <w:sz w:val="28"/>
          <w:szCs w:val="28"/>
        </w:rPr>
      </w:pPr>
      <w:r>
        <w:rPr>
          <w:color w:val="00000A"/>
          <w:sz w:val="28"/>
          <w:szCs w:val="28"/>
        </w:rPr>
        <w:t>При обращении заявитель в обязательном порядке предъявляет документ, удостоверяющий личность.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6.</w:t>
      </w:r>
      <w:r>
        <w:rPr>
          <w:color w:val="00000A"/>
          <w:sz w:val="28"/>
          <w:szCs w:val="28"/>
        </w:rPr>
        <w:tab/>
        <w:t>Документы для возмещения расходов подаются заявителями в письменной форме в многофункциональный центр предоставления государственных и муниципальных услуг Кировской области (далее – МФЦ</w:t>
      </w:r>
      <w:r>
        <w:rPr>
          <w:sz w:val="28"/>
          <w:szCs w:val="28"/>
        </w:rPr>
        <w:t>).</w:t>
      </w:r>
    </w:p>
    <w:p w:rsidR="008F79CB" w:rsidRDefault="008F79CB" w:rsidP="008F79CB">
      <w:pPr>
        <w:tabs>
          <w:tab w:val="left" w:pos="0"/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Документы могут быть представлены заявителем в МФЦ лично либо его представителем (законным представителем). Полномочия представителя подтверждаются доверенностью, оформленной в порядке, установленном гражданским законодательством, законного представителя – в соответствии с действующим законодательством.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При представлении документов заявителем лично, его представителем (законным представителем) предъявляются оригиналы документов для обозрения.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Копии документов, представленных заявителем лично, его представителем (законным представителем), сверяются с оригиналами и заверяются специалистом, принимающим документы.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>8. Днем обращения заявителя (представителя заявителя) за возмещением затрат на приобретение оборудования считается день приема администрацией Шабалинского района Кировской области заявления и документов, предусмотренных пунктом 5 настоящего Положения.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lastRenderedPageBreak/>
        <w:t>Документы, принятые специалистами МФЦ, передаются в администрацию Шабалинского района Кировской области для принятия решения о возмещении расходов в соответствии с настоящим Положением.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color w:val="00000A"/>
          <w:sz w:val="28"/>
          <w:szCs w:val="28"/>
        </w:rPr>
        <w:t xml:space="preserve">9. Основаниями </w:t>
      </w:r>
      <w:r>
        <w:rPr>
          <w:sz w:val="28"/>
          <w:szCs w:val="28"/>
        </w:rPr>
        <w:t>для отказа в приеме заявления и документов возмещение расходов являются: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 xml:space="preserve">– отсутствие у заявителя места жительства или места пребывания на территории </w:t>
      </w:r>
      <w:r>
        <w:rPr>
          <w:color w:val="00000A"/>
          <w:sz w:val="28"/>
          <w:szCs w:val="28"/>
        </w:rPr>
        <w:t>Шабалинского района</w:t>
      </w:r>
      <w:r>
        <w:rPr>
          <w:sz w:val="28"/>
          <w:szCs w:val="28"/>
        </w:rPr>
        <w:t xml:space="preserve"> Кировской области;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возмещение расходов одному из родителей (усыновителей) многодетной малообеспеченной семьи или семьи, имеющей детей-инвалидов;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– представление не в полном объеме документов, предусмотренных пунктом 5 настоящего Положения.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 xml:space="preserve">10. Решение о возмещении расходов (об отказе в возмещении расходов) принимается администрацией </w:t>
      </w:r>
      <w:r>
        <w:rPr>
          <w:color w:val="00000A"/>
          <w:sz w:val="28"/>
          <w:szCs w:val="28"/>
        </w:rPr>
        <w:t>Шабалинского района</w:t>
      </w:r>
      <w:r>
        <w:rPr>
          <w:sz w:val="28"/>
          <w:szCs w:val="28"/>
        </w:rPr>
        <w:t xml:space="preserve"> Кировской области не позднее 10 рабочих дней со дня получения </w:t>
      </w:r>
      <w:r w:rsidR="00FE18A2">
        <w:rPr>
          <w:sz w:val="28"/>
          <w:szCs w:val="28"/>
        </w:rPr>
        <w:t xml:space="preserve">полного пакета </w:t>
      </w:r>
      <w:r>
        <w:rPr>
          <w:sz w:val="28"/>
          <w:szCs w:val="28"/>
        </w:rPr>
        <w:t xml:space="preserve">документов (сведений), указанных </w:t>
      </w:r>
      <w:r w:rsidR="005F5270">
        <w:rPr>
          <w:sz w:val="28"/>
          <w:szCs w:val="28"/>
        </w:rPr>
        <w:t xml:space="preserve">в пункте 5 настоящего Положения, в форме </w:t>
      </w:r>
      <w:r w:rsidR="00F87E07">
        <w:rPr>
          <w:sz w:val="28"/>
          <w:szCs w:val="28"/>
        </w:rPr>
        <w:t>р</w:t>
      </w:r>
      <w:r w:rsidR="005F5270">
        <w:rPr>
          <w:sz w:val="28"/>
          <w:szCs w:val="28"/>
        </w:rPr>
        <w:t>аспоряжения администрации района.</w:t>
      </w:r>
    </w:p>
    <w:p w:rsidR="008F79CB" w:rsidRDefault="008F79CB" w:rsidP="008F79CB">
      <w:pPr>
        <w:tabs>
          <w:tab w:val="left" w:pos="709"/>
        </w:tabs>
        <w:spacing w:line="460" w:lineRule="exact"/>
        <w:ind w:firstLine="709"/>
        <w:jc w:val="both"/>
      </w:pPr>
      <w:r>
        <w:rPr>
          <w:sz w:val="28"/>
          <w:szCs w:val="28"/>
        </w:rPr>
        <w:t xml:space="preserve">При определении права (в том числе при принятии решения об отказе в возмещении) администрация </w:t>
      </w:r>
      <w:r>
        <w:rPr>
          <w:color w:val="00000A"/>
          <w:sz w:val="28"/>
          <w:szCs w:val="28"/>
        </w:rPr>
        <w:t>Шабалинского района</w:t>
      </w:r>
      <w:r>
        <w:rPr>
          <w:sz w:val="28"/>
          <w:szCs w:val="28"/>
        </w:rPr>
        <w:t xml:space="preserve"> Кировской области использует сведения, содержащиеся в единой государственной информационной системе социального обеспечения (далее — ЕГИССО).</w:t>
      </w:r>
    </w:p>
    <w:p w:rsidR="008F79CB" w:rsidRDefault="008F79CB" w:rsidP="008F79CB">
      <w:pPr>
        <w:tabs>
          <w:tab w:val="left" w:pos="709"/>
        </w:tabs>
        <w:spacing w:line="460" w:lineRule="exact"/>
        <w:ind w:firstLine="709"/>
        <w:jc w:val="both"/>
      </w:pPr>
      <w:r>
        <w:rPr>
          <w:sz w:val="28"/>
          <w:szCs w:val="28"/>
        </w:rPr>
        <w:t>11. Основаниями для отказа в возмещении</w:t>
      </w:r>
      <w:r>
        <w:t xml:space="preserve"> </w:t>
      </w:r>
      <w:r>
        <w:rPr>
          <w:sz w:val="28"/>
          <w:szCs w:val="28"/>
        </w:rPr>
        <w:t>расходов являются: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отсутствие места жительства или места пребывания на территории </w:t>
      </w:r>
      <w:r>
        <w:rPr>
          <w:color w:val="00000A"/>
          <w:sz w:val="28"/>
          <w:szCs w:val="28"/>
        </w:rPr>
        <w:t>Шабалинского района</w:t>
      </w:r>
      <w:r>
        <w:rPr>
          <w:sz w:val="28"/>
          <w:szCs w:val="28"/>
        </w:rPr>
        <w:t xml:space="preserve"> Кировской области;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повторное представление документов, которые подтверждает факт приобретения оборудования, по которому было произведено возмещение расходов;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представление не в полном объеме документов, предусмотренных пунктом 5 настоящего Положения;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– несоответствие приобретенного оборудования минимальным техническим характеристикам.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 xml:space="preserve">12. В случае отказа в возмещении расходов заявителю направляется </w:t>
      </w:r>
      <w:r w:rsidR="00F87E07">
        <w:rPr>
          <w:sz w:val="28"/>
          <w:szCs w:val="28"/>
        </w:rPr>
        <w:t>р</w:t>
      </w:r>
      <w:r w:rsidR="005F5270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администрации </w:t>
      </w:r>
      <w:r>
        <w:rPr>
          <w:color w:val="00000A"/>
          <w:sz w:val="28"/>
          <w:szCs w:val="28"/>
        </w:rPr>
        <w:t>Шабалинского района</w:t>
      </w:r>
      <w:r>
        <w:rPr>
          <w:sz w:val="28"/>
          <w:szCs w:val="28"/>
        </w:rPr>
        <w:t xml:space="preserve"> Кировской области с указанием причин отказа в течение 5 рабочих дней со дня его принятия.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lastRenderedPageBreak/>
        <w:t>13. При устранении причин, послуживших основанием для отказа, документы для возмещения расходов могут быть вновь представлены в МФЦ в порядке и сроки, установленные настоящим Положением.</w:t>
      </w:r>
    </w:p>
    <w:p w:rsidR="008F79CB" w:rsidRDefault="008F79CB" w:rsidP="008F79CB">
      <w:pPr>
        <w:tabs>
          <w:tab w:val="left" w:pos="709"/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 xml:space="preserve">14. Возмещение расходов производится путем перечисления денежных средств администрацией </w:t>
      </w:r>
      <w:r>
        <w:rPr>
          <w:color w:val="00000A"/>
          <w:sz w:val="28"/>
          <w:szCs w:val="28"/>
        </w:rPr>
        <w:t>Шабалинского района</w:t>
      </w:r>
      <w:r>
        <w:rPr>
          <w:sz w:val="28"/>
          <w:szCs w:val="28"/>
        </w:rPr>
        <w:t xml:space="preserve"> Кировской области по выбору гражданина либо на его счет, открытый в кредитно-финансовом учреждении, либо через организацию федеральной почтовой связи по месту жительства или месту пребывания в течение 10 рабочих дней со дня принятия решения о возмещении расходов.</w:t>
      </w:r>
    </w:p>
    <w:p w:rsidR="008F79CB" w:rsidRDefault="008F79CB" w:rsidP="008F79CB">
      <w:pPr>
        <w:tabs>
          <w:tab w:val="left" w:pos="709"/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15. Возмещение расходов в излишнем размере, полученное гражданином вследствие представления им документов с заведомо неверными сведениями, сокрытия данных, влияющих на размер возмещения расходов, возвращаются гражданином ее получившим, а в случае спора взыскиваются в судебном порядке.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both"/>
      </w:pPr>
      <w:r>
        <w:rPr>
          <w:sz w:val="28"/>
          <w:szCs w:val="28"/>
        </w:rPr>
        <w:t>16. Споры по вопросам возмещения расходов разрешаются в порядке, установленном законодательством Российской Федерации.</w:t>
      </w:r>
    </w:p>
    <w:p w:rsidR="008F79CB" w:rsidRDefault="008F79CB" w:rsidP="008F79CB">
      <w:pPr>
        <w:tabs>
          <w:tab w:val="left" w:pos="1418"/>
        </w:tabs>
        <w:spacing w:before="480"/>
        <w:ind w:firstLine="709"/>
        <w:jc w:val="center"/>
        <w:rPr>
          <w:u w:val="single"/>
        </w:rPr>
      </w:pPr>
      <w:r>
        <w:rPr>
          <w:rFonts w:ascii="Times New Roman CYR" w:hAnsi="Times New Roman CYR"/>
          <w:sz w:val="28"/>
          <w:szCs w:val="28"/>
          <w:u w:val="single"/>
        </w:rPr>
        <w:t xml:space="preserve">       </w:t>
      </w:r>
      <w:r>
        <w:br w:type="page"/>
      </w:r>
    </w:p>
    <w:p w:rsidR="008F79CB" w:rsidRDefault="008F79CB" w:rsidP="008F79CB">
      <w:pPr>
        <w:tabs>
          <w:tab w:val="left" w:pos="1418"/>
        </w:tabs>
        <w:ind w:firstLine="709"/>
        <w:jc w:val="right"/>
      </w:pPr>
      <w:r>
        <w:rPr>
          <w:sz w:val="28"/>
          <w:szCs w:val="28"/>
        </w:rPr>
        <w:lastRenderedPageBreak/>
        <w:t>Приложение № 1</w:t>
      </w:r>
    </w:p>
    <w:p w:rsidR="008F79CB" w:rsidRDefault="008F79CB" w:rsidP="008F79CB">
      <w:pPr>
        <w:tabs>
          <w:tab w:val="left" w:pos="1418"/>
        </w:tabs>
        <w:ind w:firstLine="709"/>
        <w:jc w:val="right"/>
        <w:rPr>
          <w:sz w:val="28"/>
          <w:szCs w:val="28"/>
        </w:rPr>
      </w:pPr>
    </w:p>
    <w:p w:rsidR="008F79CB" w:rsidRDefault="008F79CB" w:rsidP="008F79CB">
      <w:pPr>
        <w:tabs>
          <w:tab w:val="left" w:pos="1418"/>
        </w:tabs>
        <w:ind w:firstLine="709"/>
        <w:jc w:val="right"/>
        <w:rPr>
          <w:sz w:val="28"/>
          <w:szCs w:val="28"/>
        </w:rPr>
      </w:pPr>
    </w:p>
    <w:p w:rsidR="008F79CB" w:rsidRDefault="008F79CB" w:rsidP="008F79CB">
      <w:pPr>
        <w:tabs>
          <w:tab w:val="left" w:pos="1418"/>
        </w:tabs>
        <w:ind w:left="709"/>
        <w:jc w:val="center"/>
      </w:pPr>
      <w:r>
        <w:rPr>
          <w:b/>
          <w:sz w:val="28"/>
          <w:szCs w:val="28"/>
        </w:rPr>
        <w:t>ПЕРЕЧЕНЬ</w:t>
      </w:r>
    </w:p>
    <w:p w:rsidR="008F79CB" w:rsidRDefault="008F79CB" w:rsidP="008F79CB">
      <w:pPr>
        <w:tabs>
          <w:tab w:val="left" w:pos="1418"/>
        </w:tabs>
        <w:ind w:left="709"/>
        <w:jc w:val="center"/>
      </w:pPr>
      <w:r>
        <w:rPr>
          <w:b/>
          <w:sz w:val="28"/>
          <w:szCs w:val="28"/>
        </w:rPr>
        <w:t>населенных пунктов, на территории которых отсутствует возможность приема цифрового эфирного телевизионного вещания</w:t>
      </w:r>
    </w:p>
    <w:p w:rsidR="008F79CB" w:rsidRDefault="008F79CB" w:rsidP="008F79CB">
      <w:pPr>
        <w:tabs>
          <w:tab w:val="left" w:pos="1418"/>
        </w:tabs>
        <w:spacing w:line="460" w:lineRule="exact"/>
        <w:ind w:firstLine="709"/>
        <w:jc w:val="center"/>
        <w:rPr>
          <w:sz w:val="28"/>
          <w:szCs w:val="28"/>
        </w:rPr>
      </w:pPr>
    </w:p>
    <w:tbl>
      <w:tblPr>
        <w:tblW w:w="8820" w:type="dxa"/>
        <w:tblInd w:w="-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9"/>
        <w:gridCol w:w="3540"/>
        <w:gridCol w:w="4321"/>
      </w:tblGrid>
      <w:tr w:rsidR="008F79CB" w:rsidTr="00F056FE">
        <w:trPr>
          <w:trHeight w:val="97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pPr>
              <w:jc w:val="center"/>
            </w:pPr>
            <w:bookmarkStart w:id="2" w:name="RANGE!B1%2525253AC278"/>
            <w:bookmarkEnd w:id="2"/>
            <w:r>
              <w:rPr>
                <w:b/>
                <w:bCs/>
              </w:rPr>
              <w:t>Муниципальный район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pPr>
              <w:jc w:val="center"/>
            </w:pPr>
            <w:r>
              <w:rPr>
                <w:b/>
                <w:bCs/>
              </w:rPr>
              <w:t>Населённый пункт</w:t>
            </w:r>
          </w:p>
        </w:tc>
      </w:tr>
      <w:tr w:rsidR="008F79CB" w:rsidTr="00F056FE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pPr>
              <w:jc w:val="center"/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r>
              <w:rPr>
                <w:sz w:val="26"/>
                <w:szCs w:val="26"/>
              </w:rPr>
              <w:t>Шабалинский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r>
              <w:rPr>
                <w:sz w:val="26"/>
                <w:szCs w:val="26"/>
              </w:rPr>
              <w:t>деревня Малая Козловка</w:t>
            </w:r>
          </w:p>
        </w:tc>
      </w:tr>
      <w:tr w:rsidR="008F79CB" w:rsidTr="00F056FE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pPr>
              <w:jc w:val="center"/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r>
              <w:rPr>
                <w:sz w:val="26"/>
                <w:szCs w:val="26"/>
              </w:rPr>
              <w:t>Шабалинский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r>
              <w:rPr>
                <w:sz w:val="26"/>
                <w:szCs w:val="26"/>
              </w:rPr>
              <w:t>деревня Мироновцы</w:t>
            </w:r>
          </w:p>
        </w:tc>
      </w:tr>
      <w:tr w:rsidR="008F79CB" w:rsidTr="00F056FE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pPr>
              <w:jc w:val="center"/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r>
              <w:rPr>
                <w:sz w:val="26"/>
                <w:szCs w:val="26"/>
              </w:rPr>
              <w:t>Шабалинский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r>
              <w:rPr>
                <w:sz w:val="26"/>
                <w:szCs w:val="26"/>
              </w:rPr>
              <w:t>поселок Супротивный</w:t>
            </w:r>
          </w:p>
        </w:tc>
      </w:tr>
      <w:tr w:rsidR="008F79CB" w:rsidTr="00F056FE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pPr>
              <w:jc w:val="center"/>
            </w:pPr>
            <w:r>
              <w:rPr>
                <w:sz w:val="26"/>
                <w:szCs w:val="26"/>
              </w:rPr>
              <w:t>254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r>
              <w:rPr>
                <w:sz w:val="26"/>
                <w:szCs w:val="26"/>
              </w:rPr>
              <w:t>Шабалинский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r>
              <w:rPr>
                <w:sz w:val="26"/>
                <w:szCs w:val="26"/>
              </w:rPr>
              <w:t>поселок Шохорда</w:t>
            </w:r>
          </w:p>
        </w:tc>
      </w:tr>
      <w:tr w:rsidR="008F79CB" w:rsidTr="00F056FE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pPr>
              <w:jc w:val="center"/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r>
              <w:rPr>
                <w:sz w:val="26"/>
                <w:szCs w:val="26"/>
              </w:rPr>
              <w:t>Шабалинский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79CB" w:rsidRDefault="008F79CB" w:rsidP="00F056FE">
            <w:r>
              <w:rPr>
                <w:sz w:val="26"/>
                <w:szCs w:val="26"/>
              </w:rPr>
              <w:t>деревня Ключи</w:t>
            </w:r>
          </w:p>
        </w:tc>
      </w:tr>
    </w:tbl>
    <w:p w:rsidR="008F79CB" w:rsidRDefault="008F79CB" w:rsidP="008F79CB">
      <w:pPr>
        <w:pStyle w:val="1"/>
        <w:jc w:val="center"/>
      </w:pPr>
      <w:r>
        <w:rPr>
          <w:sz w:val="24"/>
          <w:szCs w:val="24"/>
        </w:rPr>
        <w:t>_____________</w:t>
      </w:r>
    </w:p>
    <w:p w:rsidR="008F79CB" w:rsidRDefault="008F79CB" w:rsidP="008F79CB">
      <w:pPr>
        <w:pStyle w:val="1"/>
      </w:pPr>
    </w:p>
    <w:p w:rsidR="008F79CB" w:rsidRDefault="008F79CB" w:rsidP="008F79CB">
      <w:pPr>
        <w:pStyle w:val="1"/>
        <w:rPr>
          <w:rFonts w:ascii="Times New Roman CYR" w:hAnsi="Times New Roman CYR"/>
          <w:lang w:val="en-US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5F5270" w:rsidRDefault="005F5270" w:rsidP="008F79CB">
      <w:pPr>
        <w:jc w:val="both"/>
        <w:rPr>
          <w:sz w:val="28"/>
        </w:rPr>
      </w:pPr>
    </w:p>
    <w:p w:rsidR="005F5270" w:rsidRDefault="005F5270" w:rsidP="008F79CB">
      <w:pPr>
        <w:jc w:val="both"/>
        <w:rPr>
          <w:sz w:val="28"/>
        </w:rPr>
      </w:pPr>
    </w:p>
    <w:p w:rsidR="005F5270" w:rsidRDefault="005F5270" w:rsidP="008F79CB">
      <w:pPr>
        <w:jc w:val="both"/>
        <w:rPr>
          <w:sz w:val="28"/>
        </w:rPr>
      </w:pPr>
    </w:p>
    <w:p w:rsidR="005F5270" w:rsidRDefault="005F5270" w:rsidP="008F79CB">
      <w:pPr>
        <w:jc w:val="both"/>
        <w:rPr>
          <w:sz w:val="28"/>
        </w:rPr>
      </w:pPr>
    </w:p>
    <w:p w:rsidR="008F79CB" w:rsidRDefault="008F79CB" w:rsidP="008F79CB">
      <w:pPr>
        <w:jc w:val="both"/>
        <w:rPr>
          <w:sz w:val="28"/>
        </w:rPr>
      </w:pPr>
    </w:p>
    <w:p w:rsidR="008F79CB" w:rsidRPr="00265B6A" w:rsidRDefault="008F79CB" w:rsidP="008F79CB">
      <w:pPr>
        <w:tabs>
          <w:tab w:val="left" w:pos="1418"/>
        </w:tabs>
        <w:jc w:val="right"/>
      </w:pPr>
      <w:r w:rsidRPr="00265B6A">
        <w:lastRenderedPageBreak/>
        <w:t>Приложение № 2</w:t>
      </w:r>
    </w:p>
    <w:p w:rsidR="008F79CB" w:rsidRDefault="008F79CB" w:rsidP="008F79CB">
      <w:pPr>
        <w:ind w:left="5103"/>
        <w:jc w:val="both"/>
        <w:rPr>
          <w:rFonts w:ascii="Times New Roman CYR" w:hAnsi="Times New Roman CYR"/>
        </w:rPr>
      </w:pPr>
    </w:p>
    <w:p w:rsidR="008F79CB" w:rsidRDefault="008F79CB" w:rsidP="008F79CB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 xml:space="preserve">главе администрации </w:t>
      </w:r>
    </w:p>
    <w:p w:rsidR="008F79CB" w:rsidRDefault="008F79CB" w:rsidP="008F79CB">
      <w:pPr>
        <w:ind w:left="5103"/>
        <w:rPr>
          <w:rFonts w:ascii="Times New Roman CYR" w:hAnsi="Times New Roman CYR"/>
          <w:sz w:val="22"/>
        </w:rPr>
      </w:pPr>
    </w:p>
    <w:p w:rsidR="008F79CB" w:rsidRDefault="008F79CB" w:rsidP="008F79CB">
      <w:pPr>
        <w:pBdr>
          <w:top w:val="single" w:sz="4" w:space="1" w:color="000001"/>
        </w:pBdr>
        <w:ind w:left="5103"/>
        <w:jc w:val="right"/>
        <w:rPr>
          <w:rFonts w:ascii="Times New Roman CYR" w:hAnsi="Times New Roman CYR"/>
          <w:sz w:val="18"/>
        </w:rPr>
      </w:pPr>
    </w:p>
    <w:p w:rsidR="008F79CB" w:rsidRDefault="008F79CB" w:rsidP="008F79CB">
      <w:pPr>
        <w:tabs>
          <w:tab w:val="left" w:pos="5529"/>
        </w:tabs>
        <w:ind w:left="5103"/>
        <w:jc w:val="both"/>
      </w:pPr>
      <w:r>
        <w:rPr>
          <w:rFonts w:ascii="Times New Roman CYR" w:hAnsi="Times New Roman CYR"/>
          <w:sz w:val="22"/>
        </w:rPr>
        <w:t>от</w:t>
      </w:r>
    </w:p>
    <w:p w:rsidR="008F79CB" w:rsidRDefault="008F79CB" w:rsidP="008F79CB">
      <w:pPr>
        <w:pBdr>
          <w:top w:val="single" w:sz="4" w:space="1" w:color="000001"/>
        </w:pBdr>
        <w:ind w:left="5529"/>
        <w:jc w:val="both"/>
        <w:rPr>
          <w:rFonts w:ascii="Times New Roman CYR" w:hAnsi="Times New Roman CYR"/>
          <w:sz w:val="2"/>
        </w:rPr>
      </w:pPr>
    </w:p>
    <w:p w:rsidR="008F79CB" w:rsidRDefault="008F79CB" w:rsidP="008F79CB">
      <w:pPr>
        <w:tabs>
          <w:tab w:val="left" w:pos="9639"/>
        </w:tabs>
        <w:ind w:left="5103"/>
        <w:jc w:val="both"/>
      </w:pPr>
      <w:r>
        <w:rPr>
          <w:rFonts w:ascii="Times New Roman CYR" w:hAnsi="Times New Roman CYR"/>
          <w:sz w:val="22"/>
        </w:rPr>
        <w:tab/>
      </w:r>
    </w:p>
    <w:p w:rsidR="008F79CB" w:rsidRDefault="008F79CB" w:rsidP="008F79CB">
      <w:pPr>
        <w:pBdr>
          <w:top w:val="single" w:sz="4" w:space="1" w:color="000001"/>
        </w:pBdr>
        <w:ind w:left="5103"/>
        <w:jc w:val="center"/>
      </w:pPr>
      <w:proofErr w:type="gramStart"/>
      <w:r>
        <w:rPr>
          <w:rFonts w:ascii="Times New Roman CYR" w:hAnsi="Times New Roman CYR"/>
          <w:sz w:val="18"/>
        </w:rPr>
        <w:t>(фамилия, имя, отчество</w:t>
      </w:r>
      <w:proofErr w:type="gramEnd"/>
    </w:p>
    <w:p w:rsidR="008F79CB" w:rsidRDefault="008F79CB" w:rsidP="008F79CB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>(при наличии) гражданина)</w:t>
      </w:r>
    </w:p>
    <w:p w:rsidR="008F79CB" w:rsidRDefault="008F79CB" w:rsidP="008F79CB">
      <w:pPr>
        <w:tabs>
          <w:tab w:val="left" w:pos="9639"/>
        </w:tabs>
        <w:ind w:left="5103"/>
        <w:jc w:val="both"/>
      </w:pPr>
      <w:r>
        <w:rPr>
          <w:rFonts w:ascii="Times New Roman CYR" w:hAnsi="Times New Roman CYR"/>
          <w:sz w:val="22"/>
        </w:rPr>
        <w:tab/>
      </w:r>
    </w:p>
    <w:p w:rsidR="008F79CB" w:rsidRDefault="008F79CB" w:rsidP="008F79CB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>(дата рождения гражданина)</w:t>
      </w:r>
    </w:p>
    <w:p w:rsidR="008F79CB" w:rsidRDefault="008F79CB" w:rsidP="008F79CB">
      <w:pPr>
        <w:tabs>
          <w:tab w:val="left" w:pos="9639"/>
        </w:tabs>
        <w:ind w:left="5103"/>
        <w:jc w:val="both"/>
      </w:pPr>
      <w:r>
        <w:rPr>
          <w:rFonts w:ascii="Times New Roman CYR" w:hAnsi="Times New Roman CYR"/>
          <w:sz w:val="22"/>
        </w:rPr>
        <w:tab/>
      </w:r>
    </w:p>
    <w:p w:rsidR="008F79CB" w:rsidRDefault="008F79CB" w:rsidP="008F79CB">
      <w:pPr>
        <w:pBdr>
          <w:top w:val="single" w:sz="4" w:space="1" w:color="000001"/>
        </w:pBdr>
        <w:ind w:left="5103"/>
        <w:jc w:val="center"/>
      </w:pPr>
      <w:proofErr w:type="gramStart"/>
      <w:r>
        <w:rPr>
          <w:rFonts w:ascii="Times New Roman CYR" w:hAnsi="Times New Roman CYR"/>
          <w:sz w:val="18"/>
        </w:rPr>
        <w:t>(реквизиты документа,</w:t>
      </w:r>
      <w:proofErr w:type="gramEnd"/>
    </w:p>
    <w:p w:rsidR="008F79CB" w:rsidRDefault="008F79CB" w:rsidP="008F79CB">
      <w:pPr>
        <w:pBdr>
          <w:top w:val="single" w:sz="4" w:space="1" w:color="000001"/>
        </w:pBdr>
        <w:ind w:left="5103"/>
        <w:jc w:val="center"/>
      </w:pPr>
      <w:proofErr w:type="gramStart"/>
      <w:r>
        <w:rPr>
          <w:rFonts w:ascii="Times New Roman CYR" w:hAnsi="Times New Roman CYR"/>
          <w:sz w:val="18"/>
        </w:rPr>
        <w:t>удостоверяющего</w:t>
      </w:r>
      <w:proofErr w:type="gramEnd"/>
      <w:r>
        <w:rPr>
          <w:rFonts w:ascii="Times New Roman CYR" w:hAnsi="Times New Roman CYR"/>
          <w:sz w:val="18"/>
        </w:rPr>
        <w:t xml:space="preserve"> личность)</w:t>
      </w:r>
    </w:p>
    <w:p w:rsidR="008F79CB" w:rsidRDefault="008F79CB" w:rsidP="008F79CB">
      <w:pPr>
        <w:ind w:left="5103"/>
        <w:jc w:val="both"/>
        <w:rPr>
          <w:rFonts w:ascii="Times New Roman CYR" w:hAnsi="Times New Roman CYR"/>
          <w:sz w:val="22"/>
        </w:rPr>
      </w:pPr>
    </w:p>
    <w:p w:rsidR="008F79CB" w:rsidRDefault="008F79CB" w:rsidP="008F79CB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>(адрес места проживания)</w:t>
      </w:r>
    </w:p>
    <w:p w:rsidR="008F79CB" w:rsidRDefault="008F79CB" w:rsidP="008F79CB">
      <w:pPr>
        <w:ind w:left="5103"/>
        <w:jc w:val="both"/>
        <w:rPr>
          <w:rFonts w:ascii="Times New Roman CYR" w:hAnsi="Times New Roman CYR"/>
          <w:sz w:val="22"/>
        </w:rPr>
      </w:pPr>
    </w:p>
    <w:p w:rsidR="008F79CB" w:rsidRDefault="008F79CB" w:rsidP="008F79CB">
      <w:pPr>
        <w:pBdr>
          <w:top w:val="single" w:sz="4" w:space="1" w:color="000001"/>
        </w:pBdr>
        <w:ind w:left="5103"/>
        <w:jc w:val="center"/>
      </w:pPr>
      <w:r>
        <w:rPr>
          <w:rFonts w:ascii="Times New Roman CYR" w:hAnsi="Times New Roman CYR"/>
          <w:sz w:val="18"/>
        </w:rPr>
        <w:t>(контактный телефон,</w:t>
      </w:r>
      <w:r w:rsidR="005872AF">
        <w:rPr>
          <w:rFonts w:ascii="Times New Roman CYR" w:hAnsi="Times New Roman CYR"/>
          <w:sz w:val="18"/>
        </w:rPr>
        <w:t xml:space="preserve"> </w:t>
      </w:r>
      <w:r>
        <w:rPr>
          <w:rFonts w:ascii="Times New Roman CYR" w:hAnsi="Times New Roman CYR"/>
          <w:sz w:val="18"/>
        </w:rPr>
        <w:t>e-</w:t>
      </w:r>
      <w:proofErr w:type="spellStart"/>
      <w:r>
        <w:rPr>
          <w:rFonts w:ascii="Times New Roman CYR" w:hAnsi="Times New Roman CYR"/>
          <w:sz w:val="18"/>
        </w:rPr>
        <w:t>mail</w:t>
      </w:r>
      <w:proofErr w:type="spellEnd"/>
      <w:r>
        <w:rPr>
          <w:rFonts w:ascii="Times New Roman CYR" w:hAnsi="Times New Roman CYR"/>
          <w:sz w:val="18"/>
        </w:rPr>
        <w:t xml:space="preserve"> (при наличии))</w:t>
      </w:r>
    </w:p>
    <w:p w:rsidR="008F79CB" w:rsidRDefault="008F79CB" w:rsidP="005872AF">
      <w:pPr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8F79CB" w:rsidRDefault="008F79CB" w:rsidP="005872AF">
      <w:pPr>
        <w:tabs>
          <w:tab w:val="left" w:pos="1418"/>
        </w:tabs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 возмещению расходов, понесенных гражданами на приобретение оборудования приема телевещания</w:t>
      </w:r>
    </w:p>
    <w:p w:rsidR="008F79CB" w:rsidRDefault="008F79CB" w:rsidP="008F79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Прошу оплатить расходы</w:t>
      </w:r>
      <w:r>
        <w:rPr>
          <w:b/>
          <w:sz w:val="22"/>
          <w:szCs w:val="22"/>
        </w:rPr>
        <w:t>, понесенные при приобретении оборудования приема телевещания, так как не имею:</w:t>
      </w:r>
    </w:p>
    <w:p w:rsidR="008F79CB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телевизора с возможностью приема цифрового сигнала;</w:t>
      </w:r>
    </w:p>
    <w:p w:rsidR="008F79CB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цифрового оборудования для эфирного приема телевизионного вещания;</w:t>
      </w:r>
    </w:p>
    <w:p w:rsidR="008F79CB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комплекта спутникового оборудования для приема цифрового телевизионного вещания</w:t>
      </w:r>
    </w:p>
    <w:p w:rsidR="008F79CB" w:rsidRDefault="008F79CB" w:rsidP="008F79CB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и являюсь:</w:t>
      </w:r>
    </w:p>
    <w:p w:rsidR="005F5270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многодетной малообеспеченной семьей, проживающей по месту жительства или по месту пребывания на территории ____________________муниципального района </w:t>
      </w:r>
    </w:p>
    <w:p w:rsidR="008F79CB" w:rsidRDefault="008F79CB" w:rsidP="008F79CB">
      <w:pPr>
        <w:tabs>
          <w:tab w:val="left" w:pos="993"/>
        </w:tabs>
        <w:ind w:firstLine="567"/>
        <w:jc w:val="both"/>
      </w:pPr>
      <w:r>
        <w:rPr>
          <w:sz w:val="22"/>
          <w:szCs w:val="22"/>
        </w:rPr>
        <w:t>Кировской области.</w:t>
      </w:r>
    </w:p>
    <w:p w:rsidR="008F79CB" w:rsidRDefault="008F79CB" w:rsidP="008F79CB">
      <w:pPr>
        <w:tabs>
          <w:tab w:val="left" w:pos="993"/>
        </w:tabs>
        <w:ind w:firstLine="567"/>
        <w:jc w:val="both"/>
      </w:pPr>
      <w:r>
        <w:rPr>
          <w:sz w:val="22"/>
          <w:szCs w:val="22"/>
        </w:rPr>
        <w:t>- семьей, имеющей ребенка-инвалида, проживающей по месту жительства или по месту пребывания на территории ____________________муниципального района</w:t>
      </w:r>
      <w:r w:rsidR="005F5270">
        <w:rPr>
          <w:sz w:val="22"/>
          <w:szCs w:val="22"/>
        </w:rPr>
        <w:t xml:space="preserve"> </w:t>
      </w:r>
      <w:r>
        <w:rPr>
          <w:sz w:val="22"/>
          <w:szCs w:val="22"/>
        </w:rPr>
        <w:t>Кировской области.</w:t>
      </w:r>
    </w:p>
    <w:p w:rsidR="008F79CB" w:rsidRPr="005872AF" w:rsidRDefault="008F79CB" w:rsidP="008F79CB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872AF">
        <w:rPr>
          <w:color w:val="00000A"/>
          <w:sz w:val="18"/>
          <w:szCs w:val="18"/>
        </w:rPr>
        <w:t>Нужное подчеркнуть</w:t>
      </w:r>
    </w:p>
    <w:p w:rsidR="008F79CB" w:rsidRDefault="008F79CB" w:rsidP="008F79CB">
      <w:pPr>
        <w:tabs>
          <w:tab w:val="left" w:pos="993"/>
        </w:tabs>
        <w:ind w:firstLine="567"/>
        <w:jc w:val="both"/>
      </w:pPr>
      <w:r>
        <w:rPr>
          <w:sz w:val="22"/>
          <w:szCs w:val="22"/>
        </w:rPr>
        <w:t>Прилагаемые документы:</w:t>
      </w:r>
    </w:p>
    <w:p w:rsidR="008F79CB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</w:t>
      </w:r>
    </w:p>
    <w:p w:rsidR="008F79CB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</w:t>
      </w:r>
    </w:p>
    <w:p w:rsidR="008F79CB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</w:t>
      </w:r>
    </w:p>
    <w:p w:rsidR="008F79CB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4._____________________________________________________________</w:t>
      </w:r>
    </w:p>
    <w:p w:rsidR="008F79CB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5._____________________________________________________________</w:t>
      </w:r>
    </w:p>
    <w:p w:rsidR="008F79CB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6.____________________________________________________________</w:t>
      </w:r>
    </w:p>
    <w:p w:rsidR="008F79CB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7.____________________________________________________________</w:t>
      </w:r>
    </w:p>
    <w:p w:rsidR="008F79CB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8.____________________________________________________________</w:t>
      </w:r>
    </w:p>
    <w:p w:rsidR="008F79CB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9.____________________________________________________________</w:t>
      </w:r>
    </w:p>
    <w:p w:rsidR="008F79CB" w:rsidRDefault="008F79CB" w:rsidP="008F79CB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10____________________________________________________________</w:t>
      </w:r>
      <w:r>
        <w:rPr>
          <w:sz w:val="22"/>
          <w:szCs w:val="22"/>
        </w:rPr>
        <w:br/>
      </w:r>
    </w:p>
    <w:p w:rsidR="008F79CB" w:rsidRDefault="008F79CB" w:rsidP="008F79CB">
      <w:pPr>
        <w:jc w:val="both"/>
      </w:pPr>
      <w:r>
        <w:rPr>
          <w:sz w:val="22"/>
          <w:szCs w:val="22"/>
        </w:rPr>
        <w:t xml:space="preserve">Выплату прошу произвести </w:t>
      </w:r>
      <w:proofErr w:type="gramStart"/>
      <w:r>
        <w:rPr>
          <w:sz w:val="22"/>
          <w:szCs w:val="22"/>
        </w:rPr>
        <w:t>через</w:t>
      </w:r>
      <w:proofErr w:type="gramEnd"/>
      <w:r>
        <w:rPr>
          <w:sz w:val="22"/>
          <w:szCs w:val="22"/>
        </w:rPr>
        <w:t>:</w:t>
      </w:r>
    </w:p>
    <w:p w:rsidR="008F79CB" w:rsidRDefault="008F79CB" w:rsidP="005872AF">
      <w:pPr>
        <w:pStyle w:val="ConsPlusNonforma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отделение почтовой связи __________________________________________________</w:t>
      </w:r>
    </w:p>
    <w:p w:rsidR="008F79CB" w:rsidRPr="005872AF" w:rsidRDefault="008F79CB" w:rsidP="008F79CB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5872AF">
        <w:rPr>
          <w:rFonts w:ascii="Times New Roman" w:hAnsi="Times New Roman"/>
          <w:b/>
          <w:bCs/>
          <w:sz w:val="18"/>
          <w:szCs w:val="18"/>
        </w:rPr>
        <w:t>(номер отделения почтовой связи)</w:t>
      </w:r>
    </w:p>
    <w:p w:rsidR="008F79CB" w:rsidRDefault="008F79CB" w:rsidP="008F79CB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кредитно-финансовое учреждение ____________________________________________</w:t>
      </w:r>
    </w:p>
    <w:p w:rsidR="008F79CB" w:rsidRPr="005872AF" w:rsidRDefault="008F79CB" w:rsidP="008F79CB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872AF">
        <w:rPr>
          <w:rFonts w:ascii="Times New Roman" w:hAnsi="Times New Roman"/>
          <w:b/>
          <w:bCs/>
          <w:sz w:val="18"/>
          <w:szCs w:val="18"/>
        </w:rPr>
        <w:t>(номер отделения)</w:t>
      </w:r>
    </w:p>
    <w:p w:rsidR="008F79CB" w:rsidRDefault="008F79CB" w:rsidP="008F79CB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счет ___________________________________________________________________</w:t>
      </w:r>
    </w:p>
    <w:p w:rsidR="008F79CB" w:rsidRPr="005872AF" w:rsidRDefault="008F79CB" w:rsidP="008F79CB">
      <w:pPr>
        <w:pStyle w:val="ConsPlusNonformat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</w:t>
      </w:r>
      <w:r w:rsidRPr="005872AF">
        <w:rPr>
          <w:rFonts w:ascii="Times New Roman" w:hAnsi="Times New Roman"/>
          <w:b/>
          <w:sz w:val="18"/>
          <w:szCs w:val="18"/>
        </w:rPr>
        <w:t>(номер счета)</w:t>
      </w:r>
    </w:p>
    <w:p w:rsidR="008F79CB" w:rsidRDefault="008F79CB" w:rsidP="008F79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p w:rsidR="008F79CB" w:rsidRDefault="008F79CB" w:rsidP="008F79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обработку персональных данных о себе в соответствии со статьей 9 Федерального закона от 27 июля 2006 г. № 152-ФЗ «О персональных данных» согласен.</w:t>
      </w:r>
    </w:p>
    <w:p w:rsidR="008F79CB" w:rsidRDefault="008F79CB" w:rsidP="008F79CB">
      <w:pPr>
        <w:rPr>
          <w:sz w:val="22"/>
          <w:szCs w:val="22"/>
        </w:rPr>
      </w:pP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2"/>
        <w:gridCol w:w="1111"/>
        <w:gridCol w:w="2705"/>
        <w:gridCol w:w="135"/>
        <w:gridCol w:w="712"/>
        <w:gridCol w:w="564"/>
        <w:gridCol w:w="156"/>
        <w:gridCol w:w="2260"/>
        <w:gridCol w:w="274"/>
      </w:tblGrid>
      <w:tr w:rsidR="008F79CB" w:rsidTr="00F056FE">
        <w:tc>
          <w:tcPr>
            <w:tcW w:w="1721" w:type="dxa"/>
            <w:shd w:val="clear" w:color="auto" w:fill="auto"/>
          </w:tcPr>
          <w:p w:rsidR="008F79CB" w:rsidRDefault="008F79CB" w:rsidP="00F056FE">
            <w:pPr>
              <w:jc w:val="center"/>
              <w:rPr>
                <w:sz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F79CB" w:rsidRDefault="008F79CB" w:rsidP="00F056FE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2705" w:type="dxa"/>
            <w:shd w:val="clear" w:color="auto" w:fill="auto"/>
          </w:tcPr>
          <w:p w:rsidR="008F79CB" w:rsidRDefault="008F79CB" w:rsidP="00F056FE">
            <w:pPr>
              <w:jc w:val="center"/>
              <w:rPr>
                <w:sz w:val="22"/>
              </w:rPr>
            </w:pPr>
          </w:p>
        </w:tc>
        <w:tc>
          <w:tcPr>
            <w:tcW w:w="135" w:type="dxa"/>
            <w:shd w:val="clear" w:color="auto" w:fill="auto"/>
          </w:tcPr>
          <w:p w:rsidR="008F79CB" w:rsidRDefault="008F79CB" w:rsidP="00F056FE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8F79CB" w:rsidRDefault="008F79CB" w:rsidP="00F056FE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4" w:type="dxa"/>
            <w:tcBorders>
              <w:bottom w:val="single" w:sz="4" w:space="0" w:color="000001"/>
            </w:tcBorders>
            <w:shd w:val="clear" w:color="auto" w:fill="auto"/>
          </w:tcPr>
          <w:p w:rsidR="008F79CB" w:rsidRDefault="008F79CB" w:rsidP="00F056FE">
            <w:pPr>
              <w:jc w:val="center"/>
              <w:rPr>
                <w:sz w:val="22"/>
              </w:rPr>
            </w:pPr>
          </w:p>
        </w:tc>
        <w:tc>
          <w:tcPr>
            <w:tcW w:w="156" w:type="dxa"/>
            <w:shd w:val="clear" w:color="auto" w:fill="auto"/>
          </w:tcPr>
          <w:p w:rsidR="008F79CB" w:rsidRDefault="008F79CB" w:rsidP="00F056FE">
            <w:pPr>
              <w:rPr>
                <w:sz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0" w:type="dxa"/>
            <w:tcBorders>
              <w:bottom w:val="single" w:sz="4" w:space="0" w:color="000001"/>
            </w:tcBorders>
            <w:shd w:val="clear" w:color="auto" w:fill="auto"/>
          </w:tcPr>
          <w:p w:rsidR="008F79CB" w:rsidRDefault="008F79CB" w:rsidP="00F056FE">
            <w:pPr>
              <w:jc w:val="center"/>
              <w:rPr>
                <w:sz w:val="22"/>
              </w:rPr>
            </w:pPr>
          </w:p>
        </w:tc>
        <w:tc>
          <w:tcPr>
            <w:tcW w:w="274" w:type="dxa"/>
            <w:shd w:val="clear" w:color="auto" w:fill="auto"/>
          </w:tcPr>
          <w:p w:rsidR="008F79CB" w:rsidRDefault="008F79CB" w:rsidP="00F056FE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F79CB" w:rsidTr="00F056FE">
        <w:tc>
          <w:tcPr>
            <w:tcW w:w="1721" w:type="dxa"/>
            <w:tcBorders>
              <w:top w:val="single" w:sz="4" w:space="0" w:color="000001"/>
            </w:tcBorders>
            <w:shd w:val="clear" w:color="auto" w:fill="auto"/>
          </w:tcPr>
          <w:p w:rsidR="008F79CB" w:rsidRDefault="008F79CB" w:rsidP="00F056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111" w:type="dxa"/>
            <w:shd w:val="clear" w:color="auto" w:fill="auto"/>
          </w:tcPr>
          <w:p w:rsidR="008F79CB" w:rsidRDefault="008F79CB" w:rsidP="00F056FE">
            <w:pPr>
              <w:jc w:val="center"/>
              <w:rPr>
                <w:sz w:val="22"/>
              </w:rPr>
            </w:pPr>
          </w:p>
        </w:tc>
        <w:tc>
          <w:tcPr>
            <w:tcW w:w="2705" w:type="dxa"/>
            <w:tcBorders>
              <w:top w:val="single" w:sz="4" w:space="0" w:color="000001"/>
            </w:tcBorders>
            <w:shd w:val="clear" w:color="auto" w:fill="auto"/>
          </w:tcPr>
          <w:p w:rsidR="008F79CB" w:rsidRDefault="008F79CB" w:rsidP="00F056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  <w:tc>
          <w:tcPr>
            <w:tcW w:w="135" w:type="dxa"/>
            <w:shd w:val="clear" w:color="auto" w:fill="auto"/>
          </w:tcPr>
          <w:p w:rsidR="008F79CB" w:rsidRDefault="008F79CB" w:rsidP="00F056FE">
            <w:pPr>
              <w:jc w:val="right"/>
              <w:rPr>
                <w:sz w:val="22"/>
              </w:rPr>
            </w:pPr>
          </w:p>
        </w:tc>
        <w:tc>
          <w:tcPr>
            <w:tcW w:w="712" w:type="dxa"/>
            <w:shd w:val="clear" w:color="auto" w:fill="auto"/>
          </w:tcPr>
          <w:p w:rsidR="008F79CB" w:rsidRDefault="008F79CB" w:rsidP="00F056FE">
            <w:pPr>
              <w:jc w:val="right"/>
              <w:rPr>
                <w:sz w:val="22"/>
              </w:rPr>
            </w:pPr>
          </w:p>
        </w:tc>
        <w:tc>
          <w:tcPr>
            <w:tcW w:w="3254" w:type="dxa"/>
            <w:gridSpan w:val="4"/>
            <w:shd w:val="clear" w:color="auto" w:fill="auto"/>
          </w:tcPr>
          <w:p w:rsidR="008F79CB" w:rsidRDefault="008F79CB" w:rsidP="00F056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(дата заполнения заявления)</w:t>
            </w:r>
          </w:p>
        </w:tc>
      </w:tr>
    </w:tbl>
    <w:p w:rsidR="008F79CB" w:rsidRPr="00A35C04" w:rsidRDefault="008F79CB" w:rsidP="002A2379">
      <w:pPr>
        <w:rPr>
          <w:b/>
          <w:sz w:val="28"/>
          <w:szCs w:val="28"/>
        </w:rPr>
      </w:pPr>
    </w:p>
    <w:sectPr w:rsidR="008F79CB" w:rsidRPr="00A35C04" w:rsidSect="00A06428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044"/>
    <w:multiLevelType w:val="hybridMultilevel"/>
    <w:tmpl w:val="9B3C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C47BA"/>
    <w:rsid w:val="001646A5"/>
    <w:rsid w:val="001C7275"/>
    <w:rsid w:val="002A2379"/>
    <w:rsid w:val="002E5F63"/>
    <w:rsid w:val="002F0FEE"/>
    <w:rsid w:val="003463ED"/>
    <w:rsid w:val="003E1AF2"/>
    <w:rsid w:val="00471A22"/>
    <w:rsid w:val="004748C9"/>
    <w:rsid w:val="00486C40"/>
    <w:rsid w:val="00487614"/>
    <w:rsid w:val="004B4EA2"/>
    <w:rsid w:val="004D6457"/>
    <w:rsid w:val="005872AF"/>
    <w:rsid w:val="005F5270"/>
    <w:rsid w:val="00603001"/>
    <w:rsid w:val="00627777"/>
    <w:rsid w:val="00637805"/>
    <w:rsid w:val="006436C0"/>
    <w:rsid w:val="00705426"/>
    <w:rsid w:val="007C133C"/>
    <w:rsid w:val="008F79CB"/>
    <w:rsid w:val="00A06428"/>
    <w:rsid w:val="00A10B2F"/>
    <w:rsid w:val="00A35C04"/>
    <w:rsid w:val="00A52C4F"/>
    <w:rsid w:val="00B66CF6"/>
    <w:rsid w:val="00C3750A"/>
    <w:rsid w:val="00D2396F"/>
    <w:rsid w:val="00D42BBA"/>
    <w:rsid w:val="00D85F55"/>
    <w:rsid w:val="00E11299"/>
    <w:rsid w:val="00E83B36"/>
    <w:rsid w:val="00EA470B"/>
    <w:rsid w:val="00EB0435"/>
    <w:rsid w:val="00EE2C04"/>
    <w:rsid w:val="00F37ED9"/>
    <w:rsid w:val="00F87E07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F2"/>
    <w:pPr>
      <w:ind w:left="720"/>
      <w:contextualSpacing/>
    </w:pPr>
  </w:style>
  <w:style w:type="paragraph" w:customStyle="1" w:styleId="1">
    <w:name w:val="Нижний колонтитул1"/>
    <w:basedOn w:val="a"/>
    <w:qFormat/>
    <w:rsid w:val="008F79CB"/>
    <w:pPr>
      <w:widowControl w:val="0"/>
      <w:tabs>
        <w:tab w:val="center" w:pos="4703"/>
        <w:tab w:val="right" w:pos="9406"/>
      </w:tabs>
      <w:suppressAutoHyphens/>
    </w:pPr>
    <w:rPr>
      <w:rFonts w:eastAsia="Segoe UI"/>
      <w:sz w:val="10"/>
      <w:szCs w:val="10"/>
      <w:lang w:eastAsia="zh-CN"/>
    </w:rPr>
  </w:style>
  <w:style w:type="paragraph" w:customStyle="1" w:styleId="ConsPlusNormal">
    <w:name w:val="ConsPlusNormal"/>
    <w:qFormat/>
    <w:rsid w:val="008F79C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F79CB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ED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F2"/>
    <w:pPr>
      <w:ind w:left="720"/>
      <w:contextualSpacing/>
    </w:pPr>
  </w:style>
  <w:style w:type="paragraph" w:customStyle="1" w:styleId="1">
    <w:name w:val="Нижний колонтитул1"/>
    <w:basedOn w:val="a"/>
    <w:qFormat/>
    <w:rsid w:val="008F79CB"/>
    <w:pPr>
      <w:widowControl w:val="0"/>
      <w:tabs>
        <w:tab w:val="center" w:pos="4703"/>
        <w:tab w:val="right" w:pos="9406"/>
      </w:tabs>
      <w:suppressAutoHyphens/>
    </w:pPr>
    <w:rPr>
      <w:rFonts w:eastAsia="Segoe UI"/>
      <w:sz w:val="10"/>
      <w:szCs w:val="10"/>
      <w:lang w:eastAsia="zh-CN"/>
    </w:rPr>
  </w:style>
  <w:style w:type="paragraph" w:customStyle="1" w:styleId="ConsPlusNormal">
    <w:name w:val="ConsPlusNormal"/>
    <w:qFormat/>
    <w:rsid w:val="008F79C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F79CB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ED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8</cp:revision>
  <cp:lastPrinted>2019-02-04T07:13:00Z</cp:lastPrinted>
  <dcterms:created xsi:type="dcterms:W3CDTF">2019-01-10T11:03:00Z</dcterms:created>
  <dcterms:modified xsi:type="dcterms:W3CDTF">2019-02-18T07:50:00Z</dcterms:modified>
</cp:coreProperties>
</file>