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14" w:rsidRDefault="00022D14" w:rsidP="00022D14">
      <w:pPr>
        <w:pStyle w:val="ConsPlusTitle"/>
        <w:widowControl/>
        <w:jc w:val="center"/>
        <w:rPr>
          <w:szCs w:val="24"/>
        </w:rPr>
      </w:pPr>
      <w:r w:rsidRPr="006E1052">
        <w:rPr>
          <w:szCs w:val="24"/>
        </w:rPr>
        <w:t xml:space="preserve">АДМИНИСТРАЦИЯ ГОСТОВСКОГО СЕЛЬСКОГО ПОСЕЛЕНИЯ </w:t>
      </w:r>
    </w:p>
    <w:p w:rsidR="00022D14" w:rsidRPr="006E1052" w:rsidRDefault="00022D14" w:rsidP="00022D14">
      <w:pPr>
        <w:pStyle w:val="ConsPlusTitle"/>
        <w:widowControl/>
        <w:jc w:val="center"/>
        <w:rPr>
          <w:szCs w:val="24"/>
        </w:rPr>
      </w:pPr>
      <w:r w:rsidRPr="006E1052">
        <w:rPr>
          <w:szCs w:val="24"/>
        </w:rPr>
        <w:t>ШАБАЛИНСКОГО РАЙОНА КИРОВСКОЙ ОБЛАСТИ</w:t>
      </w:r>
    </w:p>
    <w:p w:rsidR="00022D14" w:rsidRPr="006E1052" w:rsidRDefault="00022D14" w:rsidP="00022D14">
      <w:pPr>
        <w:pStyle w:val="ConsPlusTitle"/>
        <w:widowControl/>
        <w:jc w:val="center"/>
        <w:rPr>
          <w:szCs w:val="24"/>
        </w:rPr>
      </w:pPr>
    </w:p>
    <w:p w:rsidR="00022D14" w:rsidRPr="006E1052" w:rsidRDefault="00022D14" w:rsidP="00022D14">
      <w:pPr>
        <w:pStyle w:val="ConsPlusTitle"/>
        <w:widowControl/>
        <w:jc w:val="center"/>
        <w:rPr>
          <w:szCs w:val="24"/>
        </w:rPr>
      </w:pPr>
      <w:r w:rsidRPr="006E1052">
        <w:rPr>
          <w:szCs w:val="24"/>
        </w:rPr>
        <w:t>ПОСТАНОВЛЕНИЕ</w:t>
      </w:r>
    </w:p>
    <w:p w:rsidR="00022D14" w:rsidRPr="006E1052" w:rsidRDefault="00022D14" w:rsidP="00022D14">
      <w:pPr>
        <w:pStyle w:val="ConsPlusTitle"/>
        <w:widowControl/>
        <w:jc w:val="center"/>
        <w:rPr>
          <w:szCs w:val="24"/>
        </w:rPr>
      </w:pPr>
    </w:p>
    <w:p w:rsidR="00022D14" w:rsidRPr="003C747D" w:rsidRDefault="00022D14" w:rsidP="00022D14">
      <w:pPr>
        <w:pStyle w:val="ConsPlusTitle"/>
        <w:widowControl/>
        <w:jc w:val="both"/>
        <w:rPr>
          <w:szCs w:val="24"/>
        </w:rPr>
      </w:pPr>
      <w:r>
        <w:rPr>
          <w:szCs w:val="24"/>
        </w:rPr>
        <w:t>22.04.2019</w:t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  <w:t xml:space="preserve">№ </w:t>
      </w:r>
      <w:r>
        <w:rPr>
          <w:szCs w:val="24"/>
        </w:rPr>
        <w:t>19</w:t>
      </w:r>
      <w:r w:rsidRPr="003C747D">
        <w:rPr>
          <w:szCs w:val="24"/>
        </w:rPr>
        <w:tab/>
      </w:r>
      <w:r w:rsidRPr="003C747D">
        <w:rPr>
          <w:szCs w:val="24"/>
        </w:rPr>
        <w:tab/>
        <w:t xml:space="preserve">           </w:t>
      </w:r>
      <w:r w:rsidRPr="003C747D">
        <w:rPr>
          <w:szCs w:val="24"/>
        </w:rPr>
        <w:tab/>
        <w:t xml:space="preserve"> </w:t>
      </w:r>
    </w:p>
    <w:p w:rsidR="00022D14" w:rsidRDefault="00022D14" w:rsidP="00022D14">
      <w:pPr>
        <w:pStyle w:val="ConsPlusTitle"/>
        <w:widowControl/>
        <w:jc w:val="center"/>
      </w:pPr>
      <w:r>
        <w:t>п. Гостовский</w:t>
      </w:r>
    </w:p>
    <w:p w:rsidR="00022D14" w:rsidRDefault="00022D14" w:rsidP="00022D14">
      <w:pPr>
        <w:pStyle w:val="ConsPlusTitle"/>
        <w:widowControl/>
        <w:jc w:val="center"/>
      </w:pPr>
    </w:p>
    <w:p w:rsidR="00022D14" w:rsidRPr="00B73789" w:rsidRDefault="00022D14" w:rsidP="00022D14">
      <w:pPr>
        <w:pStyle w:val="ConsPlusTitle"/>
        <w:widowControl/>
        <w:jc w:val="center"/>
      </w:pPr>
    </w:p>
    <w:p w:rsidR="00022D14" w:rsidRPr="00B73789" w:rsidRDefault="00022D14" w:rsidP="00022D14">
      <w:pPr>
        <w:pStyle w:val="2"/>
        <w:rPr>
          <w:b/>
          <w:sz w:val="24"/>
          <w:szCs w:val="24"/>
        </w:rPr>
      </w:pPr>
      <w:r w:rsidRPr="00B73789">
        <w:rPr>
          <w:b/>
          <w:sz w:val="24"/>
          <w:szCs w:val="24"/>
        </w:rPr>
        <w:t>Об утверждении отчета об исполнении бюджета муниципального образования Гостовское сельское поселение Шабалинского района Кировской области за 1 квартал 2019 года</w:t>
      </w:r>
    </w:p>
    <w:p w:rsidR="00022D14" w:rsidRPr="00B73789" w:rsidRDefault="00022D14" w:rsidP="00022D14">
      <w:pPr>
        <w:pStyle w:val="2"/>
        <w:rPr>
          <w:sz w:val="24"/>
          <w:szCs w:val="24"/>
        </w:rPr>
      </w:pPr>
    </w:p>
    <w:p w:rsidR="00022D14" w:rsidRPr="00B73789" w:rsidRDefault="00022D14" w:rsidP="00022D14">
      <w:pPr>
        <w:pStyle w:val="2"/>
        <w:rPr>
          <w:sz w:val="24"/>
          <w:szCs w:val="24"/>
        </w:rPr>
      </w:pPr>
      <w:r w:rsidRPr="00B73789">
        <w:rPr>
          <w:sz w:val="24"/>
          <w:szCs w:val="24"/>
        </w:rPr>
        <w:t>В соответствии со ст. 264.2 Бюджетного кодекса Российской Федерации, Положением «О бюджетном процессе  в муниципальном образовании Гостовское сельское поселение Шабалинского района Кировской области», утвержденным решением Гостовской сельской Думы от 19.11.2014 № 18/77 администрация поселения ПОСТАНОВЛЯЕТ:</w:t>
      </w:r>
    </w:p>
    <w:p w:rsidR="00022D14" w:rsidRPr="00B73789" w:rsidRDefault="00022D14" w:rsidP="00022D14">
      <w:pPr>
        <w:pStyle w:val="2"/>
        <w:rPr>
          <w:sz w:val="24"/>
          <w:szCs w:val="24"/>
        </w:rPr>
      </w:pPr>
      <w:r w:rsidRPr="00B73789">
        <w:rPr>
          <w:sz w:val="24"/>
          <w:szCs w:val="24"/>
        </w:rPr>
        <w:t>1. Утвердить отчет об исполнении бюджета муниципального образования Гостовское сельское поселение за 1 квартал  2019 года (далее – отчет). Прилагается.</w:t>
      </w:r>
    </w:p>
    <w:p w:rsidR="00022D14" w:rsidRPr="00B73789" w:rsidRDefault="00022D14" w:rsidP="00022D14">
      <w:pPr>
        <w:pStyle w:val="2"/>
        <w:rPr>
          <w:sz w:val="24"/>
          <w:szCs w:val="24"/>
        </w:rPr>
      </w:pPr>
      <w:r w:rsidRPr="00B73789">
        <w:rPr>
          <w:sz w:val="24"/>
          <w:szCs w:val="24"/>
        </w:rPr>
        <w:t>2. Обеспечить исполнение доходной части бюджета муниципального образования Гостовское сельское поселение в текущем году.</w:t>
      </w:r>
    </w:p>
    <w:p w:rsidR="00022D14" w:rsidRPr="00B73789" w:rsidRDefault="00022D14" w:rsidP="00022D14">
      <w:pPr>
        <w:pStyle w:val="2"/>
        <w:rPr>
          <w:sz w:val="24"/>
          <w:szCs w:val="24"/>
        </w:rPr>
      </w:pPr>
      <w:r w:rsidRPr="00B73789">
        <w:rPr>
          <w:sz w:val="24"/>
          <w:szCs w:val="24"/>
        </w:rPr>
        <w:t>3. Принять исчерпывающие меры к полному и эффективному освоению в текущем году средств, поступивших из областного бюджета.</w:t>
      </w:r>
    </w:p>
    <w:p w:rsidR="00022D14" w:rsidRPr="00B73789" w:rsidRDefault="00022D14" w:rsidP="00022D14">
      <w:pPr>
        <w:pStyle w:val="2"/>
        <w:rPr>
          <w:sz w:val="24"/>
          <w:szCs w:val="24"/>
        </w:rPr>
      </w:pPr>
      <w:r w:rsidRPr="00B73789">
        <w:rPr>
          <w:sz w:val="24"/>
          <w:szCs w:val="24"/>
        </w:rPr>
        <w:t xml:space="preserve">4. Установить </w:t>
      </w:r>
      <w:proofErr w:type="gramStart"/>
      <w:r w:rsidRPr="00B73789">
        <w:rPr>
          <w:sz w:val="24"/>
          <w:szCs w:val="24"/>
        </w:rPr>
        <w:t>контроль за</w:t>
      </w:r>
      <w:proofErr w:type="gramEnd"/>
      <w:r w:rsidRPr="00B73789">
        <w:rPr>
          <w:sz w:val="24"/>
          <w:szCs w:val="24"/>
        </w:rPr>
        <w:t xml:space="preserve"> реализацией мероприятий муниципальных программ.</w:t>
      </w:r>
    </w:p>
    <w:p w:rsidR="00022D14" w:rsidRPr="00B73789" w:rsidRDefault="00022D14" w:rsidP="00022D14">
      <w:pPr>
        <w:pStyle w:val="2"/>
        <w:rPr>
          <w:sz w:val="24"/>
          <w:szCs w:val="24"/>
        </w:rPr>
      </w:pPr>
      <w:r w:rsidRPr="00B73789">
        <w:rPr>
          <w:sz w:val="24"/>
          <w:szCs w:val="24"/>
        </w:rPr>
        <w:t xml:space="preserve">5.Усилить </w:t>
      </w:r>
      <w:proofErr w:type="gramStart"/>
      <w:r w:rsidRPr="00B73789">
        <w:rPr>
          <w:sz w:val="24"/>
          <w:szCs w:val="24"/>
        </w:rPr>
        <w:t>контроль за</w:t>
      </w:r>
      <w:proofErr w:type="gramEnd"/>
      <w:r w:rsidRPr="00B73789">
        <w:rPr>
          <w:sz w:val="24"/>
          <w:szCs w:val="24"/>
        </w:rPr>
        <w:t xml:space="preserve"> исполнением договорных обязательств со стороны поставщиков и подрядчиков. В полной мере применять штрафные санкции за нарушение сроков и условий исполнения муниципальных контрактов.</w:t>
      </w:r>
    </w:p>
    <w:p w:rsidR="00022D14" w:rsidRPr="00B73789" w:rsidRDefault="00022D14" w:rsidP="00022D14">
      <w:pPr>
        <w:pStyle w:val="2"/>
        <w:rPr>
          <w:sz w:val="24"/>
          <w:szCs w:val="24"/>
        </w:rPr>
      </w:pPr>
      <w:r w:rsidRPr="00B73789">
        <w:rPr>
          <w:sz w:val="24"/>
          <w:szCs w:val="24"/>
        </w:rPr>
        <w:t>6. Принять меры по недопущению просроченной кредиторской задолженности, исключению несанкционированной задолженности, минимизации текущей задолженности.</w:t>
      </w:r>
    </w:p>
    <w:p w:rsidR="00022D14" w:rsidRPr="00B73789" w:rsidRDefault="00022D14" w:rsidP="00022D14">
      <w:pPr>
        <w:pStyle w:val="2"/>
        <w:rPr>
          <w:sz w:val="24"/>
          <w:szCs w:val="24"/>
        </w:rPr>
      </w:pPr>
      <w:r w:rsidRPr="00B73789">
        <w:rPr>
          <w:sz w:val="24"/>
          <w:szCs w:val="24"/>
        </w:rPr>
        <w:t>В приоритетном порядке средства бюджета муниципального образования Гостовское сельское поселение направлять на выплату заработной платы и оплату коммунальных услуг.</w:t>
      </w:r>
    </w:p>
    <w:p w:rsidR="00022D14" w:rsidRPr="00B73789" w:rsidRDefault="00022D14" w:rsidP="00022D14">
      <w:pPr>
        <w:pStyle w:val="2"/>
        <w:rPr>
          <w:sz w:val="24"/>
          <w:szCs w:val="24"/>
        </w:rPr>
      </w:pPr>
      <w:r w:rsidRPr="00B73789">
        <w:rPr>
          <w:sz w:val="24"/>
          <w:szCs w:val="24"/>
        </w:rPr>
        <w:t>7. Направить информацию об исполнении бюджета муниципального образования Гостовское сельское поселение за 1 квартал 2019 года  в Гостовскую сельскую Думу.</w:t>
      </w:r>
    </w:p>
    <w:p w:rsidR="00022D14" w:rsidRPr="00B73789" w:rsidRDefault="00022D14" w:rsidP="00022D14">
      <w:pPr>
        <w:pStyle w:val="2"/>
        <w:rPr>
          <w:sz w:val="24"/>
          <w:szCs w:val="24"/>
        </w:rPr>
      </w:pPr>
      <w:r w:rsidRPr="00B73789">
        <w:rPr>
          <w:sz w:val="24"/>
          <w:szCs w:val="24"/>
        </w:rPr>
        <w:t xml:space="preserve">8. </w:t>
      </w:r>
      <w:proofErr w:type="gramStart"/>
      <w:r w:rsidRPr="00B73789">
        <w:rPr>
          <w:sz w:val="24"/>
          <w:szCs w:val="24"/>
        </w:rPr>
        <w:t>Контроль за</w:t>
      </w:r>
      <w:proofErr w:type="gramEnd"/>
      <w:r w:rsidRPr="00B73789">
        <w:rPr>
          <w:sz w:val="24"/>
          <w:szCs w:val="24"/>
        </w:rPr>
        <w:t xml:space="preserve"> выполнением постановления возложить на ведущего специалиста, главного бухгалтера </w:t>
      </w:r>
      <w:proofErr w:type="spellStart"/>
      <w:r w:rsidRPr="00B73789">
        <w:rPr>
          <w:sz w:val="24"/>
          <w:szCs w:val="24"/>
        </w:rPr>
        <w:t>Гунбину</w:t>
      </w:r>
      <w:proofErr w:type="spellEnd"/>
      <w:r w:rsidRPr="00B73789">
        <w:rPr>
          <w:sz w:val="24"/>
          <w:szCs w:val="24"/>
        </w:rPr>
        <w:t xml:space="preserve"> Е.А.</w:t>
      </w:r>
    </w:p>
    <w:p w:rsidR="00022D14" w:rsidRPr="00B73789" w:rsidRDefault="00022D14" w:rsidP="00022D14">
      <w:pPr>
        <w:pStyle w:val="2"/>
        <w:rPr>
          <w:sz w:val="24"/>
          <w:szCs w:val="24"/>
        </w:rPr>
      </w:pPr>
    </w:p>
    <w:p w:rsidR="00022D14" w:rsidRPr="00B73789" w:rsidRDefault="00022D14" w:rsidP="00022D14">
      <w:pPr>
        <w:pStyle w:val="2"/>
        <w:rPr>
          <w:sz w:val="24"/>
          <w:szCs w:val="24"/>
        </w:rPr>
      </w:pPr>
    </w:p>
    <w:p w:rsidR="00022D14" w:rsidRPr="00B73789" w:rsidRDefault="00022D14" w:rsidP="00022D14">
      <w:pPr>
        <w:pStyle w:val="2"/>
        <w:rPr>
          <w:sz w:val="24"/>
          <w:szCs w:val="24"/>
        </w:rPr>
      </w:pPr>
      <w:r w:rsidRPr="00B73789">
        <w:rPr>
          <w:sz w:val="24"/>
          <w:szCs w:val="24"/>
        </w:rPr>
        <w:t>Глава администрации</w:t>
      </w:r>
    </w:p>
    <w:p w:rsidR="00022D14" w:rsidRDefault="00022D14" w:rsidP="00022D14">
      <w:pPr>
        <w:pStyle w:val="2"/>
        <w:rPr>
          <w:sz w:val="24"/>
          <w:szCs w:val="24"/>
        </w:rPr>
      </w:pPr>
      <w:r w:rsidRPr="00B73789">
        <w:rPr>
          <w:sz w:val="24"/>
          <w:szCs w:val="24"/>
        </w:rPr>
        <w:t xml:space="preserve">Гостовского сельского поселения </w:t>
      </w:r>
      <w:r w:rsidRPr="00B73789">
        <w:rPr>
          <w:sz w:val="24"/>
          <w:szCs w:val="24"/>
        </w:rPr>
        <w:tab/>
      </w:r>
      <w:r w:rsidRPr="00B73789">
        <w:rPr>
          <w:sz w:val="24"/>
          <w:szCs w:val="24"/>
        </w:rPr>
        <w:tab/>
      </w:r>
      <w:r w:rsidRPr="00B73789">
        <w:rPr>
          <w:sz w:val="24"/>
          <w:szCs w:val="24"/>
        </w:rPr>
        <w:tab/>
      </w:r>
      <w:r w:rsidRPr="00B73789">
        <w:rPr>
          <w:sz w:val="24"/>
          <w:szCs w:val="24"/>
        </w:rPr>
        <w:tab/>
        <w:t xml:space="preserve">                     Л.А.Сивко</w:t>
      </w:r>
      <w:r>
        <w:rPr>
          <w:sz w:val="24"/>
          <w:szCs w:val="24"/>
        </w:rPr>
        <w:t>ва</w:t>
      </w:r>
    </w:p>
    <w:p w:rsidR="00022D14" w:rsidRDefault="00022D14" w:rsidP="00022D14">
      <w:pPr>
        <w:pStyle w:val="2"/>
        <w:rPr>
          <w:sz w:val="24"/>
          <w:szCs w:val="24"/>
        </w:rPr>
      </w:pPr>
    </w:p>
    <w:p w:rsidR="00022D14" w:rsidRDefault="00022D14" w:rsidP="00022D14">
      <w:pPr>
        <w:pStyle w:val="2"/>
        <w:rPr>
          <w:sz w:val="24"/>
          <w:szCs w:val="24"/>
        </w:rPr>
      </w:pPr>
    </w:p>
    <w:p w:rsidR="00022D14" w:rsidRDefault="00022D14" w:rsidP="00022D14">
      <w:pPr>
        <w:pStyle w:val="2"/>
        <w:rPr>
          <w:sz w:val="24"/>
          <w:szCs w:val="24"/>
        </w:rPr>
      </w:pPr>
    </w:p>
    <w:p w:rsidR="00022D14" w:rsidRPr="00E40716" w:rsidRDefault="00022D14" w:rsidP="00022D14">
      <w:pPr>
        <w:pStyle w:val="2"/>
        <w:rPr>
          <w:sz w:val="24"/>
          <w:szCs w:val="24"/>
        </w:rPr>
      </w:pPr>
    </w:p>
    <w:p w:rsidR="00022D14" w:rsidRPr="008C757A" w:rsidRDefault="00022D14" w:rsidP="00022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57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УТВЕРЖДЕН</w:t>
      </w:r>
    </w:p>
    <w:p w:rsidR="00022D14" w:rsidRPr="008C757A" w:rsidRDefault="00022D14" w:rsidP="00022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5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Постановлением </w:t>
      </w:r>
    </w:p>
    <w:p w:rsidR="00022D14" w:rsidRPr="008C757A" w:rsidRDefault="00022D14" w:rsidP="00022D14">
      <w:pPr>
        <w:jc w:val="right"/>
        <w:rPr>
          <w:rFonts w:ascii="Times New Roman" w:hAnsi="Times New Roman" w:cs="Times New Roman"/>
          <w:sz w:val="24"/>
          <w:szCs w:val="24"/>
        </w:rPr>
      </w:pPr>
      <w:r w:rsidRPr="008C75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8C757A"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</w:p>
    <w:p w:rsidR="00022D14" w:rsidRPr="008C757A" w:rsidRDefault="00022D14" w:rsidP="00022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5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022D14" w:rsidRPr="008C757A" w:rsidRDefault="00022D14" w:rsidP="00022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5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22.04.2019 г. № 19</w:t>
      </w:r>
    </w:p>
    <w:p w:rsidR="00022D14" w:rsidRPr="008C757A" w:rsidRDefault="00022D14" w:rsidP="00022D14">
      <w:pPr>
        <w:pStyle w:val="2"/>
      </w:pPr>
    </w:p>
    <w:p w:rsidR="00022D14" w:rsidRPr="00321C45" w:rsidRDefault="00022D14" w:rsidP="00022D14">
      <w:pPr>
        <w:pStyle w:val="2"/>
        <w:rPr>
          <w:b/>
          <w:sz w:val="24"/>
          <w:szCs w:val="24"/>
        </w:rPr>
      </w:pPr>
      <w:r w:rsidRPr="00321C45">
        <w:rPr>
          <w:b/>
          <w:sz w:val="24"/>
          <w:szCs w:val="24"/>
        </w:rPr>
        <w:t xml:space="preserve">                                               ОТЧЕТ</w:t>
      </w:r>
    </w:p>
    <w:p w:rsidR="00022D14" w:rsidRPr="00321C45" w:rsidRDefault="00022D14" w:rsidP="00022D14">
      <w:pPr>
        <w:pStyle w:val="2"/>
        <w:ind w:firstLine="0"/>
        <w:rPr>
          <w:b/>
          <w:sz w:val="24"/>
          <w:szCs w:val="24"/>
        </w:rPr>
      </w:pPr>
      <w:r w:rsidRPr="00321C45">
        <w:rPr>
          <w:b/>
          <w:sz w:val="24"/>
          <w:szCs w:val="24"/>
        </w:rPr>
        <w:t>ОБ ИСПОЛНЕНИИ БЮДЖЕТА МУНИЦИПАЛЬНОГО ОБРАЗОВАНИЯ ГОСТОВСКОЕ СЕЛЬСКОЕ ПОСЕЛЕНИЕ ШАБАЛИНСКОГО РАЙОНА КИРОВСКОЙ ОБЛАСТИ</w:t>
      </w:r>
      <w:r>
        <w:rPr>
          <w:b/>
          <w:sz w:val="24"/>
          <w:szCs w:val="24"/>
        </w:rPr>
        <w:t xml:space="preserve"> </w:t>
      </w:r>
      <w:r w:rsidRPr="00321C45">
        <w:rPr>
          <w:b/>
          <w:sz w:val="24"/>
          <w:szCs w:val="24"/>
        </w:rPr>
        <w:t xml:space="preserve"> за 1 квартал 2019 года</w:t>
      </w:r>
    </w:p>
    <w:p w:rsidR="00022D14" w:rsidRPr="008C757A" w:rsidRDefault="00022D14" w:rsidP="00022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D14" w:rsidRPr="00C37610" w:rsidRDefault="00022D14" w:rsidP="00022D14">
      <w:pPr>
        <w:pStyle w:val="2"/>
        <w:rPr>
          <w:sz w:val="24"/>
          <w:szCs w:val="24"/>
        </w:rPr>
      </w:pPr>
      <w:r w:rsidRPr="00C37610">
        <w:rPr>
          <w:sz w:val="24"/>
          <w:szCs w:val="24"/>
        </w:rPr>
        <w:t>Исполнение бюджета осуществлялось в соответствии со сводной бюджетной росписью бюджета муниципального образования Гостовское сельское поселение Шабалинского района Кировской области и кассовым планом за 1 квартал 2019 года.</w:t>
      </w:r>
    </w:p>
    <w:p w:rsidR="00022D14" w:rsidRPr="00C37610" w:rsidRDefault="00022D14" w:rsidP="00022D14">
      <w:pPr>
        <w:pStyle w:val="2"/>
        <w:rPr>
          <w:sz w:val="24"/>
          <w:szCs w:val="24"/>
        </w:rPr>
      </w:pPr>
      <w:r w:rsidRPr="00C37610">
        <w:rPr>
          <w:sz w:val="24"/>
          <w:szCs w:val="24"/>
        </w:rPr>
        <w:t>Доходная часть бюджета исполнена в сумме 1064,61 тыс. рублей или  на 24,33 % к утвержденным годовым бюджетным назначениям. Из них поступления налоговых и неналоговых доходов составили 395.85 тыс. рублей или 21,62 % . безвозмездные поступления – 668, 76 тыс. рублей или 26.29 % .</w:t>
      </w:r>
    </w:p>
    <w:p w:rsidR="00022D14" w:rsidRPr="00C37610" w:rsidRDefault="00022D14" w:rsidP="00022D14">
      <w:pPr>
        <w:pStyle w:val="2"/>
        <w:rPr>
          <w:sz w:val="24"/>
          <w:szCs w:val="24"/>
        </w:rPr>
      </w:pPr>
      <w:r w:rsidRPr="00C37610">
        <w:rPr>
          <w:sz w:val="24"/>
          <w:szCs w:val="24"/>
        </w:rPr>
        <w:t xml:space="preserve">Структура доходов бюджета Гостовского сельского поселения сложилась следующим образом: </w:t>
      </w:r>
    </w:p>
    <w:p w:rsidR="00022D14" w:rsidRPr="00C37610" w:rsidRDefault="00022D14" w:rsidP="00022D14">
      <w:pPr>
        <w:pStyle w:val="2"/>
        <w:rPr>
          <w:sz w:val="24"/>
          <w:szCs w:val="24"/>
        </w:rPr>
      </w:pPr>
      <w:r w:rsidRPr="00C37610">
        <w:rPr>
          <w:sz w:val="24"/>
          <w:szCs w:val="24"/>
        </w:rPr>
        <w:t>-собственные доходы – 395,85 тыс</w:t>
      </w:r>
      <w:proofErr w:type="gramStart"/>
      <w:r w:rsidRPr="00C37610">
        <w:rPr>
          <w:sz w:val="24"/>
          <w:szCs w:val="24"/>
        </w:rPr>
        <w:t>.р</w:t>
      </w:r>
      <w:proofErr w:type="gramEnd"/>
      <w:r w:rsidRPr="00C37610">
        <w:rPr>
          <w:sz w:val="24"/>
          <w:szCs w:val="24"/>
        </w:rPr>
        <w:t>уб.;</w:t>
      </w:r>
    </w:p>
    <w:p w:rsidR="00022D14" w:rsidRPr="00C37610" w:rsidRDefault="00022D14" w:rsidP="00022D14">
      <w:pPr>
        <w:pStyle w:val="2"/>
        <w:rPr>
          <w:sz w:val="24"/>
          <w:szCs w:val="24"/>
        </w:rPr>
      </w:pPr>
      <w:r w:rsidRPr="00C37610">
        <w:rPr>
          <w:sz w:val="24"/>
          <w:szCs w:val="24"/>
        </w:rPr>
        <w:t>-дотация на выравнивание бюджетной обеспеченности – 171,12 тыс. руб.;</w:t>
      </w:r>
    </w:p>
    <w:p w:rsidR="00022D14" w:rsidRPr="00C37610" w:rsidRDefault="00022D14" w:rsidP="00022D14">
      <w:pPr>
        <w:pStyle w:val="2"/>
        <w:rPr>
          <w:sz w:val="24"/>
          <w:szCs w:val="24"/>
        </w:rPr>
      </w:pPr>
      <w:r w:rsidRPr="00C37610">
        <w:rPr>
          <w:sz w:val="24"/>
          <w:szCs w:val="24"/>
        </w:rPr>
        <w:t>дотация на сбалансированность бюджетов – 318.51 тыс. руб.;</w:t>
      </w:r>
    </w:p>
    <w:p w:rsidR="00022D14" w:rsidRPr="00C37610" w:rsidRDefault="00022D14" w:rsidP="00022D14">
      <w:pPr>
        <w:pStyle w:val="2"/>
        <w:rPr>
          <w:sz w:val="24"/>
          <w:szCs w:val="24"/>
        </w:rPr>
      </w:pPr>
      <w:r w:rsidRPr="00C37610">
        <w:rPr>
          <w:sz w:val="24"/>
          <w:szCs w:val="24"/>
        </w:rPr>
        <w:t>- прочие субсидии – 158,13 тыс. руб.;</w:t>
      </w:r>
    </w:p>
    <w:p w:rsidR="00022D14" w:rsidRDefault="00022D14" w:rsidP="00022D14">
      <w:pPr>
        <w:pStyle w:val="2"/>
        <w:rPr>
          <w:sz w:val="24"/>
          <w:szCs w:val="24"/>
        </w:rPr>
      </w:pPr>
      <w:r w:rsidRPr="00C37610">
        <w:rPr>
          <w:sz w:val="24"/>
          <w:szCs w:val="24"/>
        </w:rPr>
        <w:t>-субвенции на осуществление первичного воинского учета – 21,0 тыс. руб</w:t>
      </w:r>
      <w:proofErr w:type="gramStart"/>
      <w:r w:rsidRPr="00C37610">
        <w:rPr>
          <w:sz w:val="24"/>
          <w:szCs w:val="24"/>
        </w:rPr>
        <w:t>..</w:t>
      </w:r>
      <w:proofErr w:type="gramEnd"/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>Структура собственных доходов включает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>-налог на доходы физических лиц – 149,69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( 26,3 % ) ;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>-акцизы по подакцизным товарам – 162,3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( 36,87 %) ;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- налог на имущество физических лиц – 8,76 тыс. руб.; 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- земельный налог с организаций – 42,94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63,14 ) ;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>-земельный налог с физических лиц – 0.74 тыс. руб.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1,5 % ) ;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-государственная пошлина – 2,04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68.0%); 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- прочие поступления от использования имущества – 5,63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11,99 %) ;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>- доходы от оказания платных услуг – 23,33 тыс. руб.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3,82 %).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>По сравнению с соответствующим периодом прошлого года отмечается увеличение поступлений по собственным доходам на 106.18 тыс. руб.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>Недоимка по платежам в бюджет муниципального образования Гостовское сельское поселение на 01 апреля 2019 года составила 76.7 тыс. рублей, из них по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>-налогу на доходы физических лиц – 0,2 тыс. руб.;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>-земельному налогу с организаций – 48,3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>-земельный налог с физических лиц – 22,3 тыс. руб.;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>-налогу на имущество физических лиц – 5,9 тыс. руб.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>Расходы бюджета муниципального образования Гостовское сельское поселение Шабалинского района Кировской области за 1 квартал 2019 года профинансированы в сумме 995,1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 или на 21,27 % к годовому плану.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>Структура расходов бюджета муниципального образования сложилась следующим образом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-общегосударственные расходы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01 раздел) – 324,42 тыс. руб. ( 19.76 % );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-национальная безопасность и правоохранительная деятельность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03 раздел) -186,62 тыс. руб.(16,37 %) ;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-национальная экономика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04 раздел) – 269,08 тыс. руб.( 19,26) % );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>-жилищно-коммунальное хозяйство ( 05 раздел) – 195,65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уб.( 49,58 % ) ;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-социальная политика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10 раздел) – 6,58 тыс. руб.( 26,0 % ) .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>Исполнение расходной части характеризуется своевременным и в полном объеме обеспечением выплаты заработной платы и отсутствием просроченной кредиторской задолженности.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>По состоянию на 01.04.2019 г. дебиторская задолженность составляет 68,1 тыс. руб., кредиторская задолженность отсутствует.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>По муниципальным программам расходование средств составляет 324,42 % от выделенных ассигнований.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>Расходование средств резервного фонда администрации поселения за 1 квартал 2019 года не было.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>Задолженности по муниципальному долгу по состоянию на 01.04.2019 года нет.</w:t>
      </w:r>
    </w:p>
    <w:p w:rsidR="00022D14" w:rsidRDefault="00022D14" w:rsidP="00022D1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Бюджет исполнен с </w:t>
      </w:r>
      <w:proofErr w:type="spellStart"/>
      <w:r>
        <w:rPr>
          <w:sz w:val="24"/>
          <w:szCs w:val="24"/>
        </w:rPr>
        <w:t>профицитом</w:t>
      </w:r>
      <w:proofErr w:type="spellEnd"/>
      <w:r>
        <w:rPr>
          <w:sz w:val="24"/>
          <w:szCs w:val="24"/>
        </w:rPr>
        <w:t xml:space="preserve"> в сумме 69,5 тыс. рублей.</w:t>
      </w:r>
    </w:p>
    <w:p w:rsidR="00022D14" w:rsidRDefault="00022D14" w:rsidP="00022D14">
      <w:pPr>
        <w:rPr>
          <w:rFonts w:ascii="Times New Roman" w:hAnsi="Times New Roman" w:cs="Times New Roman"/>
          <w:sz w:val="24"/>
          <w:szCs w:val="24"/>
        </w:rPr>
      </w:pPr>
    </w:p>
    <w:p w:rsidR="00022D14" w:rsidRDefault="00022D14" w:rsidP="0002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специалист, главный бухгалтер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Е.А.Гунбина</w:t>
      </w:r>
      <w:proofErr w:type="spellEnd"/>
    </w:p>
    <w:p w:rsidR="00022D14" w:rsidRDefault="00022D14" w:rsidP="00022D14">
      <w:pPr>
        <w:rPr>
          <w:rFonts w:ascii="Times New Roman" w:hAnsi="Times New Roman" w:cs="Times New Roman"/>
          <w:sz w:val="24"/>
          <w:szCs w:val="24"/>
        </w:rPr>
      </w:pPr>
    </w:p>
    <w:p w:rsidR="00022D14" w:rsidRDefault="00022D14" w:rsidP="00022D14">
      <w:pPr>
        <w:rPr>
          <w:rFonts w:ascii="Times New Roman" w:hAnsi="Times New Roman" w:cs="Times New Roman"/>
          <w:sz w:val="24"/>
          <w:szCs w:val="24"/>
        </w:rPr>
      </w:pPr>
    </w:p>
    <w:p w:rsidR="00022D14" w:rsidRDefault="00022D14" w:rsidP="00022D14">
      <w:pPr>
        <w:rPr>
          <w:rFonts w:ascii="Times New Roman" w:hAnsi="Times New Roman" w:cs="Times New Roman"/>
          <w:sz w:val="24"/>
          <w:szCs w:val="24"/>
        </w:rPr>
      </w:pPr>
    </w:p>
    <w:p w:rsidR="00022D14" w:rsidRDefault="00022D14" w:rsidP="00022D14">
      <w:pPr>
        <w:rPr>
          <w:rFonts w:ascii="Times New Roman" w:hAnsi="Times New Roman" w:cs="Times New Roman"/>
          <w:sz w:val="24"/>
          <w:szCs w:val="24"/>
        </w:rPr>
      </w:pPr>
    </w:p>
    <w:p w:rsidR="00022D14" w:rsidRDefault="00022D14" w:rsidP="00022D14">
      <w:pPr>
        <w:rPr>
          <w:rFonts w:ascii="Times New Roman" w:hAnsi="Times New Roman" w:cs="Times New Roman"/>
          <w:sz w:val="24"/>
          <w:szCs w:val="24"/>
        </w:rPr>
      </w:pPr>
    </w:p>
    <w:p w:rsidR="00022D14" w:rsidRDefault="00022D14" w:rsidP="00022D14">
      <w:pPr>
        <w:rPr>
          <w:rFonts w:ascii="Times New Roman" w:hAnsi="Times New Roman" w:cs="Times New Roman"/>
          <w:sz w:val="24"/>
          <w:szCs w:val="24"/>
        </w:rPr>
      </w:pPr>
    </w:p>
    <w:p w:rsidR="00022D14" w:rsidRDefault="00022D14" w:rsidP="00022D14">
      <w:pPr>
        <w:rPr>
          <w:rFonts w:ascii="Times New Roman" w:hAnsi="Times New Roman" w:cs="Times New Roman"/>
          <w:sz w:val="24"/>
          <w:szCs w:val="24"/>
        </w:rPr>
      </w:pPr>
    </w:p>
    <w:p w:rsidR="00022D14" w:rsidRDefault="00022D14" w:rsidP="00022D14">
      <w:pPr>
        <w:rPr>
          <w:rFonts w:ascii="Times New Roman" w:hAnsi="Times New Roman" w:cs="Times New Roman"/>
          <w:sz w:val="24"/>
          <w:szCs w:val="24"/>
        </w:rPr>
      </w:pPr>
    </w:p>
    <w:p w:rsidR="00022D14" w:rsidRDefault="00022D14" w:rsidP="00022D14">
      <w:pPr>
        <w:rPr>
          <w:rFonts w:ascii="Times New Roman" w:hAnsi="Times New Roman" w:cs="Times New Roman"/>
          <w:sz w:val="24"/>
          <w:szCs w:val="24"/>
        </w:rPr>
      </w:pPr>
    </w:p>
    <w:p w:rsidR="00022D14" w:rsidRDefault="00022D14" w:rsidP="00022D14">
      <w:pPr>
        <w:rPr>
          <w:rFonts w:ascii="Times New Roman" w:hAnsi="Times New Roman" w:cs="Times New Roman"/>
          <w:sz w:val="24"/>
          <w:szCs w:val="24"/>
        </w:rPr>
      </w:pPr>
    </w:p>
    <w:p w:rsidR="003712D2" w:rsidRDefault="003712D2"/>
    <w:sectPr w:rsidR="003712D2" w:rsidSect="0037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2D14"/>
    <w:rsid w:val="00022D14"/>
    <w:rsid w:val="0037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2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Без интервала2"/>
    <w:rsid w:val="00022D14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Company>1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2019-12-10T04:15:00Z</dcterms:created>
  <dcterms:modified xsi:type="dcterms:W3CDTF">2019-12-10T04:15:00Z</dcterms:modified>
</cp:coreProperties>
</file>