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F" w:rsidRPr="00481832" w:rsidRDefault="00B1647F" w:rsidP="00B164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832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ГОСТОВСКАЯ СЕЛЬСКАЯ ДУМА </w:t>
      </w:r>
    </w:p>
    <w:p w:rsidR="00B1647F" w:rsidRPr="00481832" w:rsidRDefault="00B1647F" w:rsidP="00B164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832">
        <w:rPr>
          <w:rFonts w:ascii="Times New Roman" w:eastAsia="Times New Roman" w:hAnsi="Times New Roman" w:cs="Times New Roman"/>
          <w:b/>
          <w:sz w:val="24"/>
          <w:szCs w:val="24"/>
        </w:rPr>
        <w:t>ШАБАЛИНСКОГО РАЙОНА</w:t>
      </w:r>
    </w:p>
    <w:p w:rsidR="00B1647F" w:rsidRPr="00481832" w:rsidRDefault="00B1647F" w:rsidP="00B164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832">
        <w:rPr>
          <w:rFonts w:ascii="Times New Roman" w:eastAsia="Times New Roman" w:hAnsi="Times New Roman" w:cs="Times New Roman"/>
          <w:b/>
          <w:sz w:val="24"/>
          <w:szCs w:val="24"/>
        </w:rPr>
        <w:t>КИРОВСКОЙ  ОБЛАСТИ</w:t>
      </w:r>
    </w:p>
    <w:p w:rsidR="00B1647F" w:rsidRPr="00481832" w:rsidRDefault="00B1647F" w:rsidP="00B1647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832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B1647F" w:rsidRPr="00481832" w:rsidRDefault="00B1647F" w:rsidP="00B16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7F" w:rsidRDefault="00B1647F" w:rsidP="00B1647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B1647F" w:rsidRPr="00481832" w:rsidRDefault="00B1647F" w:rsidP="00B1647F">
      <w:pPr>
        <w:pStyle w:val="1"/>
        <w:numPr>
          <w:ilvl w:val="0"/>
          <w:numId w:val="0"/>
        </w:numPr>
        <w:rPr>
          <w:sz w:val="24"/>
          <w:szCs w:val="24"/>
        </w:rPr>
      </w:pPr>
      <w:proofErr w:type="gramStart"/>
      <w:r w:rsidRPr="00481832">
        <w:rPr>
          <w:sz w:val="24"/>
          <w:szCs w:val="24"/>
        </w:rPr>
        <w:t>Р</w:t>
      </w:r>
      <w:proofErr w:type="gramEnd"/>
      <w:r w:rsidRPr="00481832">
        <w:rPr>
          <w:sz w:val="24"/>
          <w:szCs w:val="24"/>
        </w:rPr>
        <w:t xml:space="preserve"> Е Ш Е Н И Е</w:t>
      </w:r>
    </w:p>
    <w:p w:rsidR="00B1647F" w:rsidRPr="00481832" w:rsidRDefault="00B1647F" w:rsidP="00B1647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18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D86B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Pr="004818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Pr="004818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4818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4818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/ </w:t>
      </w:r>
      <w:r w:rsidR="00423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</w:t>
      </w:r>
      <w:r w:rsidRPr="004818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</w:p>
    <w:p w:rsidR="00B1647F" w:rsidRPr="00481832" w:rsidRDefault="00B1647F" w:rsidP="00B164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83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481832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481832">
        <w:rPr>
          <w:rFonts w:ascii="Times New Roman" w:eastAsia="Times New Roman" w:hAnsi="Times New Roman" w:cs="Times New Roman"/>
          <w:b/>
          <w:bCs/>
          <w:sz w:val="24"/>
          <w:szCs w:val="24"/>
        </w:rPr>
        <w:t>остовский</w:t>
      </w:r>
    </w:p>
    <w:p w:rsidR="00B1647F" w:rsidRPr="00481832" w:rsidRDefault="00B1647F" w:rsidP="00B164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647F" w:rsidRPr="00481832" w:rsidRDefault="00B1647F" w:rsidP="00B164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47F" w:rsidRPr="00481832" w:rsidRDefault="00B1647F" w:rsidP="00B1647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 w:rsidR="00882528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дополнений</w:t>
      </w:r>
      <w:r w:rsidRPr="0048183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Гостовской сельской Думы от 14.12.2017 </w:t>
      </w:r>
      <w:r w:rsidR="00BD009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4/27    « Об утверждении Правил благоустройства территории муниципального образования Гостовское сельское поселение» </w:t>
      </w:r>
    </w:p>
    <w:p w:rsidR="00B1647F" w:rsidRPr="00481832" w:rsidRDefault="00B1647F" w:rsidP="00B164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7F" w:rsidRPr="008E4F43" w:rsidRDefault="00B1647F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481832">
        <w:rPr>
          <w:rFonts w:eastAsia="Times New Roman"/>
        </w:rPr>
        <w:tab/>
      </w:r>
      <w:r w:rsidRPr="008E4F43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Кировской области № 197-ЗО от 03.12.2018 « О порядке определения границ прилегающих территорий для целей благоустройства в Кировской области», Гостовская сельская Дума РЕШИЛА:</w:t>
      </w:r>
    </w:p>
    <w:p w:rsidR="00B1647F" w:rsidRPr="008E4F43" w:rsidRDefault="00B1647F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    1.Внести </w:t>
      </w:r>
      <w:r w:rsidR="00BD0094" w:rsidRPr="008E4F4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BD0094" w:rsidRPr="008E4F43">
        <w:rPr>
          <w:rFonts w:ascii="Times New Roman" w:eastAsia="Times New Roman" w:hAnsi="Times New Roman" w:cs="Times New Roman"/>
          <w:sz w:val="24"/>
          <w:szCs w:val="24"/>
        </w:rPr>
        <w:t>а благоустройства</w:t>
      </w: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Гостовского сельского поселения, </w:t>
      </w:r>
      <w:proofErr w:type="gramStart"/>
      <w:r w:rsidRPr="008E4F43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BD0094" w:rsidRPr="008E4F43">
        <w:rPr>
          <w:rFonts w:ascii="Times New Roman" w:eastAsia="Times New Roman" w:hAnsi="Times New Roman" w:cs="Times New Roman"/>
          <w:sz w:val="24"/>
          <w:szCs w:val="24"/>
        </w:rPr>
        <w:t xml:space="preserve">м Гостовской сельской Думы от 14.12.2017 года № 4/27, следующие </w:t>
      </w:r>
      <w:r w:rsidR="00882528" w:rsidRPr="008E4F43">
        <w:rPr>
          <w:rFonts w:ascii="Times New Roman" w:eastAsia="Times New Roman" w:hAnsi="Times New Roman" w:cs="Times New Roman"/>
          <w:sz w:val="24"/>
          <w:szCs w:val="24"/>
        </w:rPr>
        <w:t xml:space="preserve">изменения и </w:t>
      </w:r>
      <w:r w:rsidR="00BD0094" w:rsidRPr="008E4F43">
        <w:rPr>
          <w:rFonts w:ascii="Times New Roman" w:eastAsia="Times New Roman" w:hAnsi="Times New Roman" w:cs="Times New Roman"/>
          <w:sz w:val="24"/>
          <w:szCs w:val="24"/>
        </w:rPr>
        <w:t xml:space="preserve"> дополнения</w:t>
      </w: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D0094" w:rsidRPr="008E4F43" w:rsidRDefault="00BD0094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   1.1. </w:t>
      </w:r>
      <w:r w:rsidR="00882528" w:rsidRPr="008E4F43">
        <w:rPr>
          <w:rFonts w:ascii="Times New Roman" w:eastAsia="Times New Roman" w:hAnsi="Times New Roman" w:cs="Times New Roman"/>
          <w:sz w:val="24"/>
          <w:szCs w:val="24"/>
        </w:rPr>
        <w:t>В пункт 1 п.п.1.6.</w:t>
      </w: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528" w:rsidRPr="008E4F4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806C9A" w:rsidRPr="008E4F43">
        <w:rPr>
          <w:rFonts w:ascii="Times New Roman" w:eastAsia="Times New Roman" w:hAnsi="Times New Roman" w:cs="Times New Roman"/>
          <w:sz w:val="24"/>
          <w:szCs w:val="24"/>
        </w:rPr>
        <w:t xml:space="preserve">изменение « </w:t>
      </w:r>
      <w:r w:rsidR="00806C9A" w:rsidRPr="008E4F4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прилегающая территория </w:t>
      </w:r>
      <w:r w:rsidR="00806C9A" w:rsidRPr="008E4F43">
        <w:rPr>
          <w:rFonts w:ascii="Times New Roman" w:eastAsia="Times New Roman" w:hAnsi="Times New Roman" w:cs="Times New Roman"/>
          <w:sz w:val="24"/>
          <w:szCs w:val="24"/>
        </w:rPr>
        <w:t>– территория</w:t>
      </w:r>
      <w:proofErr w:type="gramStart"/>
      <w:r w:rsidR="00806C9A" w:rsidRPr="008E4F4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06C9A" w:rsidRPr="008E4F43">
        <w:rPr>
          <w:rFonts w:ascii="Times New Roman" w:eastAsia="Times New Roman" w:hAnsi="Times New Roman" w:cs="Times New Roman"/>
          <w:sz w:val="24"/>
          <w:szCs w:val="24"/>
        </w:rPr>
        <w:t xml:space="preserve"> которой беспрепятственно пользуется неограниченный круг лиц( в том числе площади, улицы, проезды, набережные, береговые полосы водных объектов общего пользования, скверы) и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 образования в </w:t>
      </w:r>
      <w:r w:rsidR="0089279D" w:rsidRPr="008E4F4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порядком, </w:t>
      </w:r>
      <w:proofErr w:type="gramStart"/>
      <w:r w:rsidR="0089279D" w:rsidRPr="008E4F43">
        <w:rPr>
          <w:rFonts w:ascii="Times New Roman" w:eastAsia="Times New Roman" w:hAnsi="Times New Roman" w:cs="Times New Roman"/>
          <w:sz w:val="24"/>
          <w:szCs w:val="24"/>
        </w:rPr>
        <w:t>установленным настоящими правилами.»</w:t>
      </w:r>
      <w:proofErr w:type="gramEnd"/>
    </w:p>
    <w:p w:rsidR="0089279D" w:rsidRPr="008E4F43" w:rsidRDefault="0089279D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>1.2. Пункт 2 дополнить подпунктом  2.27 следующего содержания</w:t>
      </w:r>
      <w:proofErr w:type="gramStart"/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79D" w:rsidRPr="008E4F43" w:rsidRDefault="0089279D" w:rsidP="008E4F43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4F43">
        <w:rPr>
          <w:rFonts w:ascii="Times New Roman" w:eastAsia="Times New Roman" w:hAnsi="Times New Roman" w:cs="Times New Roman"/>
          <w:b/>
          <w:sz w:val="24"/>
          <w:szCs w:val="24"/>
        </w:rPr>
        <w:t>2.27.Порядок определения границ прилегающих территорий.</w:t>
      </w:r>
    </w:p>
    <w:p w:rsidR="0089279D" w:rsidRPr="008E4F43" w:rsidRDefault="0089279D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>2.27.1.Границы прилегающих территорий определяются правилами благоустройства территории муниципального образования Гостовское сельское поселение.</w:t>
      </w:r>
    </w:p>
    <w:p w:rsidR="0089279D" w:rsidRPr="008E4F43" w:rsidRDefault="0089279D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 xml:space="preserve">2.27.2.Границы прилегающих территорий определяются в метрах, по периметру, при этом по каждой </w:t>
      </w:r>
      <w:r w:rsidR="000A14CC" w:rsidRPr="008E4F43">
        <w:rPr>
          <w:rFonts w:ascii="Times New Roman" w:eastAsia="Times New Roman" w:hAnsi="Times New Roman" w:cs="Times New Roman"/>
          <w:sz w:val="24"/>
          <w:szCs w:val="24"/>
        </w:rPr>
        <w:t>стороне периметра граница устанавливается индивидуально, в следующем порядке:</w:t>
      </w:r>
    </w:p>
    <w:p w:rsidR="000A14CC" w:rsidRDefault="000A14CC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4F43">
        <w:rPr>
          <w:rFonts w:ascii="Times New Roman" w:eastAsia="Times New Roman" w:hAnsi="Times New Roman" w:cs="Times New Roman"/>
          <w:sz w:val="24"/>
          <w:szCs w:val="24"/>
        </w:rPr>
        <w:t>1) для жилых домов (объектов индивидуального</w:t>
      </w:r>
      <w:r w:rsidR="008E4F43" w:rsidRPr="008E4F43">
        <w:rPr>
          <w:rFonts w:ascii="Times New Roman" w:eastAsia="Times New Roman" w:hAnsi="Times New Roman" w:cs="Times New Roman"/>
          <w:sz w:val="24"/>
          <w:szCs w:val="24"/>
        </w:rPr>
        <w:t xml:space="preserve"> жилищного строительства, жилых домов блокированной застройки):</w:t>
      </w:r>
    </w:p>
    <w:p w:rsidR="008E4F43" w:rsidRDefault="008E4F43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, если жилой дом расположен на земельном участке , который образован , - от границ земельного участка и до дорог , а в случае наличия вдоль дорог тротуаров – до таких тротуаров , но не более 6 метров;</w:t>
      </w:r>
    </w:p>
    <w:p w:rsidR="008E4F43" w:rsidRDefault="008E4F43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, если земельный участок не образован .- от ограждения вокруг жилого дома и до дорог , а в случае наличия вдоль дорог тротуаров – до таких тротуаров , но не более 6 метров;</w:t>
      </w:r>
    </w:p>
    <w:p w:rsidR="008E4F43" w:rsidRDefault="008E4F43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, если земельный участок не образован и не имеет ограждения вокруг жилого дома , - от границ жилого дома и до дорог , а в случае наличия вдоль дорог тротуаров- до таких тротуаров , но не более 6 метров;</w:t>
      </w:r>
    </w:p>
    <w:p w:rsidR="008E4F43" w:rsidRDefault="008E4F43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2)для многоквартирных домов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многоквартирный дом расположен на земельном участке , </w:t>
      </w:r>
      <w:r w:rsidR="00807722">
        <w:rPr>
          <w:rFonts w:ascii="Times New Roman" w:eastAsia="Times New Roman" w:hAnsi="Times New Roman" w:cs="Times New Roman"/>
          <w:sz w:val="24"/>
          <w:szCs w:val="24"/>
        </w:rPr>
        <w:t>который образован не по границам этого дома, - от границ земельного участка , но не более 6 метров;</w:t>
      </w:r>
    </w:p>
    <w:p w:rsidR="00807722" w:rsidRDefault="00807722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3)для встроено-пристроенных к многоквартирным домам нежилых зданий, строений, сооружений:</w:t>
      </w:r>
    </w:p>
    <w:p w:rsidR="00807722" w:rsidRDefault="00807722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встроено-пристроенные к многоквартирным домам нежилые здания, строения, сооружения расположены на земельном участке , который образован,- от границ земельного участка вдоль встроено- пристроенных нежилых зданий, строений, сооружений и до дорог ( в случае размещения встроено-пристроенных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 , но не более 15 метров;</w:t>
      </w:r>
    </w:p>
    <w:p w:rsidR="00807722" w:rsidRDefault="00807722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земельный участок под встроено-пристроенными к многоквартирным домам нежилыми зданиями, строениями, сооружениями не образован, - от границ встроено- пристроенных к многоквартирным домам нежилых зданий, строений,</w:t>
      </w:r>
      <w:r w:rsidR="001022E9">
        <w:rPr>
          <w:rFonts w:ascii="Times New Roman" w:eastAsia="Times New Roman" w:hAnsi="Times New Roman" w:cs="Times New Roman"/>
          <w:sz w:val="24"/>
          <w:szCs w:val="24"/>
        </w:rPr>
        <w:t xml:space="preserve"> сооружений и до дорог ( в случае размещения встроено- пристроенных к многоквартирным домам нежилых зданий, строений, сооружений вдоль дорог) , а в случае наличия вдоль дорог тротуаров – до таких тротуаров , но не более 15 метров;</w:t>
      </w:r>
    </w:p>
    <w:p w:rsidR="006E607C" w:rsidRDefault="006E607C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4)для отдельно стоящих нежилых зданий, строений, сооружений:</w:t>
      </w:r>
    </w:p>
    <w:p w:rsidR="006E607C" w:rsidRDefault="006E607C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нежилое здание , строение, сооружение расположено на земельном участке , который образован, - от границ земельного участка и до дорог ( в случае размещения нежилых зданий, строений, сооружений вдоль дорог) , включая дороги для подъезда на территорию нежилого здания , строения, сооружения , а в случае наличия вдоль дорог тротуаров – до таких тротуаров , но не более 15 метров;</w:t>
      </w:r>
    </w:p>
    <w:p w:rsidR="00685266" w:rsidRDefault="006E607C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, если земельный участок не образован, - от ограждения вокруг нежилого здания, строения , сооружения и до дорог ( в случае размещения нежилых зданий, строений, сооружений вдоль дорог)</w:t>
      </w:r>
      <w:r w:rsidR="00685266">
        <w:rPr>
          <w:rFonts w:ascii="Times New Roman" w:eastAsia="Times New Roman" w:hAnsi="Times New Roman" w:cs="Times New Roman"/>
          <w:sz w:val="24"/>
          <w:szCs w:val="24"/>
        </w:rPr>
        <w:t>, включая дороги для подъезда на территорию нежилого здания , строения, сооружения, а в случае наличия вдоль дорог тротуаров – до таких тротуаров , но не более 15 метров;</w:t>
      </w:r>
    </w:p>
    <w:p w:rsidR="00685266" w:rsidRDefault="00685266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земельный участок не образован и не имеет ограждения, -от границ нежилого здания, строения, сооружения и до дорог , а в случае наличия вдоль дорог тротуаров – до таких тротуаров , но не более 15 метров;</w:t>
      </w:r>
    </w:p>
    <w:p w:rsidR="006E607C" w:rsidRDefault="00C20BE7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5)для нестационарных тор</w:t>
      </w:r>
      <w:r w:rsidR="00685266">
        <w:rPr>
          <w:rFonts w:ascii="Times New Roman" w:eastAsia="Times New Roman" w:hAnsi="Times New Roman" w:cs="Times New Roman"/>
          <w:sz w:val="24"/>
          <w:szCs w:val="24"/>
        </w:rPr>
        <w:t>говых объектов, нестационарных объектов, используемых для оказания  услуг общественного питания, бытовых и иных услуг ( далее – нестационарные объекты), размещенных без предоставления земельного участка</w:t>
      </w:r>
      <w:proofErr w:type="gramStart"/>
      <w:r w:rsidR="0068526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685266">
        <w:rPr>
          <w:rFonts w:ascii="Times New Roman" w:eastAsia="Times New Roman" w:hAnsi="Times New Roman" w:cs="Times New Roman"/>
          <w:sz w:val="24"/>
          <w:szCs w:val="24"/>
        </w:rPr>
        <w:t xml:space="preserve"> либо если земельный участок под ним не образован или грани</w:t>
      </w:r>
      <w:r>
        <w:rPr>
          <w:rFonts w:ascii="Times New Roman" w:eastAsia="Times New Roman" w:hAnsi="Times New Roman" w:cs="Times New Roman"/>
          <w:sz w:val="24"/>
          <w:szCs w:val="24"/>
        </w:rPr>
        <w:t>цы его местоположения не уточне</w:t>
      </w:r>
      <w:r w:rsidR="00685266">
        <w:rPr>
          <w:rFonts w:ascii="Times New Roman" w:eastAsia="Times New Roman" w:hAnsi="Times New Roman" w:cs="Times New Roman"/>
          <w:sz w:val="24"/>
          <w:szCs w:val="24"/>
        </w:rPr>
        <w:t>ны, -</w:t>
      </w:r>
      <w:r w:rsidR="006E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данных объектов и до дорог, а в случае наличия вдоль дорог тротуаров – до таких тротуаров , но не более 3 метров;</w:t>
      </w:r>
    </w:p>
    <w:p w:rsidR="00C20BE7" w:rsidRDefault="00C20BE7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6)для нестационарных объектов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земельных участках , которые образованы, -от границ земельного участка и до дорог , а в случае наличия вдоль дорог  тротуаров – до таких тротуаров, но не более 3 метров;</w:t>
      </w:r>
    </w:p>
    <w:p w:rsidR="00C20BE7" w:rsidRDefault="00C20BE7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для строительных площадок – от ограждения строительной площадки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в случае его отсутствия – от  границ земельного участка , который образован , и до дорог , а в случае наличия вдоль дорог тротуаров – до </w:t>
      </w:r>
      <w:r w:rsidR="00E12B2C">
        <w:rPr>
          <w:rFonts w:ascii="Times New Roman" w:eastAsia="Times New Roman" w:hAnsi="Times New Roman" w:cs="Times New Roman"/>
          <w:sz w:val="24"/>
          <w:szCs w:val="24"/>
        </w:rPr>
        <w:t>таких  тротуаров, но не более 10 метров.</w:t>
      </w:r>
    </w:p>
    <w:p w:rsidR="00E12B2C" w:rsidRDefault="00E12B2C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2.27.3.При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E12B2C" w:rsidRDefault="00E12B2C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2.27.4.В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если граница прилегающей территории , определенная в порядке ,установленном частью 2.27.2 настоящей статьи, включает в себя земельные участки, у которых имеются собственники и ( или) иные законные владельцы , то  граница прилегающей территории устанавливается до границ указанных земельных участков.</w:t>
      </w:r>
    </w:p>
    <w:p w:rsidR="009A3AAA" w:rsidRDefault="009A3AAA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2.27.5.При пересечении двух и более прилегающих территорий границы прилегающей территории определяются пропорционально общей площади зданий, строений,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сооружений и образованных земельных участков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которым устанавливается прилегающая территория.</w:t>
      </w:r>
    </w:p>
    <w:p w:rsidR="00D86B8F" w:rsidRDefault="00D86B8F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2.27.6.Исходя из особенностей расположения зданий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строений, сооружений, земельных участков, относительно которых устанавливается прилегающая территория. в том числе  геологических, наличие зон с особенными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 или) иным законным владельцем здания, строения, сооружения, земельного участка и администрацией Гостовского сельского поселения  в порядке , установленном  Гостовской сельской Думой. </w:t>
      </w:r>
    </w:p>
    <w:p w:rsidR="00C20BE7" w:rsidRPr="008E4F43" w:rsidRDefault="00C20BE7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E4F43" w:rsidRPr="008E4F43" w:rsidRDefault="008E4F43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9279D" w:rsidRPr="008E4F43" w:rsidRDefault="0089279D" w:rsidP="008E4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36479" w:rsidRPr="008E4F43" w:rsidRDefault="00A36479" w:rsidP="008E4F4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36479" w:rsidRPr="008E4F43" w:rsidSect="0024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ABC"/>
    <w:multiLevelType w:val="multilevel"/>
    <w:tmpl w:val="16B47F42"/>
    <w:lvl w:ilvl="0">
      <w:start w:val="1"/>
      <w:numFmt w:val="upperRoman"/>
      <w:pStyle w:val="1"/>
      <w:suff w:val="space"/>
      <w:lvlText w:val="ЧАСТЬ %1. "/>
      <w:lvlJc w:val="left"/>
      <w:pPr>
        <w:ind w:left="0" w:firstLine="0"/>
      </w:pPr>
      <w:rPr>
        <w:rFonts w:hint="default"/>
        <w:caps/>
        <w:sz w:val="28"/>
        <w:szCs w:val="28"/>
      </w:rPr>
    </w:lvl>
    <w:lvl w:ilvl="1">
      <w:start w:val="6"/>
      <w:numFmt w:val="decimal"/>
      <w:pStyle w:val="2"/>
      <w:suff w:val="nothing"/>
      <w:lvlText w:val="ГЛАВА %2. "/>
      <w:lvlJc w:val="left"/>
      <w:pPr>
        <w:ind w:left="900" w:firstLine="0"/>
      </w:pPr>
      <w:rPr>
        <w:rFonts w:hint="default"/>
        <w:caps/>
      </w:rPr>
    </w:lvl>
    <w:lvl w:ilvl="2">
      <w:start w:val="45"/>
      <w:numFmt w:val="decimal"/>
      <w:pStyle w:val="3"/>
      <w:suff w:val="nothing"/>
      <w:lvlText w:val="Статья %3. "/>
      <w:lvlJc w:val="left"/>
      <w:pPr>
        <w:ind w:left="22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47F"/>
    <w:rsid w:val="000A14CC"/>
    <w:rsid w:val="001022E9"/>
    <w:rsid w:val="00247940"/>
    <w:rsid w:val="00423405"/>
    <w:rsid w:val="00685266"/>
    <w:rsid w:val="006E607C"/>
    <w:rsid w:val="00806C9A"/>
    <w:rsid w:val="00807722"/>
    <w:rsid w:val="00882528"/>
    <w:rsid w:val="0089279D"/>
    <w:rsid w:val="008E4F43"/>
    <w:rsid w:val="009A3AAA"/>
    <w:rsid w:val="00A36479"/>
    <w:rsid w:val="00B1647F"/>
    <w:rsid w:val="00BD0094"/>
    <w:rsid w:val="00C20BE7"/>
    <w:rsid w:val="00D23C57"/>
    <w:rsid w:val="00D86B8F"/>
    <w:rsid w:val="00E1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0"/>
  </w:style>
  <w:style w:type="paragraph" w:styleId="1">
    <w:name w:val="heading 1"/>
    <w:basedOn w:val="a"/>
    <w:next w:val="a"/>
    <w:link w:val="10"/>
    <w:qFormat/>
    <w:rsid w:val="00B1647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647F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B1647F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300" w:lineRule="auto"/>
      <w:ind w:left="1620"/>
      <w:jc w:val="both"/>
      <w:outlineLvl w:val="2"/>
    </w:pPr>
    <w:rPr>
      <w:rFonts w:ascii="Times New Roman" w:eastAsia="Times New Roman" w:hAnsi="Times New Roman" w:cs="Arial"/>
      <w:b/>
      <w:bCs/>
      <w:sz w:val="24"/>
      <w:szCs w:val="16"/>
    </w:rPr>
  </w:style>
  <w:style w:type="paragraph" w:styleId="4">
    <w:name w:val="heading 4"/>
    <w:basedOn w:val="a"/>
    <w:next w:val="a"/>
    <w:link w:val="40"/>
    <w:qFormat/>
    <w:rsid w:val="00B1647F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</w:rPr>
  </w:style>
  <w:style w:type="paragraph" w:styleId="5">
    <w:name w:val="heading 5"/>
    <w:basedOn w:val="a"/>
    <w:next w:val="a"/>
    <w:link w:val="50"/>
    <w:qFormat/>
    <w:rsid w:val="00B1647F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1647F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1647F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</w:rPr>
  </w:style>
  <w:style w:type="paragraph" w:styleId="8">
    <w:name w:val="heading 8"/>
    <w:basedOn w:val="a"/>
    <w:next w:val="a"/>
    <w:link w:val="80"/>
    <w:qFormat/>
    <w:rsid w:val="00B1647F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</w:rPr>
  </w:style>
  <w:style w:type="paragraph" w:styleId="9">
    <w:name w:val="heading 9"/>
    <w:basedOn w:val="a"/>
    <w:next w:val="a"/>
    <w:link w:val="90"/>
    <w:qFormat/>
    <w:rsid w:val="00B1647F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1647F"/>
    <w:rPr>
      <w:rFonts w:ascii="Times New Roman" w:eastAsia="Times New Roman" w:hAnsi="Times New Roman" w:cs="Arial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B1647F"/>
    <w:rPr>
      <w:rFonts w:ascii="Times New Roman" w:eastAsia="Times New Roman" w:hAnsi="Times New Roman" w:cs="Arial"/>
      <w:b/>
      <w:bCs/>
      <w:sz w:val="24"/>
      <w:szCs w:val="16"/>
    </w:rPr>
  </w:style>
  <w:style w:type="character" w:customStyle="1" w:styleId="40">
    <w:name w:val="Заголовок 4 Знак"/>
    <w:basedOn w:val="a0"/>
    <w:link w:val="4"/>
    <w:rsid w:val="00B1647F"/>
    <w:rPr>
      <w:rFonts w:ascii="Arial" w:eastAsia="Times New Roman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B1647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164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1647F"/>
    <w:rPr>
      <w:rFonts w:ascii="Arial" w:eastAsia="Times New Roman" w:hAnsi="Arial" w:cs="Arial"/>
      <w:sz w:val="20"/>
      <w:szCs w:val="16"/>
    </w:rPr>
  </w:style>
  <w:style w:type="character" w:customStyle="1" w:styleId="80">
    <w:name w:val="Заголовок 8 Знак"/>
    <w:basedOn w:val="a0"/>
    <w:link w:val="8"/>
    <w:rsid w:val="00B1647F"/>
    <w:rPr>
      <w:rFonts w:ascii="Arial" w:eastAsia="Times New Roman" w:hAnsi="Arial" w:cs="Arial"/>
      <w:sz w:val="20"/>
      <w:szCs w:val="16"/>
    </w:rPr>
  </w:style>
  <w:style w:type="character" w:customStyle="1" w:styleId="90">
    <w:name w:val="Заголовок 9 Знак"/>
    <w:basedOn w:val="a0"/>
    <w:link w:val="9"/>
    <w:rsid w:val="00B1647F"/>
    <w:rPr>
      <w:rFonts w:ascii="Arial" w:eastAsia="Times New Roman" w:hAnsi="Arial" w:cs="Arial"/>
      <w:sz w:val="24"/>
      <w:szCs w:val="16"/>
    </w:rPr>
  </w:style>
  <w:style w:type="character" w:customStyle="1" w:styleId="a3">
    <w:name w:val="Название Знак"/>
    <w:basedOn w:val="a0"/>
    <w:link w:val="a4"/>
    <w:locked/>
    <w:rsid w:val="00B1647F"/>
    <w:rPr>
      <w:sz w:val="26"/>
      <w:szCs w:val="26"/>
    </w:rPr>
  </w:style>
  <w:style w:type="paragraph" w:styleId="a4">
    <w:name w:val="Title"/>
    <w:basedOn w:val="a"/>
    <w:link w:val="a3"/>
    <w:qFormat/>
    <w:rsid w:val="00B1647F"/>
    <w:pPr>
      <w:spacing w:after="0" w:line="240" w:lineRule="auto"/>
      <w:jc w:val="center"/>
    </w:pPr>
    <w:rPr>
      <w:sz w:val="26"/>
      <w:szCs w:val="26"/>
    </w:rPr>
  </w:style>
  <w:style w:type="character" w:customStyle="1" w:styleId="11">
    <w:name w:val="Название Знак1"/>
    <w:basedOn w:val="a0"/>
    <w:link w:val="a4"/>
    <w:uiPriority w:val="10"/>
    <w:rsid w:val="00B164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E4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2019-02-26T08:45:00Z</cp:lastPrinted>
  <dcterms:created xsi:type="dcterms:W3CDTF">2019-02-22T04:18:00Z</dcterms:created>
  <dcterms:modified xsi:type="dcterms:W3CDTF">2019-02-26T08:46:00Z</dcterms:modified>
</cp:coreProperties>
</file>