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 xml:space="preserve">ГОСТОВСКАЯ СЕЛЬСКАЯ ДУМА </w:t>
      </w:r>
    </w:p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</w:p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КИРОВСКОЙ  ОБЛАСТИ</w:t>
      </w:r>
    </w:p>
    <w:p w:rsidR="00C75823" w:rsidRPr="00073B18" w:rsidRDefault="00C75823" w:rsidP="00C75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23" w:rsidRPr="00073B18" w:rsidRDefault="00C75823" w:rsidP="00C7582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>Р Е Ш Е Н И Е</w:t>
      </w:r>
    </w:p>
    <w:p w:rsidR="00C75823" w:rsidRPr="00073B18" w:rsidRDefault="00C75823" w:rsidP="00C758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29 ноября  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>2017г.</w:t>
      </w:r>
      <w:r w:rsidRPr="0007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3/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A8F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73B1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B18">
        <w:rPr>
          <w:rFonts w:ascii="Times New Roman" w:hAnsi="Times New Roman" w:cs="Times New Roman"/>
          <w:b/>
          <w:bCs/>
          <w:sz w:val="24"/>
          <w:szCs w:val="24"/>
        </w:rPr>
        <w:t>п.Гостовский</w:t>
      </w: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23" w:rsidRPr="00073B18" w:rsidRDefault="00C75823" w:rsidP="00C7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1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Порядка  формирования, ведения и обязательного опубликования перечня имущества муниципального образования Гостовское сельское поселение Шабалинского района Кировской области, свободного от прав третьих лиц                   ( за исключением имущественных прав субъектов малого и среднего предпринимательства)  </w:t>
      </w: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№ 209 –ФЗ от  24.07.2007  «О развитии малого и среднего предпринимательства в Российской Федерации» постановлением Правительства РФ от 21.08.2010 № 645 « Об имущественной поддержке субъектов малого и среднего предпринимательства при предоставлении федерального имущества» , на основании Устава   поселения </w:t>
      </w:r>
      <w:r w:rsidRPr="0007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B18">
        <w:rPr>
          <w:rFonts w:ascii="Times New Roman" w:hAnsi="Times New Roman" w:cs="Times New Roman"/>
          <w:sz w:val="24"/>
          <w:szCs w:val="24"/>
        </w:rPr>
        <w:t>Гостовская сельская Дума РЕШИЛА:</w:t>
      </w:r>
    </w:p>
    <w:p w:rsidR="00C55F29" w:rsidRDefault="00C75823" w:rsidP="00C7582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55F29">
        <w:rPr>
          <w:rFonts w:ascii="Times New Roman" w:hAnsi="Times New Roman" w:cs="Times New Roman"/>
          <w:sz w:val="24"/>
          <w:szCs w:val="24"/>
        </w:rPr>
        <w:t>Утвердить Порядок формирования , ведения и обязательного</w:t>
      </w:r>
      <w:r w:rsidR="0010066B" w:rsidRPr="00C55F29">
        <w:rPr>
          <w:rFonts w:ascii="Times New Roman" w:hAnsi="Times New Roman" w:cs="Times New Roman"/>
          <w:sz w:val="24"/>
          <w:szCs w:val="24"/>
        </w:rPr>
        <w:t xml:space="preserve"> опубликования пе</w:t>
      </w:r>
      <w:r w:rsidRPr="00C55F29">
        <w:rPr>
          <w:rFonts w:ascii="Times New Roman" w:hAnsi="Times New Roman" w:cs="Times New Roman"/>
          <w:sz w:val="24"/>
          <w:szCs w:val="24"/>
        </w:rPr>
        <w:t>речня имущества</w:t>
      </w:r>
      <w:r w:rsidR="00C55F29" w:rsidRPr="00C55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Гостовское сельское поселение Шабалинского района Кировской области , свободного от прав третьих лиц ( за исключением имущественных прав субъектов малого и среднего предпринимательства). Прилагается. </w:t>
      </w:r>
      <w:r w:rsidRPr="00C55F29">
        <w:rPr>
          <w:rFonts w:ascii="Times New Roman" w:hAnsi="Times New Roman" w:cs="Times New Roman"/>
          <w:sz w:val="24"/>
          <w:szCs w:val="24"/>
        </w:rPr>
        <w:t xml:space="preserve"> </w:t>
      </w:r>
      <w:r w:rsidR="0010066B" w:rsidRPr="00C55F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823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ab/>
      </w:r>
      <w:r w:rsidR="00C55F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.Настоящее решение вступает в силу с момента опубликования.</w:t>
      </w:r>
    </w:p>
    <w:p w:rsidR="00C75823" w:rsidRPr="00073B18" w:rsidRDefault="00C55F29" w:rsidP="00C7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C758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решение  разместить на официальном сайте  поселения ,о</w:t>
      </w:r>
      <w:r w:rsidR="00C75823">
        <w:rPr>
          <w:rFonts w:ascii="Times New Roman" w:hAnsi="Times New Roman" w:cs="Times New Roman"/>
          <w:sz w:val="24"/>
          <w:szCs w:val="24"/>
        </w:rPr>
        <w:t xml:space="preserve">публиковать данное решение в Сборнике нормативно правовых актов </w:t>
      </w:r>
      <w:r w:rsidR="00083929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C75823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Гостовское сельское поселение Шабалинского района Кировской области.</w:t>
      </w: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 xml:space="preserve">Гостовской сельской Думы                                                              А. Л. </w:t>
      </w:r>
      <w:proofErr w:type="spellStart"/>
      <w:r w:rsidRPr="00073B18">
        <w:rPr>
          <w:rFonts w:ascii="Times New Roman" w:hAnsi="Times New Roman" w:cs="Times New Roman"/>
          <w:sz w:val="24"/>
          <w:szCs w:val="24"/>
        </w:rPr>
        <w:t>Обадин</w:t>
      </w:r>
      <w:proofErr w:type="spellEnd"/>
    </w:p>
    <w:p w:rsidR="00C75823" w:rsidRPr="00073B18" w:rsidRDefault="00C75823" w:rsidP="00C75823">
      <w:pPr>
        <w:rPr>
          <w:rFonts w:ascii="Times New Roman" w:hAnsi="Times New Roman" w:cs="Times New Roman"/>
          <w:sz w:val="24"/>
          <w:szCs w:val="24"/>
        </w:rPr>
      </w:pPr>
    </w:p>
    <w:p w:rsidR="00C75823" w:rsidRDefault="00C75823" w:rsidP="00C75823">
      <w:pPr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>Глава поселения:</w:t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</w:r>
      <w:r w:rsidRPr="00073B18">
        <w:rPr>
          <w:rFonts w:ascii="Times New Roman" w:hAnsi="Times New Roman" w:cs="Times New Roman"/>
          <w:sz w:val="24"/>
          <w:szCs w:val="24"/>
        </w:rPr>
        <w:tab/>
        <w:t xml:space="preserve">              Л.А.Сивкова</w:t>
      </w:r>
    </w:p>
    <w:p w:rsidR="00C75823" w:rsidRDefault="00083929" w:rsidP="0008392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</w:p>
    <w:p w:rsidR="00760A1E" w:rsidRPr="00760A1E" w:rsidRDefault="007C7B86" w:rsidP="007C7B86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083929" w:rsidRDefault="007C7B86" w:rsidP="0008392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760A1E" w:rsidRPr="00760A1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</w:t>
      </w:r>
      <w:r w:rsidR="000839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Гостовской </w:t>
      </w:r>
    </w:p>
    <w:p w:rsidR="00760A1E" w:rsidRPr="00760A1E" w:rsidRDefault="00083929" w:rsidP="0008392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="00760A1E" w:rsidRPr="00760A1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Сельской Думы</w:t>
      </w:r>
    </w:p>
    <w:p w:rsidR="00760A1E" w:rsidRPr="00760A1E" w:rsidRDefault="00083929" w:rsidP="00760A1E">
      <w:pPr>
        <w:spacing w:after="638"/>
        <w:ind w:left="5820"/>
        <w:rPr>
          <w:rStyle w:val="20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7C7B86">
        <w:rPr>
          <w:rFonts w:ascii="Times New Roman" w:hAnsi="Times New Roman" w:cs="Times New Roman"/>
          <w:sz w:val="24"/>
          <w:szCs w:val="24"/>
          <w:lang w:eastAsia="zh-CN"/>
        </w:rPr>
        <w:t xml:space="preserve"> от            </w:t>
      </w:r>
      <w:r w:rsidR="00760A1E" w:rsidRPr="00760A1E">
        <w:rPr>
          <w:rFonts w:ascii="Times New Roman" w:hAnsi="Times New Roman" w:cs="Times New Roman"/>
          <w:sz w:val="24"/>
          <w:szCs w:val="24"/>
          <w:lang w:eastAsia="zh-CN"/>
        </w:rPr>
        <w:t>2017 г.</w:t>
      </w:r>
      <w:r w:rsidR="007C7B86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760A1E" w:rsidRPr="00760A1E">
        <w:rPr>
          <w:rFonts w:ascii="Times New Roman" w:hAnsi="Times New Roman" w:cs="Times New Roman"/>
          <w:sz w:val="24"/>
          <w:szCs w:val="24"/>
          <w:lang w:eastAsia="zh-CN"/>
        </w:rPr>
        <w:t xml:space="preserve"> №  </w:t>
      </w:r>
    </w:p>
    <w:p w:rsidR="00760A1E" w:rsidRDefault="00083929" w:rsidP="00083929">
      <w:pPr>
        <w:keepNext/>
        <w:keepLines/>
        <w:spacing w:after="0" w:line="307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60A1E" w:rsidRPr="00760A1E">
        <w:rPr>
          <w:rFonts w:ascii="Times New Roman" w:hAnsi="Times New Roman" w:cs="Times New Roman"/>
          <w:b/>
          <w:sz w:val="24"/>
          <w:szCs w:val="24"/>
        </w:rPr>
        <w:t>П</w:t>
      </w:r>
      <w:bookmarkStart w:id="1" w:name="bookmark2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</w:p>
    <w:p w:rsidR="00083929" w:rsidRPr="00760A1E" w:rsidRDefault="00083929" w:rsidP="00083929">
      <w:pPr>
        <w:keepNext/>
        <w:keepLines/>
        <w:spacing w:after="0" w:line="307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ФОРМИРОВАНИЯ, ВЕДЕНИЯ И ОБЯЗАТЕЛЬНОГО ОПУБЛИКОВАНИЯ ПЕРЕЧНЯ ИМУЩЕСТВА МУНИЦИПАЛЬНОГО ОБРАЗОВАНИЯ  ГОСТОВСКОЕ СЕЛЬСКОЕ ПОСЕЛЕНИЕ ШАБАЛИНСКОГО РАЙОНА КИРОВСКОЙ ОБЛАСТИ, СВОБОДНОГО ОТ ПРАВ ТРЕТЬИХ ЛИЦ ( ЗА ИСКЛЮЧЕНИЕМ ИМУЩЕСТВЕННЫХ ПРАВ СУБЪЕКТОВ МАЛОГО И СРЕДНЕГО ПРЕДПРИНИМАТЕЛЬСТВА)</w:t>
      </w:r>
    </w:p>
    <w:p w:rsidR="00760A1E" w:rsidRPr="00760A1E" w:rsidRDefault="00760A1E" w:rsidP="00760A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5"/>
      <w:bookmarkEnd w:id="1"/>
    </w:p>
    <w:p w:rsidR="00760A1E" w:rsidRPr="00760A1E" w:rsidRDefault="00760A1E" w:rsidP="00760A1E">
      <w:pPr>
        <w:spacing w:after="0" w:line="240" w:lineRule="auto"/>
        <w:ind w:firstLine="709"/>
        <w:jc w:val="center"/>
        <w:rPr>
          <w:rStyle w:val="12"/>
          <w:rFonts w:eastAsiaTheme="minorEastAsia"/>
          <w:sz w:val="24"/>
          <w:szCs w:val="24"/>
        </w:rPr>
      </w:pPr>
      <w:r w:rsidRPr="00760A1E">
        <w:rPr>
          <w:rStyle w:val="12"/>
          <w:rFonts w:eastAsiaTheme="minorEastAsia"/>
          <w:sz w:val="24"/>
          <w:szCs w:val="24"/>
        </w:rPr>
        <w:t>1.Общие положения.</w:t>
      </w:r>
      <w:bookmarkEnd w:id="2"/>
    </w:p>
    <w:p w:rsidR="00760A1E" w:rsidRPr="00760A1E" w:rsidRDefault="00760A1E" w:rsidP="00760A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DBA" w:rsidRPr="0064121B" w:rsidRDefault="00083929" w:rsidP="00760A1E">
      <w:pPr>
        <w:widowControl w:val="0"/>
        <w:numPr>
          <w:ilvl w:val="0"/>
          <w:numId w:val="1"/>
        </w:numPr>
        <w:tabs>
          <w:tab w:val="left" w:pos="524"/>
        </w:tabs>
        <w:spacing w:after="0" w:line="240" w:lineRule="auto"/>
        <w:ind w:firstLine="522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>
        <w:rPr>
          <w:rStyle w:val="20"/>
          <w:rFonts w:eastAsiaTheme="minorEastAsia"/>
          <w:sz w:val="24"/>
          <w:szCs w:val="24"/>
        </w:rPr>
        <w:t xml:space="preserve">Порядок </w:t>
      </w:r>
      <w:r w:rsidR="00BE1DBA">
        <w:rPr>
          <w:rStyle w:val="20"/>
          <w:rFonts w:eastAsiaTheme="minorEastAsia"/>
          <w:sz w:val="24"/>
          <w:szCs w:val="24"/>
        </w:rPr>
        <w:t>формирования , ведения и обязательного опубликования перечня имущества муниципального образования Гостовское сельское поселение Шабалинского района Кировской области</w:t>
      </w:r>
      <w:r w:rsidR="0064121B">
        <w:rPr>
          <w:rStyle w:val="20"/>
          <w:rFonts w:eastAsiaTheme="minorEastAsia"/>
          <w:sz w:val="24"/>
          <w:szCs w:val="24"/>
        </w:rPr>
        <w:t xml:space="preserve"> </w:t>
      </w:r>
      <w:r w:rsidR="00BE1DBA">
        <w:rPr>
          <w:rStyle w:val="20"/>
          <w:rFonts w:eastAsiaTheme="minorEastAsia"/>
          <w:sz w:val="24"/>
          <w:szCs w:val="24"/>
        </w:rPr>
        <w:t xml:space="preserve"> , свободного от прав третьих лиц ( за исключением имущественных прав субъектов малого и</w:t>
      </w:r>
      <w:r w:rsidR="0064121B">
        <w:rPr>
          <w:rStyle w:val="20"/>
          <w:rFonts w:eastAsiaTheme="minorEastAsia"/>
          <w:sz w:val="24"/>
          <w:szCs w:val="24"/>
        </w:rPr>
        <w:t xml:space="preserve"> среднего предпринимательства) </w:t>
      </w:r>
      <w:r w:rsidR="00BE1DBA">
        <w:rPr>
          <w:rStyle w:val="20"/>
          <w:rFonts w:eastAsiaTheme="minorEastAsia"/>
          <w:sz w:val="24"/>
          <w:szCs w:val="24"/>
        </w:rPr>
        <w:t>( далее- Порядок) разработан в соответствии с Федеральным законом от 24.07.2007 № 209 –ФЗ « О развитии малого и среднего предпринимательства в Российской Федерации», постановлением Правительства РФ от 21.08.2010 № 645 « Об имущественной поддержке субъектов малого и среднего предпринимательства при предоставлении федерального имущества» и регулирует правила формирования , ведения и обязательного опубликования перечня имущества Гостовского сельского поселения , свободного</w:t>
      </w:r>
      <w:r w:rsidR="0064121B">
        <w:rPr>
          <w:rStyle w:val="20"/>
          <w:rFonts w:eastAsiaTheme="minorEastAsia"/>
          <w:sz w:val="24"/>
          <w:szCs w:val="24"/>
        </w:rPr>
        <w:t xml:space="preserve"> </w:t>
      </w:r>
      <w:r w:rsidR="00BE1DBA">
        <w:rPr>
          <w:rStyle w:val="20"/>
          <w:rFonts w:eastAsiaTheme="minorEastAsia"/>
          <w:sz w:val="24"/>
          <w:szCs w:val="24"/>
        </w:rPr>
        <w:t xml:space="preserve">от прав третьих лиц ( за исключением </w:t>
      </w:r>
      <w:r w:rsidR="0064121B">
        <w:rPr>
          <w:rStyle w:val="20"/>
          <w:rFonts w:eastAsiaTheme="minorEastAsia"/>
          <w:sz w:val="24"/>
          <w:szCs w:val="24"/>
        </w:rPr>
        <w:t>имущественных прав субъектов малого и среднего предпринимательства) ( далее – Перечень).</w:t>
      </w:r>
    </w:p>
    <w:p w:rsidR="0064121B" w:rsidRPr="00BE1DBA" w:rsidRDefault="0064121B" w:rsidP="00760A1E">
      <w:pPr>
        <w:widowControl w:val="0"/>
        <w:numPr>
          <w:ilvl w:val="0"/>
          <w:numId w:val="1"/>
        </w:numPr>
        <w:tabs>
          <w:tab w:val="left" w:pos="524"/>
        </w:tabs>
        <w:spacing w:after="0" w:line="240" w:lineRule="auto"/>
        <w:ind w:firstLine="522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>
        <w:rPr>
          <w:rStyle w:val="20"/>
          <w:rFonts w:eastAsiaTheme="minorEastAsia"/>
          <w:sz w:val="24"/>
          <w:szCs w:val="24"/>
        </w:rPr>
        <w:t>Имущество , находящееся в муниципальной собственности муниципа</w:t>
      </w:r>
      <w:r w:rsidR="001C6A05">
        <w:rPr>
          <w:rStyle w:val="20"/>
          <w:rFonts w:eastAsiaTheme="minorEastAsia"/>
          <w:sz w:val="24"/>
          <w:szCs w:val="24"/>
        </w:rPr>
        <w:t>льного образования Гостовское сельское поселение ( далее – муниципальное имущество) , включенное в указанный Перечень, может быть использовано в целях предоставления его во владение и (или)</w:t>
      </w:r>
      <w:r w:rsidR="00A77810">
        <w:rPr>
          <w:rStyle w:val="20"/>
          <w:rFonts w:eastAsiaTheme="minorEastAsia"/>
          <w:sz w:val="24"/>
          <w:szCs w:val="24"/>
        </w:rPr>
        <w:t xml:space="preserve"> в пользование на долгосрочной  основе ( в том числе по льготным ставкам арендной платы)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 , а также отчуждено на возмездной основе в собственность субъектов малого и </w:t>
      </w:r>
      <w:r w:rsidR="00A77810" w:rsidRPr="00A77810">
        <w:rPr>
          <w:rStyle w:val="20"/>
          <w:rFonts w:eastAsiaTheme="minorEastAsia"/>
          <w:sz w:val="24"/>
          <w:szCs w:val="24"/>
        </w:rPr>
        <w:t>среднего предпринимательства в соответствии с Федеральным законом от 22.07.2008 № 159 –ФЗ « Об особенностях отчуждения недвижимого имущества , находящегося в государственной собственности субъектов Российской Федерации или муниципальной собственности и арендуемого субъектами малого предпринимательства , и о внесении изменений в отдельные</w:t>
      </w:r>
      <w:r w:rsidR="00A77810">
        <w:rPr>
          <w:rStyle w:val="20"/>
          <w:rFonts w:eastAsiaTheme="minorEastAsia"/>
          <w:sz w:val="24"/>
          <w:szCs w:val="24"/>
        </w:rPr>
        <w:t xml:space="preserve"> законодательные акты Российской Федерации».</w:t>
      </w:r>
    </w:p>
    <w:p w:rsidR="00A77810" w:rsidRPr="00A77810" w:rsidRDefault="00A77810" w:rsidP="00A77810">
      <w:pPr>
        <w:widowControl w:val="0"/>
        <w:tabs>
          <w:tab w:val="left" w:pos="524"/>
        </w:tabs>
        <w:spacing w:after="0" w:line="240" w:lineRule="auto"/>
        <w:ind w:left="522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</w:p>
    <w:p w:rsidR="00A77810" w:rsidRPr="00A77810" w:rsidRDefault="00A77810" w:rsidP="00A77810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</w:p>
    <w:p w:rsidR="00A77810" w:rsidRPr="00A77810" w:rsidRDefault="00A77810" w:rsidP="00A77810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</w:p>
    <w:p w:rsidR="00A77810" w:rsidRDefault="00A77810" w:rsidP="00A77810">
      <w:pPr>
        <w:pStyle w:val="a4"/>
        <w:widowControl w:val="0"/>
        <w:tabs>
          <w:tab w:val="left" w:pos="524"/>
        </w:tabs>
        <w:spacing w:after="0" w:line="240" w:lineRule="auto"/>
        <w:ind w:left="1065"/>
        <w:jc w:val="both"/>
        <w:rPr>
          <w:rStyle w:val="20"/>
          <w:rFonts w:eastAsiaTheme="minorEastAsia"/>
          <w:b/>
          <w:color w:val="auto"/>
          <w:sz w:val="24"/>
          <w:szCs w:val="24"/>
          <w:lang w:bidi="ar-SA"/>
        </w:rPr>
      </w:pPr>
      <w:r>
        <w:rPr>
          <w:rStyle w:val="20"/>
          <w:rFonts w:eastAsiaTheme="minorEastAsia"/>
          <w:b/>
          <w:color w:val="auto"/>
          <w:sz w:val="24"/>
          <w:szCs w:val="24"/>
          <w:lang w:bidi="ar-SA"/>
        </w:rPr>
        <w:t xml:space="preserve">                 </w:t>
      </w:r>
      <w:r w:rsidRPr="00A77810">
        <w:rPr>
          <w:rStyle w:val="20"/>
          <w:rFonts w:eastAsiaTheme="minorEastAsia"/>
          <w:b/>
          <w:color w:val="auto"/>
          <w:sz w:val="24"/>
          <w:szCs w:val="24"/>
          <w:lang w:bidi="ar-SA"/>
        </w:rPr>
        <w:t>2.Порядок формирования и ведения Перечня</w:t>
      </w:r>
    </w:p>
    <w:p w:rsidR="00A77810" w:rsidRPr="00A77810" w:rsidRDefault="00A77810" w:rsidP="00A77810">
      <w:pPr>
        <w:pStyle w:val="a4"/>
        <w:widowControl w:val="0"/>
        <w:tabs>
          <w:tab w:val="left" w:pos="524"/>
        </w:tabs>
        <w:spacing w:after="0" w:line="240" w:lineRule="auto"/>
        <w:ind w:left="1065"/>
        <w:jc w:val="both"/>
        <w:rPr>
          <w:rStyle w:val="20"/>
          <w:rFonts w:eastAsiaTheme="minorEastAsia"/>
          <w:b/>
          <w:color w:val="auto"/>
          <w:sz w:val="24"/>
          <w:szCs w:val="24"/>
          <w:lang w:bidi="ar-SA"/>
        </w:rPr>
      </w:pPr>
    </w:p>
    <w:p w:rsidR="00A77810" w:rsidRDefault="00A77810" w:rsidP="00A77810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  2.1.Администрация Гостовского сельского поселения 9 далее –администрация) является уполномоченным органом , который осуществляет : </w:t>
      </w:r>
    </w:p>
    <w:p w:rsidR="00F94A7B" w:rsidRDefault="00A77810" w:rsidP="00A77810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-формирование, ведение ( в том числе ежегодное дополнение) и обязательное </w:t>
      </w:r>
      <w:r>
        <w:rPr>
          <w:rStyle w:val="20"/>
          <w:rFonts w:eastAsiaTheme="minorEastAsia"/>
          <w:sz w:val="24"/>
          <w:szCs w:val="24"/>
        </w:rPr>
        <w:lastRenderedPageBreak/>
        <w:t>опубликование Перечня муниципально</w:t>
      </w:r>
      <w:r w:rsidR="00AD7BA5">
        <w:rPr>
          <w:rStyle w:val="20"/>
          <w:rFonts w:eastAsiaTheme="minorEastAsia"/>
          <w:sz w:val="24"/>
          <w:szCs w:val="24"/>
        </w:rPr>
        <w:t>го имущества , свободного от пр</w:t>
      </w:r>
      <w:r>
        <w:rPr>
          <w:rStyle w:val="20"/>
          <w:rFonts w:eastAsiaTheme="minorEastAsia"/>
          <w:sz w:val="24"/>
          <w:szCs w:val="24"/>
        </w:rPr>
        <w:t>ав третьих лиц ( за исключением имущественных прав</w:t>
      </w:r>
      <w:r w:rsidR="00AD7BA5">
        <w:rPr>
          <w:rStyle w:val="20"/>
          <w:rFonts w:eastAsiaTheme="minorEastAsia"/>
          <w:sz w:val="24"/>
          <w:szCs w:val="24"/>
        </w:rPr>
        <w:t xml:space="preserve"> субъектов малого и среднего предпринимательства) , предусмотренного частью 4 статьи 18</w:t>
      </w:r>
      <w:r w:rsidR="00F94A7B">
        <w:rPr>
          <w:rStyle w:val="20"/>
          <w:rFonts w:eastAsiaTheme="minorEastAsia"/>
          <w:sz w:val="24"/>
          <w:szCs w:val="24"/>
        </w:rPr>
        <w:t xml:space="preserve"> Федерального закона « О развитии малого и среднего предпринимательства в Российской Федерации» 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B7908" w:rsidRDefault="00F94A7B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-предоставление в установленном порядке движимого и недвижимого муниципального имущества ( за исключением земельных участков), включенного в перечень, во владение и (или) пользование на долгосрочной о</w:t>
      </w:r>
      <w:r w:rsidR="00A5191D">
        <w:rPr>
          <w:rStyle w:val="20"/>
          <w:rFonts w:eastAsiaTheme="minorEastAsia"/>
          <w:sz w:val="24"/>
          <w:szCs w:val="24"/>
        </w:rPr>
        <w:t>снове субъектам малого и средне</w:t>
      </w:r>
      <w:r>
        <w:rPr>
          <w:rStyle w:val="20"/>
          <w:rFonts w:eastAsiaTheme="minorEastAsia"/>
          <w:sz w:val="24"/>
          <w:szCs w:val="24"/>
        </w:rPr>
        <w:t>го предпринимательства и организациям, образующим ин</w:t>
      </w:r>
      <w:r w:rsidR="00A5191D">
        <w:rPr>
          <w:rStyle w:val="20"/>
          <w:rFonts w:eastAsiaTheme="minorEastAsia"/>
          <w:sz w:val="24"/>
          <w:szCs w:val="24"/>
        </w:rPr>
        <w:t>фраструктуру поддержки субъектов малого и среднего предпринимательства.</w:t>
      </w:r>
      <w:r w:rsidR="00AD7BA5">
        <w:rPr>
          <w:rStyle w:val="20"/>
          <w:rFonts w:eastAsiaTheme="minorEastAsia"/>
          <w:sz w:val="24"/>
          <w:szCs w:val="24"/>
        </w:rPr>
        <w:t xml:space="preserve"> </w:t>
      </w:r>
    </w:p>
    <w:p w:rsidR="00A5191D" w:rsidRDefault="00A5191D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2.2.Предложения по включению и (или)  </w:t>
      </w:r>
      <w:r w:rsidR="006E6190">
        <w:rPr>
          <w:rStyle w:val="20"/>
          <w:rFonts w:eastAsiaTheme="minorEastAsia"/>
          <w:sz w:val="24"/>
          <w:szCs w:val="24"/>
        </w:rPr>
        <w:t>исключению</w:t>
      </w:r>
      <w:r w:rsidR="00D8556E">
        <w:rPr>
          <w:rStyle w:val="20"/>
          <w:rFonts w:eastAsiaTheme="minorEastAsia"/>
          <w:sz w:val="24"/>
          <w:szCs w:val="24"/>
        </w:rPr>
        <w:t xml:space="preserve"> муниципального имущества из Перечня рассматриваются комиссией по использованию муниципального имущества.</w:t>
      </w:r>
    </w:p>
    <w:p w:rsidR="00D8556E" w:rsidRDefault="00D8556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Для участия в заседании комиссии ( по согласованию) приглашается член общественного Совета по развитию предпринимательства и улучшению инвестиционного климата в Гостовском сельском поселении.</w:t>
      </w:r>
    </w:p>
    <w:p w:rsidR="00D8556E" w:rsidRDefault="00D8556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Администрация Гостовского сельского поселения в течение 10 календарных дней со дня получения положительного ответа комиссии по использованию муниципального имущества издается постановление о включении и ( или) исключении объекта из Перечня муниципального имущества.</w:t>
      </w:r>
    </w:p>
    <w:p w:rsidR="00D8556E" w:rsidRDefault="00D8556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2.3. В Перечень вносятся сведения о муниципальном имуществе, соответствующем следующим критериям :</w:t>
      </w:r>
    </w:p>
    <w:p w:rsidR="00D8556E" w:rsidRDefault="00D8556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а)муниципальное имущество свободно от прав третьих лиц ( за исключением имущественных прав субъектов малого и среднего предпринимательства);</w:t>
      </w:r>
    </w:p>
    <w:p w:rsidR="00D8556E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б)муниципальное имущество не ограничено в обороте;</w:t>
      </w:r>
    </w:p>
    <w:p w:rsid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в)муниципальное имущество не является объектом религиозного назначения;</w:t>
      </w:r>
    </w:p>
    <w:p w:rsid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г)муниципальное имущество не является объектом незавершенного строительства;</w:t>
      </w:r>
    </w:p>
    <w:p w:rsid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proofErr w:type="spellStart"/>
      <w:r>
        <w:rPr>
          <w:rStyle w:val="20"/>
          <w:rFonts w:eastAsiaTheme="minorEastAsia"/>
          <w:sz w:val="24"/>
          <w:szCs w:val="24"/>
        </w:rPr>
        <w:t>д</w:t>
      </w:r>
      <w:proofErr w:type="spellEnd"/>
      <w:r>
        <w:rPr>
          <w:rStyle w:val="20"/>
          <w:rFonts w:eastAsiaTheme="minorEastAsia"/>
          <w:sz w:val="24"/>
          <w:szCs w:val="24"/>
        </w:rPr>
        <w:t>)в отношении муниципального имущества не принято решение администрацией поселения о предоставлении его иным лицам;</w:t>
      </w:r>
    </w:p>
    <w:p w:rsid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е)муниципальное имущество не включено в план приватизации имущества;</w:t>
      </w:r>
    </w:p>
    <w:p w:rsid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ж)муниципальное имущество не признано аварийным и подлежащим сносу или реконструкции.</w:t>
      </w:r>
    </w:p>
    <w:p w:rsid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2.4.Муниципальное имущество, включенное в Перечень, и переданное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продаже, переустановке прав пользования им, передаче прав пользования им в залог и внесению права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</w:t>
      </w:r>
      <w:r w:rsidR="00F75FBE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закона от 22.07.2008 № 159-ФЗ « Об особенностях отчуждения недвижимого имущества , находящегося в государственной собственности субъектов</w:t>
      </w:r>
      <w:r w:rsidR="00F75FBE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Российской Федерации или в муниципальной собственности и арендуе</w:t>
      </w:r>
      <w:r w:rsidR="00F75FBE">
        <w:rPr>
          <w:rStyle w:val="20"/>
          <w:rFonts w:eastAsiaTheme="minorEastAsia"/>
          <w:sz w:val="24"/>
          <w:szCs w:val="24"/>
        </w:rPr>
        <w:t>мого субъектами малого предпринимательства, и о внесении изменений в отдельные законодательные акты Российской Федерации».</w:t>
      </w:r>
    </w:p>
    <w:p w:rsidR="00F75FBE" w:rsidRDefault="00F75FB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2.5.Ведение Перечня осуществляется администрацией поселения в электронном виде и на бумажном носителе ( по форме согласно приложению к настоящему Порядку) путем непрерывного внесения и исключения данных о муниципальном имуществе.</w:t>
      </w:r>
    </w:p>
    <w:p w:rsidR="00F75FBE" w:rsidRDefault="00F75FB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2.6.Администрация поселения вправе исключить сведения о муниципальном имуществе из перечня .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</w:t>
      </w:r>
      <w:r>
        <w:rPr>
          <w:rStyle w:val="20"/>
          <w:rFonts w:eastAsiaTheme="minorEastAsia"/>
          <w:sz w:val="24"/>
          <w:szCs w:val="24"/>
        </w:rPr>
        <w:lastRenderedPageBreak/>
        <w:t>субъектов малого и среднего предпринимательства, не поступило:</w:t>
      </w:r>
    </w:p>
    <w:p w:rsidR="00F75FBE" w:rsidRDefault="00F75FB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а) ни одной заявки на участие в аукционе ( конкурсе) на право заключения договора, предусматривающего переход прав владения и ( или) пользования в отношении муниципального имущества;</w:t>
      </w:r>
    </w:p>
    <w:p w:rsidR="00F75FBE" w:rsidRDefault="00F75FB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б) ни одного заявления о предоставлении муниципального имущества . в отношении которого заключение указанного договора может</w:t>
      </w:r>
      <w:r w:rsidR="007F2E6F">
        <w:rPr>
          <w:rStyle w:val="20"/>
          <w:rFonts w:eastAsiaTheme="minorEastAsia"/>
          <w:sz w:val="24"/>
          <w:szCs w:val="24"/>
        </w:rPr>
        <w:t xml:space="preserve"> быть осуществлено без проведен</w:t>
      </w:r>
      <w:r>
        <w:rPr>
          <w:rStyle w:val="20"/>
          <w:rFonts w:eastAsiaTheme="minorEastAsia"/>
          <w:sz w:val="24"/>
          <w:szCs w:val="24"/>
        </w:rPr>
        <w:t>ия аукциона ( конкурса)</w:t>
      </w:r>
      <w:r w:rsidR="007F2E6F">
        <w:rPr>
          <w:rStyle w:val="20"/>
          <w:rFonts w:eastAsiaTheme="minorEastAsia"/>
          <w:sz w:val="24"/>
          <w:szCs w:val="24"/>
        </w:rPr>
        <w:t xml:space="preserve"> в случаях предусмотренных Федеральным законом от 26.07.2006 № 135 –ФЗ « О защите конкуренции».</w:t>
      </w:r>
    </w:p>
    <w:p w:rsidR="00BA33D7" w:rsidRDefault="00BA33D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2.7. Администрация поселения исключает сведения о муниципальном имуществе из Перечня в одном из следующих случаев:</w:t>
      </w:r>
    </w:p>
    <w:p w:rsidR="00BA33D7" w:rsidRDefault="00BA33D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нужд;</w:t>
      </w:r>
    </w:p>
    <w:p w:rsidR="00BA33D7" w:rsidRDefault="00BA33D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б) закрепление за органом местного самоуправления , муниципальным унитарным предприятием, муниципальным учреждением, иной организацией, создаваемой н6а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BA33D7" w:rsidRDefault="00BA33D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в) принятие решения о передаче муниципального имущества в федеральную собственность или в собственность Кировской области в порядке , установленном действующим законодательством;</w:t>
      </w:r>
    </w:p>
    <w:p w:rsidR="00BA33D7" w:rsidRDefault="00BA5D0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г) невозможности дальнейшего использования муниципального имущества ввиду его неудовлетворительного технического состояния ( повреждение, уничтожение в результате пожара, аварии, стихийного или иного бедствия, хищение имущества и др.);</w:t>
      </w:r>
    </w:p>
    <w:p w:rsidR="00BA5D05" w:rsidRDefault="00BA5D0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proofErr w:type="spellStart"/>
      <w:r>
        <w:rPr>
          <w:rStyle w:val="20"/>
          <w:rFonts w:eastAsiaTheme="minorEastAsia"/>
          <w:sz w:val="24"/>
          <w:szCs w:val="24"/>
        </w:rPr>
        <w:t>д</w:t>
      </w:r>
      <w:proofErr w:type="spellEnd"/>
      <w:r>
        <w:rPr>
          <w:rStyle w:val="20"/>
          <w:rFonts w:eastAsiaTheme="minorEastAsia"/>
          <w:sz w:val="24"/>
          <w:szCs w:val="24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BA5D05" w:rsidRDefault="00BA5D05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2.8. Внесение сведений о муниципальном имуществе в Перечень (в том числе ежегодное дополнение) , а также исключение сведений о муниципальном имуществе из Перечня осуществляются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</w:t>
      </w:r>
      <w:r w:rsidR="00B8797C">
        <w:rPr>
          <w:rStyle w:val="20"/>
          <w:rFonts w:eastAsiaTheme="minorEastAsia"/>
          <w:sz w:val="24"/>
          <w:szCs w:val="24"/>
        </w:rPr>
        <w:t xml:space="preserve"> некоммерческих организаций, выражающих интересы субъектов малого и среднего предпринимательства, общественным Советом по развитию предпринимательства и улучшению инвестиционного климата в Гостовском сельском поселении, организаций, образующих инфраструктуру поддержки субъектов малого и среднего предпринимательства. а также  субъектов малого и среднего предпринимательства.</w:t>
      </w:r>
    </w:p>
    <w:p w:rsidR="00B8797C" w:rsidRDefault="00B8797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Внесение в Перечень изменений не предусматривающих включения и ( или) исключения объектов из Перечня муниципального имущества осуществляется администрацией поселения не позднее 10 рабочих дней с даты внесения соответствующих изменений в реестр муниципального имущества.</w:t>
      </w:r>
    </w:p>
    <w:p w:rsidR="00B8797C" w:rsidRDefault="00B8797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2.9. рассмотрение предложения, указанного в пункте 2.8. настоящего Порядка, осуществляется комиссией по использованию муниципального имущества в течение 15 календарных дней с даты его поступления ..По результатам рассмотрения предложения комиссия принимает одно из следующих решений:</w:t>
      </w:r>
    </w:p>
    <w:p w:rsidR="00B8797C" w:rsidRDefault="00B8797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а) о включении сведений о муниципальном имуществе , в отношении которого поступило предложение, в перечень с учетом критериев, установленных пунктом 2.3. настоящего Порядка;</w:t>
      </w:r>
    </w:p>
    <w:p w:rsidR="00B8797C" w:rsidRDefault="00B8797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б) об исключении сведений о муниципальном имуществе, в отношении которого поступило предложение , из Перечня с учетом положений пунктов 2.6. и 2.7. настоящего Порядка;</w:t>
      </w:r>
    </w:p>
    <w:p w:rsidR="00B8797C" w:rsidRDefault="00192262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в) в отказе в учете предложения.</w:t>
      </w:r>
    </w:p>
    <w:p w:rsidR="00C44A92" w:rsidRDefault="00C44A92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 2.10. В случае принятия решения об отказе в учете предложения, указанного в пункте 2.8. настоящего Порядка , администрация поселения направляет лицу, предоставившему </w:t>
      </w:r>
      <w:r>
        <w:rPr>
          <w:rStyle w:val="20"/>
          <w:rFonts w:eastAsiaTheme="minorEastAsia"/>
          <w:sz w:val="24"/>
          <w:szCs w:val="24"/>
        </w:rPr>
        <w:lastRenderedPageBreak/>
        <w:t>предложения,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в течение 5 рабочих дней после принятия такого решения.</w:t>
      </w:r>
    </w:p>
    <w:p w:rsidR="00C44A92" w:rsidRDefault="00C44A92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2.11. Сформированный перечень, а также все изменения и дополнения, вносимые в Перечень, утверждаются постановлением администрации поселения.</w:t>
      </w:r>
    </w:p>
    <w:p w:rsidR="00C44A92" w:rsidRDefault="00C44A92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2.12. Перечень дополняется не реже одного раза в год, но не позднее 1 ноября текущего года.</w:t>
      </w:r>
    </w:p>
    <w:p w:rsidR="00C44A92" w:rsidRDefault="00C44A92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C44A92" w:rsidRDefault="00C44A92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C44A92" w:rsidRDefault="00C44A92" w:rsidP="00C44A92">
      <w:pPr>
        <w:widowControl w:val="0"/>
        <w:tabs>
          <w:tab w:val="left" w:pos="524"/>
        </w:tabs>
        <w:spacing w:after="0" w:line="240" w:lineRule="auto"/>
        <w:ind w:left="705"/>
        <w:jc w:val="both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 xml:space="preserve">        3.</w:t>
      </w:r>
      <w:r w:rsidRPr="00C44A92">
        <w:rPr>
          <w:rStyle w:val="20"/>
          <w:rFonts w:eastAsiaTheme="minorEastAsia"/>
          <w:b/>
          <w:sz w:val="24"/>
          <w:szCs w:val="24"/>
        </w:rPr>
        <w:t>Особенности предоставления муниципального имущества, включенного в Перечень</w:t>
      </w:r>
      <w:r>
        <w:rPr>
          <w:rStyle w:val="20"/>
          <w:rFonts w:eastAsiaTheme="minorEastAsia"/>
          <w:b/>
          <w:sz w:val="24"/>
          <w:szCs w:val="24"/>
        </w:rPr>
        <w:t>.</w:t>
      </w:r>
    </w:p>
    <w:p w:rsidR="00C44A92" w:rsidRDefault="00C44A92" w:rsidP="00C44A92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b/>
          <w:sz w:val="24"/>
          <w:szCs w:val="24"/>
        </w:rPr>
      </w:pPr>
    </w:p>
    <w:p w:rsidR="00617847" w:rsidRDefault="00617847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</w:t>
      </w:r>
      <w:r w:rsidR="00C44A92" w:rsidRPr="00617847">
        <w:rPr>
          <w:rStyle w:val="20"/>
          <w:rFonts w:eastAsiaTheme="minorEastAsia"/>
          <w:sz w:val="24"/>
          <w:szCs w:val="24"/>
        </w:rPr>
        <w:t xml:space="preserve">3.1. Администрация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</w:t>
      </w:r>
      <w:r>
        <w:rPr>
          <w:rStyle w:val="20"/>
          <w:rFonts w:eastAsiaTheme="minorEastAsia"/>
          <w:sz w:val="24"/>
          <w:szCs w:val="24"/>
        </w:rPr>
        <w:t xml:space="preserve"> с законодательством российской Федерации об оценочной деятельности. </w:t>
      </w:r>
    </w:p>
    <w:p w:rsidR="00617847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</w:t>
      </w:r>
      <w:r w:rsidR="00617847">
        <w:rPr>
          <w:rStyle w:val="20"/>
          <w:rFonts w:eastAsiaTheme="minorEastAsia"/>
          <w:sz w:val="24"/>
          <w:szCs w:val="24"/>
        </w:rPr>
        <w:t>3.2. В течение года с даты включения муниципального имущества в Перечень администрация поселения объявляет аукцион ( конкурс) на право заключения договора, предусматривающего переход прав владения и ( или) пользования в отношении указанного имущества, среди субъектов малого и  среднего предпринимательства, или осуществляет предоставление такого имущества по заявлению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="00617847">
        <w:rPr>
          <w:rStyle w:val="20"/>
          <w:rFonts w:eastAsiaTheme="minorEastAsia"/>
          <w:sz w:val="24"/>
          <w:szCs w:val="24"/>
        </w:rPr>
        <w:t>указанных</w:t>
      </w:r>
      <w:r>
        <w:rPr>
          <w:rStyle w:val="20"/>
          <w:rFonts w:eastAsiaTheme="minorEastAsia"/>
          <w:sz w:val="24"/>
          <w:szCs w:val="24"/>
        </w:rPr>
        <w:t xml:space="preserve"> лиц в случаях, предусмотренных Федеральным законом от 26.07.2006 № 135-ФЗ « О защите конкуренции».</w:t>
      </w:r>
    </w:p>
    <w:p w:rsidR="00087054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3.3. Срок договора аренды в отношении муниципального имущества включенного в Перечень должен составлять не менее 5 лет.</w:t>
      </w:r>
    </w:p>
    <w:p w:rsidR="00087054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Срок договора может быть уменьшен на основании поданного до заключения такого договора заявления лица, приобретающего право владения и ( или) пользования. Максимальный срок предоставле6ния </w:t>
      </w:r>
      <w:proofErr w:type="spellStart"/>
      <w:r>
        <w:rPr>
          <w:rStyle w:val="20"/>
          <w:rFonts w:eastAsiaTheme="minorEastAsia"/>
          <w:sz w:val="24"/>
          <w:szCs w:val="24"/>
        </w:rPr>
        <w:t>бизнес-инкубаторами</w:t>
      </w:r>
      <w:proofErr w:type="spellEnd"/>
      <w:r>
        <w:rPr>
          <w:rStyle w:val="20"/>
          <w:rFonts w:eastAsiaTheme="minorEastAsia"/>
          <w:sz w:val="24"/>
          <w:szCs w:val="24"/>
        </w:rPr>
        <w:t xml:space="preserve"> муниципального имущества в аренду( субаренду) субъектам малого и среднего предпринимательства  ( далее –</w:t>
      </w:r>
      <w:r w:rsidR="00B619F8">
        <w:rPr>
          <w:rStyle w:val="20"/>
          <w:rFonts w:eastAsiaTheme="minorEastAsia"/>
          <w:sz w:val="24"/>
          <w:szCs w:val="24"/>
        </w:rPr>
        <w:t>МСП</w:t>
      </w:r>
      <w:r>
        <w:rPr>
          <w:rStyle w:val="20"/>
          <w:rFonts w:eastAsiaTheme="minorEastAsia"/>
          <w:sz w:val="24"/>
          <w:szCs w:val="24"/>
        </w:rPr>
        <w:t xml:space="preserve"> ) не должен превышать три года.</w:t>
      </w:r>
    </w:p>
    <w:p w:rsidR="00087054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3.4. В договорах аренды предусмотреть следующий порядок внесения арендной платы :</w:t>
      </w:r>
    </w:p>
    <w:p w:rsidR="00087054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в первый год аренды – 40 процентов размера арендной платы;</w:t>
      </w:r>
    </w:p>
    <w:p w:rsidR="00087054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во второй год аренды – 60 процентов размера арендной платы;</w:t>
      </w:r>
    </w:p>
    <w:p w:rsidR="00087054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в третий год аренды – 80 процентов размера арендной платы;</w:t>
      </w:r>
    </w:p>
    <w:p w:rsidR="00087054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в четвертый год аренды и далее – 100 процентов размера арендной платы.</w:t>
      </w:r>
    </w:p>
    <w:p w:rsidR="00087054" w:rsidRDefault="00B619F8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Данный порядок предусмотрен для категории субъектов МСП , а также организациям, образующим инфраструктуру поддержки субъектов МСП:</w:t>
      </w:r>
    </w:p>
    <w:p w:rsidR="00B619F8" w:rsidRDefault="00B619F8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а) 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133A27" w:rsidRDefault="00133A27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б) реализующие проекты в сфере </w:t>
      </w:r>
      <w:proofErr w:type="spellStart"/>
      <w:r>
        <w:rPr>
          <w:rStyle w:val="20"/>
          <w:rFonts w:eastAsiaTheme="minorEastAsia"/>
          <w:sz w:val="24"/>
          <w:szCs w:val="24"/>
        </w:rPr>
        <w:t>импортозамещения</w:t>
      </w:r>
      <w:proofErr w:type="spellEnd"/>
      <w:r>
        <w:rPr>
          <w:rStyle w:val="20"/>
          <w:rFonts w:eastAsiaTheme="minorEastAsia"/>
          <w:sz w:val="24"/>
          <w:szCs w:val="24"/>
        </w:rPr>
        <w:t>;</w:t>
      </w:r>
    </w:p>
    <w:p w:rsidR="00133A27" w:rsidRDefault="00133A27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в) занимающиеся производством , переработкой или сбытом сельскохозяйственной продукции;</w:t>
      </w:r>
    </w:p>
    <w:p w:rsidR="00133A27" w:rsidRDefault="00133A27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г) занимающиеся социально-значимыми видами деятельности (жилищно-коммунальное хозяйство,  здравоохранение, образование, пассажирские перевозки (кроме такси)) , иными  установленными государственны</w:t>
      </w:r>
      <w:r w:rsidR="00FD6866">
        <w:rPr>
          <w:rStyle w:val="20"/>
          <w:rFonts w:eastAsiaTheme="minorEastAsia"/>
          <w:sz w:val="24"/>
          <w:szCs w:val="24"/>
        </w:rPr>
        <w:t>ми программами (</w:t>
      </w:r>
      <w:r>
        <w:rPr>
          <w:rStyle w:val="20"/>
          <w:rFonts w:eastAsiaTheme="minorEastAsia"/>
          <w:sz w:val="24"/>
          <w:szCs w:val="24"/>
        </w:rPr>
        <w:t>подпрограммами) субъектов Российской Федерации</w:t>
      </w:r>
      <w:r w:rsidR="00FD6866">
        <w:rPr>
          <w:rStyle w:val="20"/>
          <w:rFonts w:eastAsiaTheme="minorEastAsia"/>
          <w:sz w:val="24"/>
          <w:szCs w:val="24"/>
        </w:rPr>
        <w:t xml:space="preserve"> , муниципальными программами ( подпрограммами) приоритетными видами деятельности;</w:t>
      </w:r>
    </w:p>
    <w:p w:rsidR="00FD6866" w:rsidRDefault="00FD6866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proofErr w:type="spellStart"/>
      <w:r>
        <w:rPr>
          <w:rStyle w:val="20"/>
          <w:rFonts w:eastAsiaTheme="minorEastAsia"/>
          <w:sz w:val="24"/>
          <w:szCs w:val="24"/>
        </w:rPr>
        <w:t>д</w:t>
      </w:r>
      <w:proofErr w:type="spellEnd"/>
      <w:r>
        <w:rPr>
          <w:rStyle w:val="20"/>
          <w:rFonts w:eastAsiaTheme="minorEastAsia"/>
          <w:sz w:val="24"/>
          <w:szCs w:val="24"/>
        </w:rPr>
        <w:t>)начинающие новый бизнес по направлениям деятельности, по которым оказывается государственная и муниципальная поддержка;</w:t>
      </w:r>
    </w:p>
    <w:p w:rsidR="00FD6866" w:rsidRDefault="00FD6866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е)организации, образующие инфраструктуру поддержки субъектов МСП.</w:t>
      </w:r>
    </w:p>
    <w:p w:rsidR="00FD6866" w:rsidRDefault="00FD6866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lastRenderedPageBreak/>
        <w:t>Данный порядок внесения арендной платы прекращается в случае, если в своей деятельности субъект МСП нарушил установленные договором условия его предоставления.</w:t>
      </w:r>
    </w:p>
    <w:p w:rsidR="00FD6866" w:rsidRDefault="00FD6866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3.5. В случае, если в отношении имущества , включенного в Перечень, вне периода приема заявок на участие в аукционе поступает обращение потенциального арендатора о заключении договора аренды администрация </w:t>
      </w:r>
      <w:r w:rsidR="00145BF5">
        <w:rPr>
          <w:rStyle w:val="20"/>
          <w:rFonts w:eastAsiaTheme="minorEastAsia"/>
          <w:sz w:val="24"/>
          <w:szCs w:val="24"/>
        </w:rPr>
        <w:t>поселения :</w:t>
      </w:r>
    </w:p>
    <w:p w:rsidR="00145BF5" w:rsidRDefault="00145BF5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- заключает договор аренды с указанным лицом, если оно имеет право на заключение договора аренды без проведения торгов;</w:t>
      </w:r>
    </w:p>
    <w:p w:rsidR="00145BF5" w:rsidRDefault="00145BF5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 </w:t>
      </w:r>
    </w:p>
    <w:p w:rsidR="00145BF5" w:rsidRDefault="00145BF5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3.6. Заключение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 ( или ) пользования в отношении муниципального имущества , включенного в Перечень осуществляется в соответствии с Федеральным законом от 26.07.2006 № 135 – ФЗ « О защите конкуренции» , приказом Федеральной  антимонопольной службы от 10.02.2010 № 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, иных договоров , предусматривающих переход прав владения и ( или) пользования в отношении государственного или муниципального</w:t>
      </w:r>
      <w:r w:rsidR="004113A7">
        <w:rPr>
          <w:rStyle w:val="20"/>
          <w:rFonts w:eastAsiaTheme="minorEastAsia"/>
          <w:sz w:val="24"/>
          <w:szCs w:val="24"/>
        </w:rPr>
        <w:t xml:space="preserve"> имущества, и перечне видов имущества , в отношении которого заключение указанных договоров может осуществляться путем проведения торгов в форме конкурса».</w:t>
      </w:r>
    </w:p>
    <w:p w:rsidR="004113A7" w:rsidRDefault="004113A7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Pr="004113A7" w:rsidRDefault="004113A7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b/>
          <w:sz w:val="24"/>
          <w:szCs w:val="24"/>
        </w:rPr>
      </w:pPr>
      <w:r w:rsidRPr="004113A7">
        <w:rPr>
          <w:rStyle w:val="20"/>
          <w:rFonts w:eastAsiaTheme="minorEastAsia"/>
          <w:b/>
          <w:sz w:val="24"/>
          <w:szCs w:val="24"/>
        </w:rPr>
        <w:t xml:space="preserve">                            4. Порядок официального опубликования Перечня</w:t>
      </w:r>
    </w:p>
    <w:p w:rsidR="00087054" w:rsidRPr="00617847" w:rsidRDefault="00087054" w:rsidP="00617847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C44A92" w:rsidRPr="00617847" w:rsidRDefault="00C44A92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F75FBE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4.1.Перечень и внесенные в него изменения подлежат :</w:t>
      </w: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а) обязательному опубликованию в средствах массовой информации – в течение 10 рабочих дней со дня утверждения.</w:t>
      </w: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б) размещению на официальном сайте администрации поселения – в течение 3 рабочих дней со дня утверждения.</w:t>
      </w: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  <w:sectPr w:rsidR="004113A7" w:rsidSect="00894FD5">
          <w:pgSz w:w="11900" w:h="16840"/>
          <w:pgMar w:top="1120" w:right="816" w:bottom="1355" w:left="1658" w:header="0" w:footer="3" w:gutter="0"/>
          <w:cols w:space="720"/>
          <w:noEndnote/>
          <w:docGrid w:linePitch="360"/>
        </w:sect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</w:t>
      </w: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                                     Перечень имущества ( за исключением земельных участков) муниципального образования Гостовское сельское поселение, свободного от прав третьих лиц</w:t>
      </w:r>
      <w:r w:rsidR="00170C2C">
        <w:rPr>
          <w:rStyle w:val="20"/>
          <w:rFonts w:eastAsiaTheme="minorEastAsia"/>
          <w:sz w:val="24"/>
          <w:szCs w:val="24"/>
        </w:rPr>
        <w:t xml:space="preserve"> ( 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539"/>
        <w:gridCol w:w="1811"/>
        <w:gridCol w:w="2044"/>
        <w:gridCol w:w="1566"/>
        <w:gridCol w:w="1213"/>
        <w:gridCol w:w="1015"/>
        <w:gridCol w:w="1134"/>
        <w:gridCol w:w="991"/>
        <w:gridCol w:w="1289"/>
        <w:gridCol w:w="994"/>
        <w:gridCol w:w="994"/>
        <w:gridCol w:w="988"/>
      </w:tblGrid>
      <w:tr w:rsidR="00170C2C" w:rsidTr="00170C2C">
        <w:tc>
          <w:tcPr>
            <w:tcW w:w="185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/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Наименование имущества</w:t>
            </w:r>
          </w:p>
        </w:tc>
        <w:tc>
          <w:tcPr>
            <w:tcW w:w="701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Адрес местонахождения</w:t>
            </w:r>
          </w:p>
        </w:tc>
        <w:tc>
          <w:tcPr>
            <w:tcW w:w="537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Кадастровый номер ( при наличии)</w:t>
            </w:r>
          </w:p>
        </w:tc>
        <w:tc>
          <w:tcPr>
            <w:tcW w:w="416" w:type="pct"/>
            <w:vMerge w:val="restar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Площадь,</w:t>
            </w:r>
          </w:p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кв.м.</w:t>
            </w:r>
          </w:p>
        </w:tc>
        <w:tc>
          <w:tcPr>
            <w:tcW w:w="1077" w:type="pct"/>
            <w:gridSpan w:val="3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Характеристика  объекта</w:t>
            </w:r>
          </w:p>
        </w:tc>
        <w:tc>
          <w:tcPr>
            <w:tcW w:w="783" w:type="pct"/>
            <w:gridSpan w:val="2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Наличие ограничения (обременение)</w:t>
            </w:r>
          </w:p>
        </w:tc>
        <w:tc>
          <w:tcPr>
            <w:tcW w:w="680" w:type="pct"/>
            <w:gridSpan w:val="2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Отметка об исключении из Перечня</w:t>
            </w:r>
          </w:p>
        </w:tc>
      </w:tr>
      <w:tr w:rsidR="00170C2C" w:rsidTr="00170C2C">
        <w:tc>
          <w:tcPr>
            <w:tcW w:w="185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8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год выпуска, ввода в эксплуатацию</w:t>
            </w:r>
          </w:p>
        </w:tc>
        <w:tc>
          <w:tcPr>
            <w:tcW w:w="389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этажность</w:t>
            </w:r>
          </w:p>
        </w:tc>
        <w:tc>
          <w:tcPr>
            <w:tcW w:w="340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материал</w:t>
            </w:r>
          </w:p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стен</w:t>
            </w:r>
          </w:p>
        </w:tc>
        <w:tc>
          <w:tcPr>
            <w:tcW w:w="442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вид  ограничения (обременения)</w:t>
            </w:r>
          </w:p>
        </w:tc>
        <w:tc>
          <w:tcPr>
            <w:tcW w:w="341" w:type="pct"/>
          </w:tcPr>
          <w:p w:rsidR="00170C2C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срок действия ограничения (</w:t>
            </w:r>
            <w:r w:rsidR="00170C2C">
              <w:rPr>
                <w:rStyle w:val="20"/>
                <w:rFonts w:eastAsiaTheme="minorEastAsia"/>
                <w:sz w:val="24"/>
                <w:szCs w:val="24"/>
              </w:rPr>
              <w:t xml:space="preserve"> обременения)</w:t>
            </w:r>
          </w:p>
        </w:tc>
        <w:tc>
          <w:tcPr>
            <w:tcW w:w="341" w:type="pct"/>
          </w:tcPr>
          <w:p w:rsidR="00170C2C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дата исключения из Перечня</w:t>
            </w:r>
          </w:p>
        </w:tc>
        <w:tc>
          <w:tcPr>
            <w:tcW w:w="339" w:type="pct"/>
          </w:tcPr>
          <w:p w:rsidR="00170C2C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Основание ( наименование,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дата,номер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документа)</w:t>
            </w:r>
          </w:p>
        </w:tc>
      </w:tr>
      <w:tr w:rsidR="00170C2C" w:rsidTr="00170C2C">
        <w:tc>
          <w:tcPr>
            <w:tcW w:w="185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62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70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537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6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8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89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39" w:type="pct"/>
          </w:tcPr>
          <w:p w:rsidR="00170C2C" w:rsidRDefault="00170C2C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735801" w:rsidTr="00170C2C">
        <w:tc>
          <w:tcPr>
            <w:tcW w:w="185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62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70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537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16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8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89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41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339" w:type="pct"/>
          </w:tcPr>
          <w:p w:rsidR="00735801" w:rsidRDefault="00735801" w:rsidP="00A5191D">
            <w:pPr>
              <w:widowControl w:val="0"/>
              <w:tabs>
                <w:tab w:val="left" w:pos="524"/>
              </w:tabs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</w:tbl>
    <w:p w:rsidR="00170C2C" w:rsidRDefault="00170C2C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4113A7" w:rsidRDefault="004113A7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F75FBE" w:rsidRDefault="00F75FBE" w:rsidP="00A5191D">
      <w:pPr>
        <w:widowControl w:val="0"/>
        <w:tabs>
          <w:tab w:val="left" w:pos="5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03746A" w:rsidRPr="0003746A" w:rsidRDefault="0003746A" w:rsidP="00A5191D">
      <w:pPr>
        <w:widowControl w:val="0"/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03746A" w:rsidRPr="0003746A" w:rsidSect="004113A7">
      <w:pgSz w:w="16840" w:h="11900" w:orient="landscape" w:code="9"/>
      <w:pgMar w:top="1656" w:right="1123" w:bottom="816" w:left="1355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E5"/>
    <w:multiLevelType w:val="multilevel"/>
    <w:tmpl w:val="F6E0800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C3006"/>
    <w:multiLevelType w:val="multilevel"/>
    <w:tmpl w:val="44421DB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325B8"/>
    <w:multiLevelType w:val="multilevel"/>
    <w:tmpl w:val="87427A2A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4253A"/>
    <w:multiLevelType w:val="multilevel"/>
    <w:tmpl w:val="B846F35E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47E5B"/>
    <w:multiLevelType w:val="multilevel"/>
    <w:tmpl w:val="8408C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723FB"/>
    <w:multiLevelType w:val="multilevel"/>
    <w:tmpl w:val="0B6EBBC2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DC398A"/>
    <w:multiLevelType w:val="multilevel"/>
    <w:tmpl w:val="517EB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D109A"/>
    <w:multiLevelType w:val="multilevel"/>
    <w:tmpl w:val="2D50B1F6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1431D"/>
    <w:multiLevelType w:val="multilevel"/>
    <w:tmpl w:val="CBF4CC0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46016"/>
    <w:multiLevelType w:val="multilevel"/>
    <w:tmpl w:val="D08AF3B6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C3A59"/>
    <w:multiLevelType w:val="multilevel"/>
    <w:tmpl w:val="4BDA698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067A3"/>
    <w:multiLevelType w:val="multilevel"/>
    <w:tmpl w:val="314EE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443EC"/>
    <w:multiLevelType w:val="multilevel"/>
    <w:tmpl w:val="E294FE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E6BB7"/>
    <w:multiLevelType w:val="multilevel"/>
    <w:tmpl w:val="0DE0ACA4"/>
    <w:lvl w:ilvl="0">
      <w:start w:val="2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8917AC"/>
    <w:multiLevelType w:val="multilevel"/>
    <w:tmpl w:val="B96290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A5150"/>
    <w:multiLevelType w:val="multilevel"/>
    <w:tmpl w:val="50309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16">
    <w:nsid w:val="3C195E7C"/>
    <w:multiLevelType w:val="multilevel"/>
    <w:tmpl w:val="06788F8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A250B"/>
    <w:multiLevelType w:val="multilevel"/>
    <w:tmpl w:val="C0DC36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819F7"/>
    <w:multiLevelType w:val="multilevel"/>
    <w:tmpl w:val="A4DC1130"/>
    <w:lvl w:ilvl="0">
      <w:start w:val="20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CF1AAF"/>
    <w:multiLevelType w:val="multilevel"/>
    <w:tmpl w:val="CF7694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01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2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6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88" w:hanging="1800"/>
      </w:pPr>
      <w:rPr>
        <w:rFonts w:hint="default"/>
        <w:color w:val="000000"/>
      </w:rPr>
    </w:lvl>
  </w:abstractNum>
  <w:abstractNum w:abstractNumId="20">
    <w:nsid w:val="43F97150"/>
    <w:multiLevelType w:val="multilevel"/>
    <w:tmpl w:val="A69C5A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762417"/>
    <w:multiLevelType w:val="multilevel"/>
    <w:tmpl w:val="6C882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8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22">
    <w:nsid w:val="44B51C44"/>
    <w:multiLevelType w:val="multilevel"/>
    <w:tmpl w:val="0C0A5B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8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1800"/>
      </w:pPr>
      <w:rPr>
        <w:rFonts w:hint="default"/>
      </w:rPr>
    </w:lvl>
  </w:abstractNum>
  <w:abstractNum w:abstractNumId="23">
    <w:nsid w:val="468E6E1B"/>
    <w:multiLevelType w:val="multilevel"/>
    <w:tmpl w:val="A2426F02"/>
    <w:lvl w:ilvl="0">
      <w:start w:val="6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AD6FB1"/>
    <w:multiLevelType w:val="multilevel"/>
    <w:tmpl w:val="52F4C37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3A4260"/>
    <w:multiLevelType w:val="multilevel"/>
    <w:tmpl w:val="1E36895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4D3085"/>
    <w:multiLevelType w:val="multilevel"/>
    <w:tmpl w:val="59EAEB92"/>
    <w:lvl w:ilvl="0">
      <w:start w:val="2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7304C"/>
    <w:multiLevelType w:val="multilevel"/>
    <w:tmpl w:val="15F6F94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060C80"/>
    <w:multiLevelType w:val="multilevel"/>
    <w:tmpl w:val="87207788"/>
    <w:lvl w:ilvl="0">
      <w:start w:val="1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B6B08"/>
    <w:multiLevelType w:val="multilevel"/>
    <w:tmpl w:val="9A180C94"/>
    <w:lvl w:ilvl="0">
      <w:start w:val="16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242CCF"/>
    <w:multiLevelType w:val="multilevel"/>
    <w:tmpl w:val="8758BC00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945261"/>
    <w:multiLevelType w:val="hybridMultilevel"/>
    <w:tmpl w:val="198C697A"/>
    <w:lvl w:ilvl="0" w:tplc="65C46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476E39"/>
    <w:multiLevelType w:val="multilevel"/>
    <w:tmpl w:val="C48A710A"/>
    <w:lvl w:ilvl="0">
      <w:start w:val="2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A2617F"/>
    <w:multiLevelType w:val="multilevel"/>
    <w:tmpl w:val="02E4227A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9C647F"/>
    <w:multiLevelType w:val="multilevel"/>
    <w:tmpl w:val="48D8D444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362FFE"/>
    <w:multiLevelType w:val="multilevel"/>
    <w:tmpl w:val="E4DC845E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C4533"/>
    <w:multiLevelType w:val="multilevel"/>
    <w:tmpl w:val="F52E8F24"/>
    <w:lvl w:ilvl="0">
      <w:start w:val="6"/>
      <w:numFmt w:val="decimal"/>
      <w:lvlText w:val="2.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D86559"/>
    <w:multiLevelType w:val="multilevel"/>
    <w:tmpl w:val="8ECA5F46"/>
    <w:lvl w:ilvl="0">
      <w:start w:val="5"/>
      <w:numFmt w:val="decimal"/>
      <w:lvlText w:val="2.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B0509A"/>
    <w:multiLevelType w:val="multilevel"/>
    <w:tmpl w:val="BE3A343C"/>
    <w:lvl w:ilvl="0">
      <w:start w:val="1"/>
      <w:numFmt w:val="decimal"/>
      <w:lvlText w:val="2.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5669C"/>
    <w:multiLevelType w:val="multilevel"/>
    <w:tmpl w:val="57749204"/>
    <w:lvl w:ilvl="0">
      <w:start w:val="1"/>
      <w:numFmt w:val="decimal"/>
      <w:lvlText w:val="2.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33"/>
  </w:num>
  <w:num w:numId="6">
    <w:abstractNumId w:val="5"/>
  </w:num>
  <w:num w:numId="7">
    <w:abstractNumId w:val="24"/>
  </w:num>
  <w:num w:numId="8">
    <w:abstractNumId w:val="8"/>
  </w:num>
  <w:num w:numId="9">
    <w:abstractNumId w:val="25"/>
  </w:num>
  <w:num w:numId="10">
    <w:abstractNumId w:val="16"/>
  </w:num>
  <w:num w:numId="11">
    <w:abstractNumId w:val="0"/>
  </w:num>
  <w:num w:numId="12">
    <w:abstractNumId w:val="2"/>
  </w:num>
  <w:num w:numId="13">
    <w:abstractNumId w:val="40"/>
  </w:num>
  <w:num w:numId="14">
    <w:abstractNumId w:val="10"/>
  </w:num>
  <w:num w:numId="15">
    <w:abstractNumId w:val="14"/>
  </w:num>
  <w:num w:numId="16">
    <w:abstractNumId w:val="20"/>
  </w:num>
  <w:num w:numId="17">
    <w:abstractNumId w:val="31"/>
  </w:num>
  <w:num w:numId="18">
    <w:abstractNumId w:val="35"/>
  </w:num>
  <w:num w:numId="19">
    <w:abstractNumId w:val="36"/>
  </w:num>
  <w:num w:numId="20">
    <w:abstractNumId w:val="29"/>
  </w:num>
  <w:num w:numId="21">
    <w:abstractNumId w:val="1"/>
  </w:num>
  <w:num w:numId="22">
    <w:abstractNumId w:val="28"/>
  </w:num>
  <w:num w:numId="23">
    <w:abstractNumId w:val="23"/>
  </w:num>
  <w:num w:numId="24">
    <w:abstractNumId w:val="9"/>
  </w:num>
  <w:num w:numId="25">
    <w:abstractNumId w:val="13"/>
  </w:num>
  <w:num w:numId="26">
    <w:abstractNumId w:val="34"/>
  </w:num>
  <w:num w:numId="27">
    <w:abstractNumId w:val="3"/>
  </w:num>
  <w:num w:numId="28">
    <w:abstractNumId w:val="7"/>
  </w:num>
  <w:num w:numId="29">
    <w:abstractNumId w:val="27"/>
  </w:num>
  <w:num w:numId="30">
    <w:abstractNumId w:val="38"/>
  </w:num>
  <w:num w:numId="31">
    <w:abstractNumId w:val="26"/>
  </w:num>
  <w:num w:numId="32">
    <w:abstractNumId w:val="37"/>
  </w:num>
  <w:num w:numId="33">
    <w:abstractNumId w:val="39"/>
  </w:num>
  <w:num w:numId="34">
    <w:abstractNumId w:val="12"/>
  </w:num>
  <w:num w:numId="35">
    <w:abstractNumId w:val="30"/>
  </w:num>
  <w:num w:numId="36">
    <w:abstractNumId w:val="15"/>
  </w:num>
  <w:num w:numId="37">
    <w:abstractNumId w:val="6"/>
  </w:num>
  <w:num w:numId="38">
    <w:abstractNumId w:val="19"/>
  </w:num>
  <w:num w:numId="39">
    <w:abstractNumId w:val="21"/>
  </w:num>
  <w:num w:numId="40">
    <w:abstractNumId w:val="2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60A1E"/>
    <w:rsid w:val="0003746A"/>
    <w:rsid w:val="00073B18"/>
    <w:rsid w:val="00083929"/>
    <w:rsid w:val="00087054"/>
    <w:rsid w:val="000F4DE8"/>
    <w:rsid w:val="0010066B"/>
    <w:rsid w:val="00113A8F"/>
    <w:rsid w:val="00124B3E"/>
    <w:rsid w:val="00133A27"/>
    <w:rsid w:val="00145BF5"/>
    <w:rsid w:val="00170C2C"/>
    <w:rsid w:val="00192262"/>
    <w:rsid w:val="001C6A05"/>
    <w:rsid w:val="003725C3"/>
    <w:rsid w:val="00390E14"/>
    <w:rsid w:val="003A4A12"/>
    <w:rsid w:val="004113A7"/>
    <w:rsid w:val="00426455"/>
    <w:rsid w:val="00490347"/>
    <w:rsid w:val="004D4AF8"/>
    <w:rsid w:val="00522B36"/>
    <w:rsid w:val="005369B7"/>
    <w:rsid w:val="005D4672"/>
    <w:rsid w:val="00612ED1"/>
    <w:rsid w:val="00617847"/>
    <w:rsid w:val="0064121B"/>
    <w:rsid w:val="006E6190"/>
    <w:rsid w:val="00735801"/>
    <w:rsid w:val="00760A1E"/>
    <w:rsid w:val="0076545C"/>
    <w:rsid w:val="007C3359"/>
    <w:rsid w:val="007C7B86"/>
    <w:rsid w:val="007F2E6F"/>
    <w:rsid w:val="00831DFA"/>
    <w:rsid w:val="008573EC"/>
    <w:rsid w:val="00874E24"/>
    <w:rsid w:val="00894FD5"/>
    <w:rsid w:val="008D4520"/>
    <w:rsid w:val="009055F6"/>
    <w:rsid w:val="00950002"/>
    <w:rsid w:val="009A184C"/>
    <w:rsid w:val="009F3A01"/>
    <w:rsid w:val="00A4247F"/>
    <w:rsid w:val="00A43BE3"/>
    <w:rsid w:val="00A45D4D"/>
    <w:rsid w:val="00A47A89"/>
    <w:rsid w:val="00A502AA"/>
    <w:rsid w:val="00A5191D"/>
    <w:rsid w:val="00A77810"/>
    <w:rsid w:val="00AD7BA5"/>
    <w:rsid w:val="00AF0AFC"/>
    <w:rsid w:val="00B2790A"/>
    <w:rsid w:val="00B619F8"/>
    <w:rsid w:val="00B8797C"/>
    <w:rsid w:val="00BA33D7"/>
    <w:rsid w:val="00BA5D05"/>
    <w:rsid w:val="00BE1DBA"/>
    <w:rsid w:val="00C44A92"/>
    <w:rsid w:val="00C55F29"/>
    <w:rsid w:val="00C75823"/>
    <w:rsid w:val="00CE1AC8"/>
    <w:rsid w:val="00D57ADA"/>
    <w:rsid w:val="00D8556E"/>
    <w:rsid w:val="00DD372A"/>
    <w:rsid w:val="00EC1177"/>
    <w:rsid w:val="00F51A64"/>
    <w:rsid w:val="00F6163D"/>
    <w:rsid w:val="00F75FBE"/>
    <w:rsid w:val="00F86467"/>
    <w:rsid w:val="00F94A7B"/>
    <w:rsid w:val="00FB7908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D5"/>
  </w:style>
  <w:style w:type="paragraph" w:styleId="1">
    <w:name w:val="heading 1"/>
    <w:basedOn w:val="a"/>
    <w:next w:val="a"/>
    <w:link w:val="10"/>
    <w:qFormat/>
    <w:rsid w:val="00073B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A1E"/>
    <w:rPr>
      <w:color w:val="0066CC"/>
      <w:u w:val="single"/>
    </w:rPr>
  </w:style>
  <w:style w:type="character" w:customStyle="1" w:styleId="2">
    <w:name w:val="Основной текст (2)_"/>
    <w:rsid w:val="00760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760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760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WW8Num3z1">
    <w:name w:val="WW8Num3z1"/>
    <w:rsid w:val="00760A1E"/>
  </w:style>
  <w:style w:type="paragraph" w:styleId="a4">
    <w:name w:val="List Paragraph"/>
    <w:basedOn w:val="a"/>
    <w:uiPriority w:val="34"/>
    <w:qFormat/>
    <w:rsid w:val="009055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3B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6"/>
    <w:locked/>
    <w:rsid w:val="00073B18"/>
    <w:rPr>
      <w:sz w:val="26"/>
      <w:szCs w:val="26"/>
    </w:rPr>
  </w:style>
  <w:style w:type="paragraph" w:styleId="a6">
    <w:name w:val="Title"/>
    <w:basedOn w:val="a"/>
    <w:link w:val="a5"/>
    <w:qFormat/>
    <w:rsid w:val="00073B18"/>
    <w:pPr>
      <w:spacing w:after="0" w:line="240" w:lineRule="auto"/>
      <w:jc w:val="center"/>
    </w:pPr>
    <w:rPr>
      <w:sz w:val="26"/>
      <w:szCs w:val="26"/>
    </w:rPr>
  </w:style>
  <w:style w:type="character" w:customStyle="1" w:styleId="13">
    <w:name w:val="Название Знак1"/>
    <w:basedOn w:val="a0"/>
    <w:link w:val="a6"/>
    <w:uiPriority w:val="10"/>
    <w:rsid w:val="0007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17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B1C9-5A6E-46FA-B0C4-A8E2ABDE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2017-11-23T08:14:00Z</cp:lastPrinted>
  <dcterms:created xsi:type="dcterms:W3CDTF">2017-11-21T07:56:00Z</dcterms:created>
  <dcterms:modified xsi:type="dcterms:W3CDTF">2017-12-07T12:19:00Z</dcterms:modified>
</cp:coreProperties>
</file>