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D2" w:rsidRDefault="00FD0CD2" w:rsidP="00FD0CD2">
      <w:pPr>
        <w:pStyle w:val="ConsPlusTitle"/>
        <w:widowControl/>
        <w:jc w:val="center"/>
      </w:pPr>
      <w:r>
        <w:t>ПРОЕКТ</w:t>
      </w:r>
    </w:p>
    <w:p w:rsidR="00FD0CD2" w:rsidRDefault="00FD0CD2" w:rsidP="00FD0CD2">
      <w:pPr>
        <w:pStyle w:val="ConsPlusTitle"/>
        <w:widowControl/>
        <w:jc w:val="center"/>
      </w:pPr>
    </w:p>
    <w:p w:rsidR="00FD0CD2" w:rsidRDefault="00FD0CD2" w:rsidP="00FD0CD2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FD0CD2" w:rsidRDefault="00FD0CD2" w:rsidP="00FD0CD2">
      <w:pPr>
        <w:pStyle w:val="ConsPlusTitle"/>
        <w:widowControl/>
        <w:jc w:val="center"/>
      </w:pPr>
    </w:p>
    <w:p w:rsidR="00FD0CD2" w:rsidRDefault="00FD0CD2" w:rsidP="00FD0CD2">
      <w:pPr>
        <w:pStyle w:val="ConsPlusTitle"/>
        <w:widowControl/>
        <w:jc w:val="center"/>
      </w:pPr>
    </w:p>
    <w:p w:rsidR="00FD0CD2" w:rsidRPr="00ED043B" w:rsidRDefault="00FD0CD2" w:rsidP="00FD0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FD0CD2" w:rsidRPr="00ED043B" w:rsidRDefault="00FD0CD2" w:rsidP="00FD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CD2" w:rsidRPr="00ED043B" w:rsidRDefault="00FD0CD2" w:rsidP="00FD0CD2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 xml:space="preserve">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</w:p>
    <w:p w:rsidR="00FD0CD2" w:rsidRDefault="00FD0CD2" w:rsidP="00FD0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FD0CD2" w:rsidRPr="005E3921" w:rsidRDefault="00FD0CD2" w:rsidP="00FD0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муниципальной  программы «Профилактика правонарушений в сфере общественного порядка в Гостовском сельском поселении  на 2017-2020 годы»</w:t>
      </w:r>
    </w:p>
    <w:p w:rsidR="00FD0CD2" w:rsidRDefault="00FD0CD2" w:rsidP="00FD0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  соответствии с положениями ст.ст. 14.1 и 15.1 Федерального закона от 06.10.2003 №131-ФЗ «Об общих принципах организации местного самоуправления в Российской Федерации»,  с Федеральным законом от 23.06.2016 № 182 – ФЗ « Об основах системы профилактики правонарушений в Российской Федерации» , руководствуясь Уставом муниципального образования  «Гостовское сельское поселение» администрация Гостовского сельского поселения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ПОСТАНОВЛЯЕТ: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CD2" w:rsidRDefault="00FD0CD2" w:rsidP="00FD0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  муниципальную  программу «Профилактика правонарушений в сфере общественного порядка в Гостовском  сельском поселении  Шабалинского  района Кировской области  на 2017-2020 годы», согласно приложения №1.   </w:t>
      </w:r>
    </w:p>
    <w:p w:rsidR="00FD0CD2" w:rsidRDefault="00FD0CD2" w:rsidP="00FD0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Опубликовать данное постановление в Сборнике нормативно-правовых актов .</w:t>
      </w:r>
    </w:p>
    <w:p w:rsidR="00FD0CD2" w:rsidRDefault="00FD0CD2" w:rsidP="00FD0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D0CD2" w:rsidRDefault="00FD0CD2" w:rsidP="00FD0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администрации                                                                Л. А. Сивкова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CD2" w:rsidRDefault="00FD0CD2" w:rsidP="00FD0C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 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FD0CD2" w:rsidRDefault="00FD0CD2" w:rsidP="00FD0C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D0CD2" w:rsidRDefault="00FD0CD2" w:rsidP="00FD0C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Гостовского сельского поселения</w:t>
      </w:r>
    </w:p>
    <w:p w:rsidR="00FD0CD2" w:rsidRDefault="00FD0CD2" w:rsidP="00FD0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от           2016              № 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ПАСПОРТ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Программы «Профилактика правонарушений в сфере общественного порядка в  Гостовском сельском поселении  Шабалинского района Кировской области  на 2017-2020 годы»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8"/>
        <w:gridCol w:w="6542"/>
      </w:tblGrid>
      <w:tr w:rsidR="00FD0CD2" w:rsidTr="00D26B8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CD2" w:rsidTr="00D26B8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Программа «Профилактика правонарушений в сфере общественного порядка в Гостовском сельском поселении  Шабалинского района  Кировской  области  на 2017-2020 годы» - (далее – Программа)</w:t>
            </w:r>
          </w:p>
        </w:tc>
      </w:tr>
      <w:tr w:rsidR="00FD0CD2" w:rsidTr="00D26B8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муниципального образования « Гостовское сельское поселение» - ( Администрация Гостовского сельского поселения)</w:t>
            </w:r>
          </w:p>
        </w:tc>
      </w:tr>
      <w:tr w:rsidR="00FD0CD2" w:rsidTr="00D26B8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Разработчик  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Подпрограммы                    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программы: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 « Противодействие коррупции»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 «Профилактика экстремизма и терроризма»</w:t>
            </w:r>
          </w:p>
        </w:tc>
      </w:tr>
      <w:tr w:rsidR="00FD0CD2" w:rsidTr="00D26B8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  подпрограммы: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действенной системы профилактики правонарушений и преступлений на территории Гостовского сельского поселения</w:t>
            </w:r>
          </w:p>
        </w:tc>
      </w:tr>
      <w:tr w:rsidR="00FD0CD2" w:rsidTr="00D26B8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 осуществление целенаправленной социально-правовой профилактики правонарушений и преступлений;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преступности на территории Гостовского  сельского поселения  за счет    активизации участия и улучшения координации деятельности органов местного        самоуправления - в предупреждении правонарушений;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вовлечения в деятельность по предупреждению правонарушений учреждений, иных организаций всех форм собственности, добровольной народной дружины, в том числе общественных организаций;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повышения оперативности реагирования правоохранительных органов на заявления и сообщения о правонарушениях с помощью применения технических средств контроля за ситуацией в общественных местах;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 активизации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 создания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 выявления и устранения причин и условий, способствующих совершению правонарушений.</w:t>
            </w:r>
          </w:p>
        </w:tc>
      </w:tr>
      <w:tr w:rsidR="00FD0CD2" w:rsidTr="00D26B8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организационные мероприятия: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-предупреждение беспризорности и безнадзорности, профилактика правонарушений несовершеннолетних;  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 культурное, спортивное, правовое, нравственное и военно-патриотическое воспитание граждан; 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    предупреждение рецидивной преступности;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предупреждение экстремизма и      терроризма;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предупреждение преступлений и правонарушений в общественных местах;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 предупреждение имущественных преступлений (кражи, грабежи, разбойные нападения);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-предупреждение преступлений в сфере экономики.</w:t>
            </w:r>
          </w:p>
        </w:tc>
      </w:tr>
      <w:tr w:rsidR="00FD0CD2" w:rsidTr="00D26B8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 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Гостовского сельского поселения; 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 уполномоченный полиции;  .</w:t>
            </w:r>
          </w:p>
        </w:tc>
      </w:tr>
      <w:tr w:rsidR="00FD0CD2" w:rsidTr="00D26B8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 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годы</w:t>
            </w:r>
          </w:p>
        </w:tc>
      </w:tr>
      <w:tr w:rsidR="00FD0CD2" w:rsidTr="00D26B8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Гостовского сельского поселения</w:t>
            </w:r>
          </w:p>
        </w:tc>
      </w:tr>
      <w:tr w:rsidR="00FD0CD2" w:rsidTr="00D26B8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 оздоровить обстановку в общественных местах;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-повысить     эффективность         государственной системы социальной профилактики правонарушений, направленной на активизацию борьбы    с          пьянством,           алкоголизмом, наркоманией,         преступностью, безнадзорностью,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беспризорностью несовершеннолетних,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незаконной миграцией, ресоциализацию лиц, освободившихся из мест лишения свободы;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-улучшить профилактику правонарушений в среде несовершеннолетних и молодежи;</w:t>
            </w:r>
          </w:p>
          <w:p w:rsidR="00FD0CD2" w:rsidRDefault="00FD0CD2" w:rsidP="00D2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 повысить уровень доверия населения к правоохранительным органам поселения.</w:t>
            </w:r>
          </w:p>
        </w:tc>
      </w:tr>
    </w:tbl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Содержание проблемы и обоснование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 В целях формирования на территории Гостовского сельского поселения  эффективной многоуровневой системы профилактики преступлений и правонарушений возникла необходимость разработки и принятия  целевой Программы профилактики правонарушений на 2016 – 2020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Противодействие преступности, охрана общественного порядка и безопасности граждан, профилактика правонарушений всегда являлись важнейшими задачами всех без исключения органов государственной власти, всего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 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 Гостовском  сельском поселении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Деятельность правоохранительных органов и администрации  поселения  по обеспечению общественного порядка и борьбы с преступностью позволяет стабилизировать уровень безопасности населения в целом.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Немалые усилия правоохранительных органов были направлены на выявление преступлений в области реализации спиртосодержащей продукции, не отвечающей требованиям безопасности, представляющих повышенную общественную опасность, пресечение данной преступной деятельности, выявление сбытчиков, организаторов. 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  преступлений  против  собственности  совершается  подростками  групп  социального  риска,  находящимися  в  трудной  жизненной  ситуации,  из  неблагополучных  либо  малоимущих  семей,  не  имеющими  постоянного  источника  дохода. Основным видом преступной деятельности подростков продолжают оставаться кражи чужого имущества.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Все это свидетельствует о необходимости активизации проводимой профилактической работы, выработки комплексных мер, направленных на предупреждение, выявление,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устранение причин и условий, способствующих совершению преступлений и иных правонарушений.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и реализация указанной Программы позволит координировать деятельность правоохранительных органов и администрации поселения, направленную на осуществление  социально-правовой профилактики правонарушений, снижение уровня преступности на территории Гостовского сельского  поселения 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Основные цели и задачи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Программы является формирование действенной системы профилактики правонарушений, позволяющей снизить количество зарегистрированных на территории Гостовского  сельского поселения  преступлений и правонарушений.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Задачами Программы являются: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а)          осуществление     целенаправленной    социально-правовой     профилактики правонарушений  и преступлений;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снижение уровня преступности на территории  поселения  за счет: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 совершенствования нормативной правовой базы по профилактике правонарушений;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 вовлечения в деятельность по предупреждению правонарушений учреждений, иных организаций всех форм собственности, добровольной народной дружины,  в том числе общественных организаций;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 повышения оперативности реагирования правоохранительных органов на заявления и сообщения о правонарушениях с помощью применения технических средств контроля за ситуацией в общественных местах;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 активизации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 создания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 выявления и устранения причин и условий, способствующих совершению правонарушений.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2017-2020 годы.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Эффективность выполнения мероприятий Программы определяется на основе целевых индикаторов, позволяющих оценить ход и результаты решения поставленных задач по ключевым направлениям деятельности.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реализации Программы за отчетный период при достижении значений целевых индикаторов Программы менее 50 процентов установленного уровня может быть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рассмотрен вопрос о неэффективности Программы и досрочном прекращении ее реализации.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Перечень программных мероприятий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Программы осуществляются  по следующим основным направлениям: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общие организационные мероприятия;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предупреждение       беспризорности        и          безнадзорности,        профилактика правонарушений несовершеннолетних;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культурное, спортивное, правовое, нравственное и военно-патриотическое воспитание граждан;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предупреждение рецидивной преступности;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предупреждение экстремизма и  терроризма;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предупреждение преступлений и правонарушений в общественных местах;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предупреждение имущественных преступлений (кражи, грабежи, разбойные нападения);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предупреждение преступлений в сфере экономики.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Программные мероприятия и объем их финансирования представлены в приложении к настоящей Программе.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Обоснование ресурсного обеспечения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будет осуществляться за счет средств местного бюджета.  Общий  объем  финансирования  Программы  в  2017-2020 годах  составит  24 тысяч  рублей, в  том  числе  по  годам: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год – 6.0 тыс. рублей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 – 6.0 тыс. рублей  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год – 6.0 тыс. рублей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год – 6.0 тыс. рублей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и объемы финансирования Программы могут ежегодно уточняться при формировании местного бюджета на соответствующий финансовый год.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V.   Механизм реализации Программы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 Механизм реализации Программы определяется муниципальным заказчиком – Гостовской сельской Думой  и предусматривает проведение организационных мероприятий, обеспечивающих выполнение Программы.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Программы осуществляет контроль за ходом реализации мероприятий Программы, целевым расходованием средств, выделяемых на реализацию Программы, и эффективностью их использования.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Главным распорядителем средств местного бюджета, выделяемых на реализацию Программы, является администрация Гостовского  сельского поселения 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Программы и исполнители мероприятий Программы несут ответственность за ее реализацию, конечные результаты выполнения мероприятий Программы, целевое и эффективное использование средств местного бюджета, выделяемых на реализацию Программы.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результатов реализации Программы производится муниципальным заказчиком Программы по итогам соответствующего финансового года.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Программы осуществляется в пределах бюджетных ассигнований, предусмотренных на указанные цели в местном бюджете на соответствующий финансовый год.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Координацию работы по выполнению Программы осуществляет муниципальный заказчик Программы.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Оценка социально-экономической эффективности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Программы позволит: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оздоровить обстановку в общественных местах;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 дополнительно привлечь жителей в добровольную народную дружину;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  повысить эффективность государственной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ресоциализацию лиц, освободившихся из мест лишения свободы;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 улучшить профилактику правонарушений в среде несовершеннолетних и молодежи;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D0CD2" w:rsidSect="00D71FC7">
          <w:pgSz w:w="11909" w:h="16834" w:code="9"/>
          <w:pgMar w:top="1315" w:right="1593" w:bottom="357" w:left="93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-   повысить уровень доверия населения к правоохранительным органам района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 к Программе</w:t>
      </w:r>
    </w:p>
    <w:p w:rsidR="00FD0CD2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CD2" w:rsidRPr="00D45F5A" w:rsidRDefault="00FD0CD2" w:rsidP="00FD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F5A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программы « Профилактика правонарушений в сфере общественного порядка на  2017 – 2020 годы»</w:t>
      </w:r>
    </w:p>
    <w:p w:rsidR="00FD0CD2" w:rsidRDefault="00FD0CD2" w:rsidP="00FD0C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60"/>
        <w:gridCol w:w="4880"/>
        <w:gridCol w:w="1796"/>
        <w:gridCol w:w="940"/>
        <w:gridCol w:w="944"/>
        <w:gridCol w:w="1049"/>
        <w:gridCol w:w="865"/>
        <w:gridCol w:w="2341"/>
        <w:gridCol w:w="2003"/>
      </w:tblGrid>
      <w:tr w:rsidR="00FD0CD2" w:rsidTr="00D26B87">
        <w:tc>
          <w:tcPr>
            <w:tcW w:w="182" w:type="pct"/>
            <w:vMerge w:val="restar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87" w:type="pct"/>
            <w:vMerge w:val="restar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584" w:type="pct"/>
            <w:vMerge w:val="restar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35" w:type="pct"/>
            <w:gridSpan w:val="4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 финансирования ( тыс. руб.)</w:t>
            </w:r>
          </w:p>
        </w:tc>
        <w:tc>
          <w:tcPr>
            <w:tcW w:w="761" w:type="pct"/>
            <w:vMerge w:val="restar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51" w:type="pct"/>
            <w:vMerge w:val="restar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D0CD2" w:rsidTr="00D26B87">
        <w:tc>
          <w:tcPr>
            <w:tcW w:w="182" w:type="pct"/>
            <w:vMerge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pct"/>
            <w:vMerge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307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341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281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761" w:type="pct"/>
            <w:vMerge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CD2" w:rsidTr="00D26B87">
        <w:tc>
          <w:tcPr>
            <w:tcW w:w="182" w:type="pct"/>
          </w:tcPr>
          <w:p w:rsidR="00FD0CD2" w:rsidRPr="003D181F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8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7" w:type="pct"/>
          </w:tcPr>
          <w:p w:rsidR="00FD0CD2" w:rsidRPr="003D181F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81F">
              <w:rPr>
                <w:rFonts w:ascii="Times New Roman" w:hAnsi="Times New Roman"/>
                <w:sz w:val="24"/>
                <w:szCs w:val="24"/>
              </w:rPr>
              <w:t>Проведение мониторинга нормативных правовых актов в сфере профилактики правонарушений</w:t>
            </w:r>
          </w:p>
        </w:tc>
        <w:tc>
          <w:tcPr>
            <w:tcW w:w="584" w:type="pct"/>
          </w:tcPr>
          <w:p w:rsidR="00FD0CD2" w:rsidRPr="003D181F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06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FD0CD2" w:rsidRPr="00CC7C8E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Администрация Гостовского  сельского поселения</w:t>
            </w:r>
          </w:p>
        </w:tc>
        <w:tc>
          <w:tcPr>
            <w:tcW w:w="651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CD2" w:rsidTr="00D26B87">
        <w:tc>
          <w:tcPr>
            <w:tcW w:w="182" w:type="pct"/>
          </w:tcPr>
          <w:p w:rsidR="00FD0CD2" w:rsidRPr="00CC7C8E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7" w:type="pct"/>
          </w:tcPr>
          <w:p w:rsidR="00FD0CD2" w:rsidRPr="00DD0707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нормативно-правовых актов, регламентирующих профилактическую деятельность по различным направлениям профилактики правонарушений</w:t>
            </w:r>
          </w:p>
        </w:tc>
        <w:tc>
          <w:tcPr>
            <w:tcW w:w="584" w:type="pct"/>
          </w:tcPr>
          <w:p w:rsidR="00FD0CD2" w:rsidRPr="00CC7C8E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</w:tcPr>
          <w:p w:rsidR="00FD0CD2" w:rsidRPr="00CC7C8E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FD0CD2" w:rsidRPr="00CC7C8E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FD0CD2" w:rsidRPr="00CC7C8E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FD0CD2" w:rsidRPr="00CC7C8E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FD0CD2" w:rsidRPr="00CC7C8E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651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CD2" w:rsidTr="00D26B87">
        <w:tc>
          <w:tcPr>
            <w:tcW w:w="182" w:type="pct"/>
          </w:tcPr>
          <w:p w:rsidR="00FD0CD2" w:rsidRPr="0052599F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7" w:type="pct"/>
          </w:tcPr>
          <w:p w:rsidR="00FD0CD2" w:rsidRPr="0052599F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t>Организация комплексной помощи семьям и несовершеннолетним, находящихся в социально-опасном положении</w:t>
            </w:r>
          </w:p>
        </w:tc>
        <w:tc>
          <w:tcPr>
            <w:tcW w:w="584" w:type="pct"/>
          </w:tcPr>
          <w:p w:rsidR="00FD0CD2" w:rsidRPr="00D54159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6" w:type="pct"/>
          </w:tcPr>
          <w:p w:rsidR="00FD0CD2" w:rsidRPr="00D54159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FD0CD2" w:rsidRPr="00D54159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FD0CD2" w:rsidRPr="00D54159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FD0CD2" w:rsidRPr="00D54159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FD0CD2" w:rsidRPr="00D54159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651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CD2" w:rsidTr="00D26B87">
        <w:tc>
          <w:tcPr>
            <w:tcW w:w="182" w:type="pct"/>
          </w:tcPr>
          <w:p w:rsidR="00FD0CD2" w:rsidRPr="00D54159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7" w:type="pct"/>
          </w:tcPr>
          <w:p w:rsidR="00FD0CD2" w:rsidRPr="00D54159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временного трудоустройства</w:t>
            </w:r>
            <w:r w:rsidRPr="00D54159">
              <w:rPr>
                <w:rFonts w:ascii="Times New Roman" w:hAnsi="Times New Roman"/>
                <w:sz w:val="24"/>
                <w:szCs w:val="24"/>
              </w:rPr>
              <w:t xml:space="preserve"> подростков  в каникулярное время</w:t>
            </w:r>
          </w:p>
        </w:tc>
        <w:tc>
          <w:tcPr>
            <w:tcW w:w="584" w:type="pct"/>
          </w:tcPr>
          <w:p w:rsidR="00FD0CD2" w:rsidRPr="00D54159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течение года</w:t>
            </w:r>
          </w:p>
        </w:tc>
        <w:tc>
          <w:tcPr>
            <w:tcW w:w="306" w:type="pct"/>
          </w:tcPr>
          <w:p w:rsidR="00FD0CD2" w:rsidRPr="00D54159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FD0CD2" w:rsidRPr="00D54159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FD0CD2" w:rsidRPr="00D54159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FD0CD2" w:rsidRPr="00D54159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Гостовского сельского поселения</w:t>
            </w:r>
          </w:p>
          <w:p w:rsidR="00FD0CD2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ШМОКУ СОШ п. Гостовский</w:t>
            </w:r>
          </w:p>
          <w:p w:rsidR="00FD0CD2" w:rsidRPr="00D54159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ШМОКУ ООШ с. Колосово</w:t>
            </w:r>
          </w:p>
        </w:tc>
        <w:tc>
          <w:tcPr>
            <w:tcW w:w="651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CD2" w:rsidTr="00D26B87">
        <w:tc>
          <w:tcPr>
            <w:tcW w:w="182" w:type="pct"/>
          </w:tcPr>
          <w:p w:rsidR="00FD0CD2" w:rsidRPr="00F0757F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87" w:type="pct"/>
          </w:tcPr>
          <w:p w:rsidR="00FD0CD2" w:rsidRPr="00F0757F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Проведение  постоянных рейдов в населенных пунктах поселения</w:t>
            </w:r>
          </w:p>
        </w:tc>
        <w:tc>
          <w:tcPr>
            <w:tcW w:w="584" w:type="pct"/>
          </w:tcPr>
          <w:p w:rsidR="00FD0CD2" w:rsidRPr="00F0757F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6" w:type="pct"/>
          </w:tcPr>
          <w:p w:rsidR="00FD0CD2" w:rsidRPr="00F0757F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FD0CD2" w:rsidRPr="00F0757F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FD0CD2" w:rsidRPr="00F0757F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FD0CD2" w:rsidRPr="00F0757F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FD0CD2" w:rsidRPr="00F0757F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полиции, администрация Гостовского с/п, </w:t>
            </w:r>
            <w:r w:rsidRPr="00F0757F">
              <w:rPr>
                <w:rFonts w:ascii="Times New Roman" w:hAnsi="Times New Roman"/>
                <w:sz w:val="24"/>
                <w:szCs w:val="24"/>
              </w:rPr>
              <w:lastRenderedPageBreak/>
              <w:t>члены ДНД</w:t>
            </w:r>
          </w:p>
        </w:tc>
        <w:tc>
          <w:tcPr>
            <w:tcW w:w="651" w:type="pct"/>
          </w:tcPr>
          <w:p w:rsidR="00FD0CD2" w:rsidRPr="00F0757F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совершаемых на улицах, в общественных местах, сфере </w:t>
            </w:r>
            <w:r w:rsidRPr="00F0757F">
              <w:rPr>
                <w:rFonts w:ascii="Times New Roman" w:hAnsi="Times New Roman"/>
                <w:sz w:val="24"/>
                <w:szCs w:val="24"/>
              </w:rPr>
              <w:lastRenderedPageBreak/>
              <w:t>семейно-бытовых отношений, рецидивной преступности, а также правонарушений</w:t>
            </w:r>
          </w:p>
        </w:tc>
      </w:tr>
      <w:tr w:rsidR="00FD0CD2" w:rsidTr="00D26B87">
        <w:tc>
          <w:tcPr>
            <w:tcW w:w="182" w:type="pct"/>
          </w:tcPr>
          <w:p w:rsidR="00FD0CD2" w:rsidRPr="00FD491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87" w:type="pct"/>
          </w:tcPr>
          <w:p w:rsidR="00FD0CD2" w:rsidRPr="00FD491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Стимулирование деятельности ДНД, страхование членов ДНД</w:t>
            </w:r>
          </w:p>
        </w:tc>
        <w:tc>
          <w:tcPr>
            <w:tcW w:w="584" w:type="pct"/>
          </w:tcPr>
          <w:p w:rsidR="00FD0CD2" w:rsidRPr="00FD491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FD0CD2" w:rsidRPr="00FD491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307" w:type="pct"/>
          </w:tcPr>
          <w:p w:rsidR="00FD0CD2" w:rsidRPr="00FD491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341" w:type="pct"/>
          </w:tcPr>
          <w:p w:rsidR="00FD0CD2" w:rsidRPr="00FD491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281" w:type="pct"/>
          </w:tcPr>
          <w:p w:rsidR="00FD0CD2" w:rsidRPr="00FD491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761" w:type="pct"/>
          </w:tcPr>
          <w:p w:rsidR="00FD0CD2" w:rsidRPr="00FD491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Администрация Гостовского с/п</w:t>
            </w:r>
          </w:p>
        </w:tc>
        <w:tc>
          <w:tcPr>
            <w:tcW w:w="651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CD2" w:rsidTr="00D26B87">
        <w:tc>
          <w:tcPr>
            <w:tcW w:w="182" w:type="pct"/>
          </w:tcPr>
          <w:p w:rsidR="00FD0CD2" w:rsidRPr="008E4A5C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87" w:type="pct"/>
          </w:tcPr>
          <w:p w:rsidR="00FD0CD2" w:rsidRPr="008E4A5C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 xml:space="preserve">Проведение  профилактической разъяснительной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по правонарушению</w:t>
            </w:r>
            <w:r w:rsidRPr="008E4A5C">
              <w:rPr>
                <w:rFonts w:ascii="Times New Roman" w:hAnsi="Times New Roman"/>
                <w:sz w:val="24"/>
                <w:szCs w:val="24"/>
              </w:rPr>
              <w:t xml:space="preserve"> с населением на собраниях . сходах граждан </w:t>
            </w:r>
          </w:p>
        </w:tc>
        <w:tc>
          <w:tcPr>
            <w:tcW w:w="584" w:type="pct"/>
          </w:tcPr>
          <w:p w:rsidR="00FD0CD2" w:rsidRPr="008E4A5C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FD0CD2" w:rsidRPr="008E4A5C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FD0CD2" w:rsidRPr="008E4A5C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FD0CD2" w:rsidRPr="008E4A5C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FD0CD2" w:rsidRPr="008E4A5C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FD0CD2" w:rsidRPr="008E4A5C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>Администрация Гостовского с/п,</w:t>
            </w:r>
          </w:p>
          <w:p w:rsidR="00FD0CD2" w:rsidRPr="008E4A5C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>Участковый  уполномоченный полиции</w:t>
            </w:r>
          </w:p>
        </w:tc>
        <w:tc>
          <w:tcPr>
            <w:tcW w:w="651" w:type="pct"/>
          </w:tcPr>
          <w:p w:rsidR="00FD0CD2" w:rsidRPr="008E4A5C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>Повышение правовых знаний населения</w:t>
            </w:r>
          </w:p>
        </w:tc>
      </w:tr>
      <w:tr w:rsidR="00FD0CD2" w:rsidTr="00D26B87">
        <w:tc>
          <w:tcPr>
            <w:tcW w:w="182" w:type="pct"/>
          </w:tcPr>
          <w:p w:rsidR="00FD0CD2" w:rsidRPr="00B80C6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87" w:type="pct"/>
          </w:tcPr>
          <w:p w:rsidR="00FD0CD2" w:rsidRPr="00B80C6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 xml:space="preserve">Проведение  тематических  бесед, круглых столов . выставок  по  наркомании, табакокурению, алкоголизму, здоровому образу жизни, взаимоотношения детей и взрослых. </w:t>
            </w:r>
          </w:p>
        </w:tc>
        <w:tc>
          <w:tcPr>
            <w:tcW w:w="584" w:type="pct"/>
          </w:tcPr>
          <w:p w:rsidR="00FD0CD2" w:rsidRPr="00B80C6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FD0CD2" w:rsidRPr="00B80C6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FD0CD2" w:rsidRPr="00B80C6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FD0CD2" w:rsidRPr="00B80C6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FD0CD2" w:rsidRPr="00B80C6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Библиотека, администрация Гостовского с/п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0CD2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ШМОКУ СОШ  п. Гостовский,</w:t>
            </w:r>
          </w:p>
          <w:p w:rsidR="00FD0CD2" w:rsidRPr="00B80C6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ШМОКУ ООШ  с. Колосово </w:t>
            </w:r>
          </w:p>
        </w:tc>
        <w:tc>
          <w:tcPr>
            <w:tcW w:w="651" w:type="pct"/>
          </w:tcPr>
          <w:p w:rsidR="00FD0CD2" w:rsidRPr="00B80C6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Формирование у населения негативного отношения к употреблению наркотических препаратов , табаку, токсических веществ, стремление к ведению здорового образа жизни</w:t>
            </w:r>
          </w:p>
        </w:tc>
      </w:tr>
      <w:tr w:rsidR="00FD0CD2" w:rsidTr="00D26B87">
        <w:tc>
          <w:tcPr>
            <w:tcW w:w="182" w:type="pct"/>
          </w:tcPr>
          <w:p w:rsidR="00FD0CD2" w:rsidRPr="00850D3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7" w:type="pct"/>
          </w:tcPr>
          <w:p w:rsidR="00FD0CD2" w:rsidRPr="00850D3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Организация работы по осуществлению функции по социальной адаптации лиц, освободившихся из мест лишения свободы</w:t>
            </w:r>
          </w:p>
        </w:tc>
        <w:tc>
          <w:tcPr>
            <w:tcW w:w="584" w:type="pct"/>
          </w:tcPr>
          <w:p w:rsidR="00FD0CD2" w:rsidRPr="00850D3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FD0CD2" w:rsidRPr="00850D3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FD0CD2" w:rsidRPr="00850D3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FD0CD2" w:rsidRPr="00850D3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FD0CD2" w:rsidRPr="00850D3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FD0CD2" w:rsidRPr="00850D3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651" w:type="pct"/>
          </w:tcPr>
          <w:p w:rsidR="00FD0CD2" w:rsidRPr="00850D38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 xml:space="preserve">Снижения уровня рецедивной преступности, обеспечение </w:t>
            </w:r>
            <w:r w:rsidRPr="00850D38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лиц, освободившихся из мест лишения свободы.,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D38">
              <w:rPr>
                <w:rFonts w:ascii="Times New Roman" w:hAnsi="Times New Roman"/>
                <w:sz w:val="24"/>
                <w:szCs w:val="24"/>
              </w:rPr>
              <w:t>уменьшение количества преступлений.</w:t>
            </w:r>
          </w:p>
        </w:tc>
      </w:tr>
      <w:tr w:rsidR="00FD0CD2" w:rsidTr="00D26B87">
        <w:tc>
          <w:tcPr>
            <w:tcW w:w="182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87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среди населения всех типов методических рекомендаций по разъяснению общественной опасности любых форм экстремизма, особенно проповедующих межнациональную и межрелигиозную вражду</w:t>
            </w:r>
          </w:p>
        </w:tc>
        <w:tc>
          <w:tcPr>
            <w:tcW w:w="584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Администрация Гостовского с/п, участковый уполномоченный полиции</w:t>
            </w:r>
          </w:p>
        </w:tc>
        <w:tc>
          <w:tcPr>
            <w:tcW w:w="651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Повышение правового сознания населения</w:t>
            </w:r>
          </w:p>
        </w:tc>
      </w:tr>
      <w:tr w:rsidR="00FD0CD2" w:rsidTr="00D26B87">
        <w:tc>
          <w:tcPr>
            <w:tcW w:w="182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7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584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FD0CD2" w:rsidRPr="00B34E0B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Администрация Гостовского с/п, участковый уполномоченный полиции</w:t>
            </w:r>
          </w:p>
        </w:tc>
        <w:tc>
          <w:tcPr>
            <w:tcW w:w="651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Повышение правового сознания населения, отработка действий населения при угрозе возникновения  терактов</w:t>
            </w:r>
          </w:p>
        </w:tc>
      </w:tr>
      <w:tr w:rsidR="00FD0CD2" w:rsidTr="00D26B87">
        <w:tc>
          <w:tcPr>
            <w:tcW w:w="182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7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Осуществление оперативно-профилактических мероприятий, направленных на выявление иностранных граждан, незаконно находящихся на территории РФ , а также физических и юридических лиц, привлекающих иностранную рабочую силу с нарушением Российского законодательства</w:t>
            </w:r>
          </w:p>
        </w:tc>
        <w:tc>
          <w:tcPr>
            <w:tcW w:w="584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Администрация Гостовского с/п, участковый уполномоченный полиции</w:t>
            </w:r>
          </w:p>
        </w:tc>
        <w:tc>
          <w:tcPr>
            <w:tcW w:w="651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Снижение количества нарушений миграционного законодательства</w:t>
            </w:r>
          </w:p>
        </w:tc>
      </w:tr>
      <w:tr w:rsidR="00FD0CD2" w:rsidTr="00D26B87">
        <w:tc>
          <w:tcPr>
            <w:tcW w:w="182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7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профилактической работы, направленной на недопущение вовлечения </w:t>
            </w:r>
            <w:r w:rsidRPr="00D52B76">
              <w:rPr>
                <w:rFonts w:ascii="Times New Roman" w:hAnsi="Times New Roman"/>
                <w:sz w:val="24"/>
                <w:szCs w:val="24"/>
              </w:rPr>
              <w:lastRenderedPageBreak/>
              <w:t>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6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 xml:space="preserve">ШМОКУ СОШ п. Гостовский, </w:t>
            </w:r>
            <w:r w:rsidRPr="00D52B76">
              <w:rPr>
                <w:rFonts w:ascii="Times New Roman" w:hAnsi="Times New Roman"/>
                <w:sz w:val="24"/>
                <w:szCs w:val="24"/>
              </w:rPr>
              <w:lastRenderedPageBreak/>
              <w:t>ШМОКУ ООШ с. Колосово,</w:t>
            </w:r>
          </w:p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Администрация Гостовского с/п, участковый уполномоченный полиции</w:t>
            </w:r>
          </w:p>
        </w:tc>
        <w:tc>
          <w:tcPr>
            <w:tcW w:w="651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CD2" w:rsidTr="00D26B87">
        <w:tc>
          <w:tcPr>
            <w:tcW w:w="182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87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объектов оптово-розничной торговли</w:t>
            </w:r>
          </w:p>
        </w:tc>
        <w:tc>
          <w:tcPr>
            <w:tcW w:w="584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FD0CD2" w:rsidRPr="00D52B76" w:rsidRDefault="00FD0CD2" w:rsidP="00D26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Администрация Гостовского с/п, участковый уполномоченный полиции</w:t>
            </w:r>
          </w:p>
        </w:tc>
        <w:tc>
          <w:tcPr>
            <w:tcW w:w="651" w:type="pct"/>
          </w:tcPr>
          <w:p w:rsidR="00FD0CD2" w:rsidRDefault="00FD0CD2" w:rsidP="00D26B8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0CD2" w:rsidRDefault="00FD0CD2" w:rsidP="00FD0CD2">
      <w:pPr>
        <w:pStyle w:val="a4"/>
        <w:rPr>
          <w:rFonts w:ascii="Times New Roman" w:hAnsi="Times New Roman"/>
          <w:sz w:val="24"/>
          <w:szCs w:val="24"/>
        </w:rPr>
        <w:sectPr w:rsidR="00FD0CD2" w:rsidSect="00806235">
          <w:pgSz w:w="16834" w:h="11909" w:orient="landscape" w:code="9"/>
          <w:pgMar w:top="936" w:right="1315" w:bottom="1593" w:left="357" w:header="709" w:footer="709" w:gutter="0"/>
          <w:cols w:space="708"/>
          <w:docGrid w:linePitch="360"/>
        </w:sectPr>
      </w:pPr>
    </w:p>
    <w:p w:rsidR="00D40DFC" w:rsidRDefault="00D40DFC"/>
    <w:sectPr w:rsidR="00D4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DBE"/>
    <w:multiLevelType w:val="multilevel"/>
    <w:tmpl w:val="4278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FD0CD2"/>
    <w:rsid w:val="00D40DFC"/>
    <w:rsid w:val="00FD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0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aliases w:val="Table Grid Report"/>
    <w:basedOn w:val="a1"/>
    <w:uiPriority w:val="59"/>
    <w:rsid w:val="00FD0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0C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2648</Words>
  <Characters>15100</Characters>
  <Application>Microsoft Office Word</Application>
  <DocSecurity>0</DocSecurity>
  <Lines>125</Lines>
  <Paragraphs>35</Paragraphs>
  <ScaleCrop>false</ScaleCrop>
  <Company>1</Company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2017-01-24T13:12:00Z</dcterms:created>
  <dcterms:modified xsi:type="dcterms:W3CDTF">2017-01-24T13:12:00Z</dcterms:modified>
</cp:coreProperties>
</file>