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A2" w:rsidRDefault="004701A2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CA9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="004701A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№_</w:t>
      </w:r>
      <w:r w:rsidRPr="00706CA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3E3FDB" w:rsidRPr="00706CA9" w:rsidRDefault="003E3FDB" w:rsidP="003E3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06CA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706CA9"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3E3FDB" w:rsidRPr="00706CA9" w:rsidRDefault="003E3FDB" w:rsidP="003E3FDB">
      <w:pPr>
        <w:rPr>
          <w:rFonts w:ascii="Times New Roman" w:hAnsi="Times New Roman" w:cs="Times New Roman"/>
          <w:b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b/>
          <w:sz w:val="24"/>
          <w:szCs w:val="24"/>
        </w:rPr>
      </w:pPr>
      <w:r w:rsidRPr="00706CA9">
        <w:rPr>
          <w:rFonts w:ascii="Times New Roman" w:hAnsi="Times New Roman" w:cs="Times New Roman"/>
          <w:b/>
          <w:sz w:val="24"/>
          <w:szCs w:val="24"/>
        </w:rPr>
        <w:t>Об утверждении прогноза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6CA9">
        <w:rPr>
          <w:rFonts w:ascii="Times New Roman" w:hAnsi="Times New Roman" w:cs="Times New Roman"/>
          <w:b/>
          <w:sz w:val="24"/>
          <w:szCs w:val="24"/>
        </w:rPr>
        <w:t>социально – экономического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6CA9">
        <w:rPr>
          <w:rFonts w:ascii="Times New Roman" w:hAnsi="Times New Roman" w:cs="Times New Roman"/>
          <w:b/>
          <w:sz w:val="24"/>
          <w:szCs w:val="24"/>
        </w:rPr>
        <w:t>муниципального образованиям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6CA9">
        <w:rPr>
          <w:rFonts w:ascii="Times New Roman" w:hAnsi="Times New Roman" w:cs="Times New Roman"/>
          <w:b/>
          <w:sz w:val="24"/>
          <w:szCs w:val="24"/>
        </w:rPr>
        <w:t>Гостовское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CA9">
        <w:rPr>
          <w:rFonts w:ascii="Times New Roman" w:hAnsi="Times New Roman" w:cs="Times New Roman"/>
          <w:sz w:val="24"/>
          <w:szCs w:val="24"/>
        </w:rPr>
        <w:t xml:space="preserve">на </w:t>
      </w:r>
      <w:r w:rsidRPr="00706CA9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3E3FDB" w:rsidRPr="00706CA9" w:rsidRDefault="003E3FDB" w:rsidP="003E3FDB">
      <w:pPr>
        <w:pStyle w:val="a3"/>
        <w:jc w:val="left"/>
        <w:rPr>
          <w:b w:val="0"/>
          <w:sz w:val="24"/>
          <w:szCs w:val="24"/>
        </w:rPr>
      </w:pPr>
    </w:p>
    <w:p w:rsidR="003E3FDB" w:rsidRPr="00706CA9" w:rsidRDefault="003E3FDB" w:rsidP="003E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CA9">
        <w:rPr>
          <w:rFonts w:ascii="Times New Roman" w:hAnsi="Times New Roman" w:cs="Times New Roman"/>
          <w:sz w:val="24"/>
          <w:szCs w:val="24"/>
        </w:rPr>
        <w:t xml:space="preserve">Заслушав информацию администрации поселения об итогах социально– </w:t>
      </w:r>
      <w:proofErr w:type="gramStart"/>
      <w:r w:rsidRPr="00706C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06CA9">
        <w:rPr>
          <w:rFonts w:ascii="Times New Roman" w:hAnsi="Times New Roman" w:cs="Times New Roman"/>
          <w:sz w:val="24"/>
          <w:szCs w:val="24"/>
        </w:rPr>
        <w:t>ономического развития муниципального образования Гостовское сельское поселение на 2016 год, Гостовская сельская Дума РЕШИЛА:</w:t>
      </w:r>
    </w:p>
    <w:p w:rsidR="003E3FDB" w:rsidRPr="00706CA9" w:rsidRDefault="003E3FDB" w:rsidP="003E3F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CA9">
        <w:rPr>
          <w:rFonts w:ascii="Times New Roman" w:hAnsi="Times New Roman" w:cs="Times New Roman"/>
          <w:sz w:val="24"/>
          <w:szCs w:val="24"/>
        </w:rPr>
        <w:t xml:space="preserve">1.Утвердить прогноз социально– </w:t>
      </w:r>
      <w:proofErr w:type="gramStart"/>
      <w:r w:rsidRPr="00706CA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06CA9">
        <w:rPr>
          <w:rFonts w:ascii="Times New Roman" w:hAnsi="Times New Roman" w:cs="Times New Roman"/>
          <w:sz w:val="24"/>
          <w:szCs w:val="24"/>
        </w:rPr>
        <w:t>ономического развития муниципального образования Гостовское сельское поселение на 2016 год. Прилагается</w:t>
      </w: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706CA9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706C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CA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706CA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6CA9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706C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06CA9">
        <w:rPr>
          <w:rFonts w:ascii="Times New Roman" w:hAnsi="Times New Roman" w:cs="Times New Roman"/>
          <w:sz w:val="24"/>
          <w:szCs w:val="24"/>
        </w:rPr>
        <w:tab/>
      </w:r>
      <w:r w:rsidRPr="00706CA9">
        <w:rPr>
          <w:rFonts w:ascii="Times New Roman" w:hAnsi="Times New Roman" w:cs="Times New Roman"/>
          <w:sz w:val="24"/>
          <w:szCs w:val="24"/>
        </w:rPr>
        <w:tab/>
      </w:r>
      <w:r w:rsidRPr="00706CA9">
        <w:rPr>
          <w:rFonts w:ascii="Times New Roman" w:hAnsi="Times New Roman" w:cs="Times New Roman"/>
          <w:sz w:val="24"/>
          <w:szCs w:val="24"/>
        </w:rPr>
        <w:tab/>
      </w:r>
      <w:r w:rsidRPr="00706CA9">
        <w:rPr>
          <w:rFonts w:ascii="Times New Roman" w:hAnsi="Times New Roman" w:cs="Times New Roman"/>
          <w:sz w:val="24"/>
          <w:szCs w:val="24"/>
        </w:rPr>
        <w:tab/>
      </w:r>
      <w:r w:rsidRPr="00706CA9">
        <w:rPr>
          <w:rFonts w:ascii="Times New Roman" w:hAnsi="Times New Roman" w:cs="Times New Roman"/>
          <w:sz w:val="24"/>
          <w:szCs w:val="24"/>
        </w:rPr>
        <w:tab/>
        <w:t xml:space="preserve">                                  Л.А.Сивкова   </w:t>
      </w: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706CA9" w:rsidRDefault="003E3FDB" w:rsidP="003E3FDB">
      <w:pPr>
        <w:rPr>
          <w:rFonts w:ascii="Times New Roman" w:hAnsi="Times New Roman" w:cs="Times New Roman"/>
          <w:sz w:val="24"/>
          <w:szCs w:val="24"/>
        </w:rPr>
      </w:pPr>
    </w:p>
    <w:p w:rsidR="000C19CD" w:rsidRDefault="000C19CD"/>
    <w:p w:rsidR="003E3FDB" w:rsidRDefault="003E3FDB"/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 w:rsidP="003E3FDB">
      <w:pPr>
        <w:pStyle w:val="1"/>
        <w:jc w:val="center"/>
        <w:rPr>
          <w:sz w:val="24"/>
          <w:szCs w:val="24"/>
        </w:rPr>
      </w:pPr>
      <w:r w:rsidRPr="003E3FD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</w:t>
      </w:r>
      <w:r w:rsidRPr="003E3FDB">
        <w:rPr>
          <w:sz w:val="24"/>
          <w:szCs w:val="24"/>
        </w:rPr>
        <w:t xml:space="preserve">  Приложение</w:t>
      </w:r>
    </w:p>
    <w:p w:rsidR="003E3FDB" w:rsidRPr="003E3FDB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решению </w:t>
      </w:r>
      <w:proofErr w:type="gramStart"/>
      <w:r w:rsidRPr="003E3FDB">
        <w:rPr>
          <w:rFonts w:ascii="Times New Roman" w:hAnsi="Times New Roman" w:cs="Times New Roman"/>
          <w:sz w:val="24"/>
          <w:szCs w:val="24"/>
        </w:rPr>
        <w:t>Гостовской</w:t>
      </w:r>
      <w:proofErr w:type="gramEnd"/>
    </w:p>
    <w:p w:rsidR="003E3FDB" w:rsidRPr="003E3FDB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сельской Думы</w:t>
      </w:r>
    </w:p>
    <w:p w:rsidR="003E3FDB" w:rsidRPr="003E3FDB" w:rsidRDefault="003E3FDB" w:rsidP="003E3FDB">
      <w:pPr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от_</w:t>
      </w:r>
      <w:r w:rsidRPr="003E3FDB">
        <w:rPr>
          <w:rFonts w:ascii="Times New Roman" w:hAnsi="Times New Roman" w:cs="Times New Roman"/>
          <w:sz w:val="24"/>
          <w:szCs w:val="24"/>
          <w:u w:val="single"/>
        </w:rPr>
        <w:t xml:space="preserve">       .2015    г.</w:t>
      </w:r>
      <w:r w:rsidRPr="003E3FDB">
        <w:rPr>
          <w:rFonts w:ascii="Times New Roman" w:hAnsi="Times New Roman" w:cs="Times New Roman"/>
          <w:sz w:val="24"/>
          <w:szCs w:val="24"/>
        </w:rPr>
        <w:t xml:space="preserve"> №___</w:t>
      </w:r>
      <w:r w:rsidRPr="003E3FD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E3FDB" w:rsidRPr="003E3FDB" w:rsidRDefault="003E3FDB" w:rsidP="003E3FDB">
      <w:pPr>
        <w:pStyle w:val="1"/>
        <w:jc w:val="center"/>
        <w:rPr>
          <w:sz w:val="24"/>
          <w:szCs w:val="24"/>
        </w:rPr>
      </w:pPr>
    </w:p>
    <w:p w:rsidR="003E3FDB" w:rsidRPr="003E3FDB" w:rsidRDefault="003E3FDB" w:rsidP="003E3FDB">
      <w:pPr>
        <w:pStyle w:val="1"/>
        <w:jc w:val="center"/>
        <w:rPr>
          <w:sz w:val="24"/>
          <w:szCs w:val="24"/>
        </w:rPr>
      </w:pPr>
    </w:p>
    <w:p w:rsidR="003E3FDB" w:rsidRPr="003E3FDB" w:rsidRDefault="003E3FDB" w:rsidP="003E3FDB">
      <w:pPr>
        <w:pStyle w:val="1"/>
        <w:jc w:val="center"/>
        <w:rPr>
          <w:b/>
          <w:sz w:val="24"/>
          <w:szCs w:val="24"/>
        </w:rPr>
      </w:pPr>
      <w:r w:rsidRPr="003E3FDB">
        <w:rPr>
          <w:b/>
          <w:sz w:val="24"/>
          <w:szCs w:val="24"/>
        </w:rPr>
        <w:t>ИНФОРМАЦИЯ</w:t>
      </w:r>
    </w:p>
    <w:p w:rsidR="003E3FDB" w:rsidRPr="003E3FDB" w:rsidRDefault="003E3FDB" w:rsidP="003E3FDB">
      <w:pPr>
        <w:rPr>
          <w:rFonts w:ascii="Times New Roman" w:hAnsi="Times New Roman" w:cs="Times New Roman"/>
          <w:b/>
          <w:sz w:val="24"/>
          <w:szCs w:val="24"/>
        </w:rPr>
      </w:pPr>
      <w:r w:rsidRPr="003E3FDB">
        <w:rPr>
          <w:rFonts w:ascii="Times New Roman" w:hAnsi="Times New Roman" w:cs="Times New Roman"/>
          <w:b/>
          <w:sz w:val="24"/>
          <w:szCs w:val="24"/>
        </w:rPr>
        <w:t xml:space="preserve">об итогах социально-экономического развития Гостовского сельского поселения за 2013-2014 годы  и прогноз развития экономики на 2015-2016 годы                              </w:t>
      </w:r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В соответствии с постановлением</w:t>
      </w:r>
      <w:r w:rsidRPr="003E3FD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E3FDB">
        <w:rPr>
          <w:rFonts w:ascii="Times New Roman" w:hAnsi="Times New Roman" w:cs="Times New Roman"/>
          <w:sz w:val="24"/>
          <w:szCs w:val="24"/>
        </w:rPr>
        <w:t>Правительства</w:t>
      </w:r>
      <w:r w:rsidRPr="003E3FD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E3FD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E3FD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3E3FDB">
        <w:rPr>
          <w:rFonts w:ascii="Times New Roman" w:hAnsi="Times New Roman" w:cs="Times New Roman"/>
          <w:sz w:val="24"/>
          <w:szCs w:val="24"/>
        </w:rPr>
        <w:t xml:space="preserve">от 22.07.2009 года № 596 «О порядке разработки прогноза социально-экономического развития РФ» администрацией Гостовского поселения разработан прогноз социально-экономического развития Гостовского сельского поселения на 2015 – 2016 годы. </w:t>
      </w:r>
      <w:proofErr w:type="gramStart"/>
      <w:r w:rsidRPr="003E3FDB">
        <w:rPr>
          <w:rFonts w:ascii="Times New Roman" w:hAnsi="Times New Roman" w:cs="Times New Roman"/>
          <w:sz w:val="24"/>
          <w:szCs w:val="24"/>
        </w:rPr>
        <w:t xml:space="preserve">При разработке прогноза использовались методические материалы департамента экономического развития при Правительстве Кировской области, данные экономического анализа деятельности предприятий поселения за последние 2 года и прогноз развития экономики  Кировской области в 2015-2016 годах. </w:t>
      </w:r>
      <w:proofErr w:type="gramEnd"/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Итоги социально-экономического развития поселения за 2013-2014 годы показывают, что в целом в экономике поселения наметились положительные тенденции развития во всех отраслях производства.</w:t>
      </w:r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    Имеющиеся позитивные сдвиги в экономике поселения еще не в полной мере обеспечивают нормальное жизнеобеспечение бюджетной сферы и достаточный уровень жизни населения. Темпы роста среднемесячной заработной платы в бюджетной сфере ниже темпов роста цен на товары и услуги. Недостаточно высокий уровень заработной платы остаётся в сельхозпредприятиях поселения. </w:t>
      </w:r>
      <w:proofErr w:type="spellStart"/>
      <w:r w:rsidRPr="003E3FDB">
        <w:rPr>
          <w:rFonts w:ascii="Times New Roman" w:hAnsi="Times New Roman" w:cs="Times New Roman"/>
          <w:sz w:val="24"/>
          <w:szCs w:val="24"/>
        </w:rPr>
        <w:t>Диспаритет</w:t>
      </w:r>
      <w:proofErr w:type="spellEnd"/>
      <w:r w:rsidRPr="003E3FDB">
        <w:rPr>
          <w:rFonts w:ascii="Times New Roman" w:hAnsi="Times New Roman" w:cs="Times New Roman"/>
          <w:sz w:val="24"/>
          <w:szCs w:val="24"/>
        </w:rPr>
        <w:t xml:space="preserve"> цен на сельхозпродукцию, энергоносители и запасные части; старение работников сельхозпредприятий и непривлекательность сельского труда для молодёжи  - основные причины данной ситуации. Высоким остается удельный вес населения с низкими денежными доходами.  </w:t>
      </w:r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Не улучшается за последние годы состояние в сфере жилищно-коммунального хозяйства. Водопроводная сеть протяжённостью </w:t>
      </w:r>
      <w:smartTag w:uri="urn:schemas-microsoft-com:office:smarttags" w:element="metricconverter">
        <w:smartTagPr>
          <w:attr w:name="ProductID" w:val="10,0 километра"/>
        </w:smartTagPr>
        <w:r w:rsidRPr="003E3FDB">
          <w:rPr>
            <w:rFonts w:ascii="Times New Roman" w:hAnsi="Times New Roman" w:cs="Times New Roman"/>
            <w:sz w:val="24"/>
            <w:szCs w:val="24"/>
          </w:rPr>
          <w:t>10,0 километра</w:t>
        </w:r>
      </w:smartTag>
      <w:r w:rsidRPr="003E3FDB">
        <w:rPr>
          <w:rFonts w:ascii="Times New Roman" w:hAnsi="Times New Roman" w:cs="Times New Roman"/>
          <w:sz w:val="24"/>
          <w:szCs w:val="24"/>
        </w:rPr>
        <w:t xml:space="preserve"> имеет износ более 90%. Необходима модернизация котельных и тепловых сетей, реконструкция и перекладка водопроводных сетей, создание предприятия коммунального хозяйства. Выполнение данных мероприятий должно позволить обеспечить повышение устойчивости и надёжности функционирования ЖКХ.    </w:t>
      </w:r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Увеличивается доля жилого фонда с высоким уровнем износа. Практически не ведется капитальный ремонт жилья. За последние два года не введено в строй ни одного квадратного метра жилья. Следует отметить, что на начало 2015 года на территории поселения в стадии строительства находится 2 </w:t>
      </w:r>
      <w:proofErr w:type="gramStart"/>
      <w:r w:rsidRPr="003E3FDB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3E3FDB">
        <w:rPr>
          <w:rFonts w:ascii="Times New Roman" w:hAnsi="Times New Roman" w:cs="Times New Roman"/>
          <w:sz w:val="24"/>
          <w:szCs w:val="24"/>
        </w:rPr>
        <w:t xml:space="preserve"> дома. Предполагается шире </w:t>
      </w:r>
      <w:r w:rsidRPr="003E3FDB">
        <w:rPr>
          <w:rFonts w:ascii="Times New Roman" w:hAnsi="Times New Roman" w:cs="Times New Roman"/>
          <w:sz w:val="24"/>
          <w:szCs w:val="24"/>
        </w:rPr>
        <w:lastRenderedPageBreak/>
        <w:t>использовать возможности для улучшения жилищных условий путём участия в Федеральных целевых программах строительства жилья.</w:t>
      </w:r>
    </w:p>
    <w:p w:rsidR="003E3FDB" w:rsidRPr="003E3FDB" w:rsidRDefault="003E3FDB" w:rsidP="003E3FDB">
      <w:pPr>
        <w:pStyle w:val="a7"/>
        <w:jc w:val="both"/>
        <w:rPr>
          <w:sz w:val="24"/>
          <w:szCs w:val="24"/>
        </w:rPr>
      </w:pPr>
      <w:r w:rsidRPr="003E3FDB">
        <w:rPr>
          <w:sz w:val="24"/>
          <w:szCs w:val="24"/>
        </w:rPr>
        <w:t xml:space="preserve">       Дальнейшее развитие материально-технической базы бюджетной сферы сдерживается ограниченными возможностями бюджета поселения по выделению необходимых денежных средств на укрепление  и обновление основных фондов. Многие объекты в сфере образования, здравоохранения, культуры требуют капитального ремонта.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Сдерживающими факторами в развитии экономики  и социальной сферы поселения являются следующие проблемные вопросы: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- недостаточный уровень эффективности производства и использования хозяйственного потенциала в сельском хозяйстве;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- высокая степень износа основных фондов;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-острый недостаток трудовых ресурсов. Особенно ощутим ДЕФИЦИТ работников массовых профессий: механизаторов, животноводов, а так же квалифицированных специалистов ;          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-старение материально-технической базы в социальной сфере и  жилищно-коммунальном хозяйстве;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-невысокие темпы роста денежных доходов населения поселения по сравнению с ростом цен на товары и услуги;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 Для преодоления негативных процессов, сдерживающих развитие экономики поселения, в ближайшие годы предстоит добиться экономического роста, ориентированного на повышение уровня жизни населения.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Основными задачами экономической и социальной политики органов местного самоуправления, руководителей предприятий и организаций поселения на предстоящий прогнозируемый период являются: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-обеспечение развития экономики поселения на основе стабилизации работы предприятий и достижения устойчивого экономического роста;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-обеспечение сбалансированности бюджетной системы и повышение эффективности её функционирования;           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-обеспечение эффективного использования муниципальной собственности;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-развитие образования, здравоохранения и культуры;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-определение и реализация новых подходов в решении жилищных проблем населения поселения;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-содействие занятости населения района на основе сохранения имеющихся и создания новых экономически эффективных рабочих мест;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-содействие организации системы подготовки кадров в соответствии с потребностями отраслей экономики поселения;        </w:t>
      </w:r>
    </w:p>
    <w:p w:rsidR="003E3FDB" w:rsidRPr="003E3FDB" w:rsidRDefault="003E3FDB" w:rsidP="003E3FDB">
      <w:pPr>
        <w:pStyle w:val="a5"/>
        <w:jc w:val="both"/>
        <w:rPr>
          <w:szCs w:val="24"/>
        </w:rPr>
      </w:pPr>
      <w:r w:rsidRPr="003E3FDB">
        <w:rPr>
          <w:szCs w:val="24"/>
        </w:rPr>
        <w:lastRenderedPageBreak/>
        <w:t>Реализация поставленных задач предусматривает проведение гибкой социально-ориентированной экономической политики и повышение её эффективности.</w:t>
      </w:r>
    </w:p>
    <w:p w:rsidR="003E3FDB" w:rsidRPr="003E3FDB" w:rsidRDefault="003E3FDB" w:rsidP="003E3FDB">
      <w:pPr>
        <w:pStyle w:val="a5"/>
        <w:jc w:val="both"/>
        <w:rPr>
          <w:szCs w:val="24"/>
        </w:rPr>
      </w:pPr>
      <w:r w:rsidRPr="003E3FDB">
        <w:rPr>
          <w:szCs w:val="24"/>
        </w:rPr>
        <w:t xml:space="preserve"> В ходе реализации прогноза на 2015-2016 годы   выделяются следующие приоритеты: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развитие лесопромышленного комплекса поселения: внедрение современных   ресурсосберегающих технологий лесозаготовок; техническое перевооружение отрасли; выпуск новых видов лесной </w:t>
      </w:r>
      <w:proofErr w:type="gramStart"/>
      <w:r w:rsidRPr="003E3FDB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3E3FDB">
        <w:rPr>
          <w:rFonts w:ascii="Times New Roman" w:hAnsi="Times New Roman" w:cs="Times New Roman"/>
          <w:sz w:val="24"/>
          <w:szCs w:val="24"/>
        </w:rPr>
        <w:t xml:space="preserve"> отвечающий мировым стандартам;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стабилизация деятельности отрасли сельского хозяйства: привлечение молодых кадров, обновление основных фондов, рост производства сельхозпродукции;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>развитие личного подсобного хозяйства путём участия в программе кредитования;</w:t>
      </w:r>
    </w:p>
    <w:p w:rsidR="003E3FDB" w:rsidRPr="003E3FDB" w:rsidRDefault="003E3FDB" w:rsidP="003E3FDB">
      <w:pPr>
        <w:numPr>
          <w:ilvl w:val="0"/>
          <w:numId w:val="1"/>
        </w:numPr>
        <w:tabs>
          <w:tab w:val="clear" w:pos="1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>повышение эффективности  использования земельных ресурсов;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>всемерная поддержка всех форм предпринимательства, в том числе малого и среднего бизнеса, индивидуальной предпринимательской деятельности граждан;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>обеспечение устойчивой  работы жилищно-коммунального хозяйства;</w:t>
      </w:r>
    </w:p>
    <w:p w:rsidR="003E3FDB" w:rsidRPr="003E3FDB" w:rsidRDefault="003E3FDB" w:rsidP="003E3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>обеспечение стабильного функционирования учреждений здравоохранения, образования, культуры и спорта;</w:t>
      </w:r>
      <w:r w:rsidRPr="003E3F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FDB" w:rsidRPr="003E3FDB" w:rsidRDefault="003E3FDB" w:rsidP="003E3FDB">
      <w:pPr>
        <w:pStyle w:val="2"/>
        <w:rPr>
          <w:sz w:val="24"/>
          <w:szCs w:val="24"/>
        </w:rPr>
      </w:pPr>
      <w:r w:rsidRPr="003E3FDB">
        <w:rPr>
          <w:sz w:val="24"/>
          <w:szCs w:val="24"/>
        </w:rPr>
        <w:t xml:space="preserve">       В развитии личного подсобного хозяйства наметился некоторый спад: сокращается поголовье крупного рогатого скота и, как следствие, сокращаются площади земли используемой под сенокосы. </w:t>
      </w:r>
      <w:r w:rsidRPr="003E3FDB">
        <w:rPr>
          <w:sz w:val="24"/>
          <w:szCs w:val="24"/>
        </w:rPr>
        <w:tab/>
        <w:t xml:space="preserve">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ab/>
        <w:t xml:space="preserve">В 2015 - 2016 годах предусматривается  дальнейшее развитие малого предпринимательства.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E3FDB">
        <w:rPr>
          <w:rFonts w:ascii="Times New Roman" w:hAnsi="Times New Roman" w:cs="Times New Roman"/>
          <w:sz w:val="24"/>
          <w:szCs w:val="24"/>
        </w:rPr>
        <w:t>По сводному финансовому балансу поселения прогнозируемый объем доходов на 2016 год составляет 2256,39 тыс. руб., в том числе 866,59 тыс. руб. - средства, получаемые от областного и федерального уровней власти.</w:t>
      </w:r>
      <w:proofErr w:type="gramEnd"/>
      <w:r w:rsidRPr="003E3FDB">
        <w:rPr>
          <w:rFonts w:ascii="Times New Roman" w:hAnsi="Times New Roman" w:cs="Times New Roman"/>
          <w:sz w:val="24"/>
          <w:szCs w:val="24"/>
        </w:rPr>
        <w:t xml:space="preserve"> Объем расходов планируется по поселению в сумме 2321,39 тыс. руб., в том числе 1509,76 тыс. руб. или 65,04 % расходы на общегосударственные вопросы.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Постоянное население поселения  в среднегодовом исчислении в 2016 году составит 1,1тыс. человек.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ab/>
        <w:t xml:space="preserve">В структуре денежных доходов населения поселения основным источником является заработная плата и социальные выплаты. Их удельный вес в 2065 году составит 81 %. Фонд заработной платы  в 2016 году прогнозируется в сумме 36620,0 тыс. руб., среднемесячная заработная плата работающих  5965 руб. в месяц.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ab/>
        <w:t>Рост заработной платы и социальных выплат позволит сократить имеющийся разрыв между уровнем доходов населения и величиной прожиточного минимума.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В сфере образования и дошкольного воспитания число образовательных учреждений останется без изменений: 1 детский сад, 2 группы дошкольного возраста при школах и 2 школы.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В сфере здравоохранения число учреждений останется без изменений фельдшерско-акушерские пункты - 3 .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t xml:space="preserve">          В сфере культуры численность сельских домов культуры, библиотек сохранится. </w:t>
      </w: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FDB">
        <w:rPr>
          <w:rFonts w:ascii="Times New Roman" w:hAnsi="Times New Roman" w:cs="Times New Roman"/>
          <w:sz w:val="24"/>
          <w:szCs w:val="24"/>
        </w:rPr>
        <w:lastRenderedPageBreak/>
        <w:t xml:space="preserve">          Прогнозируемый экономический рост, повышение уровня заработной платы и введение дополнительных бюджетных услуг благоприятно скажется на повышении жизненного уровня населения поселения, изменит демографическую ситуацию в поселении. </w:t>
      </w:r>
      <w:r w:rsidRPr="003E3FDB">
        <w:rPr>
          <w:rFonts w:ascii="Times New Roman" w:hAnsi="Times New Roman" w:cs="Times New Roman"/>
          <w:sz w:val="24"/>
          <w:szCs w:val="24"/>
        </w:rPr>
        <w:tab/>
      </w:r>
    </w:p>
    <w:p w:rsidR="003E3FDB" w:rsidRPr="003E3FDB" w:rsidRDefault="003E3FDB" w:rsidP="003E3FDB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 w:rsidP="003E3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p w:rsidR="003E3FDB" w:rsidRPr="003E3FDB" w:rsidRDefault="003E3FDB">
      <w:pPr>
        <w:rPr>
          <w:rFonts w:ascii="Times New Roman" w:hAnsi="Times New Roman" w:cs="Times New Roman"/>
          <w:sz w:val="24"/>
          <w:szCs w:val="24"/>
        </w:rPr>
      </w:pPr>
    </w:p>
    <w:sectPr w:rsidR="003E3FDB" w:rsidRPr="003E3FDB" w:rsidSect="00D4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7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3FDB"/>
    <w:rsid w:val="000C19CD"/>
    <w:rsid w:val="003E3FDB"/>
    <w:rsid w:val="0047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CD"/>
  </w:style>
  <w:style w:type="paragraph" w:styleId="1">
    <w:name w:val="heading 1"/>
    <w:basedOn w:val="a"/>
    <w:next w:val="a"/>
    <w:link w:val="10"/>
    <w:qFormat/>
    <w:rsid w:val="003E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F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3F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F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3E3FD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E3FD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3E3FDB"/>
    <w:pPr>
      <w:tabs>
        <w:tab w:val="left" w:pos="105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E3FD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E3FDB"/>
    <w:pPr>
      <w:tabs>
        <w:tab w:val="left" w:pos="105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E3F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1313</Words>
  <Characters>7487</Characters>
  <Application>Microsoft Office Word</Application>
  <DocSecurity>0</DocSecurity>
  <Lines>62</Lines>
  <Paragraphs>17</Paragraphs>
  <ScaleCrop>false</ScaleCrop>
  <Company>1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2016-02-09T07:55:00Z</dcterms:created>
  <dcterms:modified xsi:type="dcterms:W3CDTF">2016-02-11T12:11:00Z</dcterms:modified>
</cp:coreProperties>
</file>