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4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№ </w:t>
      </w:r>
    </w:p>
    <w:p w:rsidR="00BD40D4" w:rsidRPr="002F2C16" w:rsidRDefault="00BD40D4" w:rsidP="00BD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D40D4" w:rsidRPr="002F2C16" w:rsidRDefault="00BD40D4" w:rsidP="00BD40D4">
      <w:pPr>
        <w:rPr>
          <w:rFonts w:ascii="Times New Roman" w:hAnsi="Times New Roman" w:cs="Times New Roman"/>
          <w:b/>
          <w:sz w:val="24"/>
          <w:szCs w:val="24"/>
        </w:rPr>
      </w:pPr>
      <w:r w:rsidRPr="002F2C16">
        <w:rPr>
          <w:rFonts w:ascii="Times New Roman" w:hAnsi="Times New Roman" w:cs="Times New Roman"/>
          <w:b/>
          <w:sz w:val="24"/>
          <w:szCs w:val="24"/>
        </w:rPr>
        <w:t xml:space="preserve">         Об утверждении Положения о порядке подачи уведомления о проведении публичных мероприятий на территории Гостовского сельского поселения</w:t>
      </w: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 соответствии с Конституцией Российской Федерации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Федеральным законом от 06.10. 2003 № 131- ФЗ « Об общих принципах организации местного самоуправления в Российской Федерации» , Федеральным законом от 19.06.2004  № 54- ФЗ « О собраниях, митингах, демонстрациях, шествиях и пикетированиях» , Законом Кировской области от 06.11.2012 № 215 – ЗО , от 04.08.2015 №557-ЗО « О реализации на территории Кировской области отдельных положений Федерального закона « О собраниях, митингах, демонстрациях, шествиях и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пикетированиях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», Уставом муниципального образования Гостовское сельское поселение Шабалинского района Кировской области: администрация поселения ПОСТАНОВЛЯЕТ:</w:t>
      </w:r>
    </w:p>
    <w:p w:rsidR="00BD40D4" w:rsidRPr="002F2C16" w:rsidRDefault="00BD40D4" w:rsidP="00BD4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Утвердить Положение о порядке подачи уведомления о проведении публичных мероприятий на территории Гостовского сельского поселения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официального опубликования.</w:t>
      </w: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0D4" w:rsidRPr="002F2C16" w:rsidRDefault="00BD40D4" w:rsidP="00BD40D4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</w:r>
      <w:r w:rsidRPr="002F2C16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Приложение </w:t>
      </w:r>
    </w:p>
    <w:p w:rsidR="00BD40D4" w:rsidRPr="002F2C16" w:rsidRDefault="00BD40D4" w:rsidP="00BD40D4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к постановлению администрации Гостовского сельского поселения </w:t>
      </w:r>
    </w:p>
    <w:p w:rsidR="00BD40D4" w:rsidRPr="002F2C16" w:rsidRDefault="00BD40D4" w:rsidP="00BD40D4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от ___________ № ___ </w:t>
      </w:r>
    </w:p>
    <w:p w:rsidR="00BD40D4" w:rsidRPr="002F2C16" w:rsidRDefault="00BD40D4" w:rsidP="00BD40D4">
      <w:pPr>
        <w:pStyle w:val="ConsPlusTitle"/>
        <w:widowControl/>
        <w:spacing w:line="240" w:lineRule="exact"/>
        <w:rPr>
          <w:b w:val="0"/>
          <w:sz w:val="24"/>
          <w:szCs w:val="24"/>
        </w:rPr>
      </w:pPr>
    </w:p>
    <w:p w:rsidR="00BD40D4" w:rsidRPr="002F2C16" w:rsidRDefault="00BD40D4" w:rsidP="00BD40D4">
      <w:pPr>
        <w:pStyle w:val="ConsPlusTitle"/>
        <w:widowControl/>
        <w:spacing w:line="240" w:lineRule="exact"/>
        <w:rPr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     </w:t>
      </w:r>
    </w:p>
    <w:p w:rsidR="00BD40D4" w:rsidRPr="002F2C16" w:rsidRDefault="00BD40D4" w:rsidP="00BD40D4">
      <w:pPr>
        <w:pStyle w:val="ConsPlusTitle"/>
        <w:widowControl/>
        <w:jc w:val="center"/>
        <w:rPr>
          <w:b w:val="0"/>
          <w:sz w:val="24"/>
          <w:szCs w:val="24"/>
        </w:rPr>
      </w:pPr>
      <w:r w:rsidRPr="002F2C16">
        <w:rPr>
          <w:b w:val="0"/>
          <w:sz w:val="24"/>
          <w:szCs w:val="24"/>
        </w:rPr>
        <w:t xml:space="preserve">ПОЛОЖЕНИЕ </w:t>
      </w:r>
    </w:p>
    <w:p w:rsidR="00BD40D4" w:rsidRPr="002F2C16" w:rsidRDefault="00BD40D4" w:rsidP="00BD40D4">
      <w:pPr>
        <w:pStyle w:val="ConsPlusTitle"/>
        <w:widowControl/>
        <w:jc w:val="center"/>
        <w:rPr>
          <w:sz w:val="24"/>
          <w:szCs w:val="24"/>
        </w:rPr>
      </w:pPr>
      <w:r w:rsidRPr="002F2C16">
        <w:rPr>
          <w:b w:val="0"/>
          <w:sz w:val="24"/>
          <w:szCs w:val="24"/>
        </w:rPr>
        <w:t>о порядке подачи уведомления о проведении публичных мероприятий на территории Гостовского сельского поселения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Настоящее Положение о порядке подачи уведомления о проведении публичных мероприятий на территории Гостовского сельского поселения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19.06.2004 № 54-ФЗ "О собраниях, митингах, демонстрациях, шествиях и пикетированиях", Законом Кировской области от 06.11.2012 № 215-ЗО "О реализации на территории Кировской области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отдельных положений Федерального закона "О собраниях, митингах, демонстрациях, шествиях и пикетированиях", Уставом муниципального образования Гостовское сельское поселение Шабалинского района Кировской области.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 xml:space="preserve">7) уведомление о проведении публичного мероприятия - документ, посредством которого органу местного самоуправления в </w:t>
      </w:r>
      <w:hyperlink r:id="rId5" w:history="1">
        <w:r w:rsidRPr="002F2C1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установленном законодательством,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Организаторами публичного мероприятия в администрацию Гостовского сельского поселения направляется уведомление о проведении публичного мероприятия (за исключением собрания и пикетирования, проводимого одним участником), в случае, если место проведения публичного мероприятия  ограничено территорией Гостовского сельского поселения, предполагаемое количество участников не превышает 3000 человек, место проведения публичного мероприятия не прилегает к зданиям, занимаемым органами государственной власти Российской Федерации и Кировской области».</w:t>
      </w:r>
      <w:proofErr w:type="gramEnd"/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должно быть подано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уведомлении о проведении публичного мероприятия указываются: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цель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форма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место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дата, время начала и окончания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предполагаемое количество участников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дата подачи уведомления о проведении публичного мероприятия.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федеральным законодательством), а лицо, уполномоченное организатором публичного мероприятия, также документ, подтверждающий его полномочия.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4. Прием уведомлений о проведении публичного мероприятия осуществляет ответственное должностное лицо администрации Гостовского сельского поселения, которое обязано: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1) документально подтвердить получение уведомления о проведении публичного мероприятия, указав при этом дату и время его получения; произвести регистрацию уведомления;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>2) довести до сведения организатора публичного мероприятия в течение 3 дней со дня получения уведомления о проведении публичного мероприятия (а при подаче уведомления о проведении пикетирования группой лиц менее чем за 5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мероприятия: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минимальное допустимое расстояние между лицами, осуществляющими пикетирование, проводимое одним участником, составляет </w:t>
      </w:r>
      <w:smartTag w:uri="urn:schemas-microsoft-com:office:smarttags" w:element="metricconverter">
        <w:smartTagPr>
          <w:attr w:name="ProductID" w:val="30 метров"/>
        </w:smartTagPr>
        <w:r w:rsidRPr="002F2C16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2F2C16">
        <w:rPr>
          <w:rFonts w:ascii="Times New Roman" w:hAnsi="Times New Roman" w:cs="Times New Roman"/>
          <w:sz w:val="24"/>
          <w:szCs w:val="24"/>
        </w:rPr>
        <w:t xml:space="preserve"> от одного участника до другого;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предельная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специально отведенных мест для публичных мероприятий, уведомление о проведении которых не требуется, а также для помещений, не оборудованных стационарными зрительскими местами, - не должна превышать 1 человека на 0,5 квадратного метра; для помещений, оборудованных стационарными </w:t>
      </w:r>
      <w:r w:rsidRPr="002F2C16">
        <w:rPr>
          <w:rFonts w:ascii="Times New Roman" w:hAnsi="Times New Roman" w:cs="Times New Roman"/>
          <w:sz w:val="24"/>
          <w:szCs w:val="24"/>
        </w:rPr>
        <w:lastRenderedPageBreak/>
        <w:t>местами для зрителей, - из расчета количества посадочных мест, при этом указанная предельная численность не может быть менее 100 человек.</w:t>
      </w:r>
      <w:proofErr w:type="gramEnd"/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5) обеспечить в пределах своей компетенции совместно с организатором публичного мероприятия и уполномоченным представителем ОП «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нарушают запреты, предусмотренные </w:t>
      </w:r>
      <w:hyperlink r:id="rId7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уголовным </w:t>
      </w:r>
      <w:hyperlink r:id="rId8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Федерации, глава администрации Гостовского сельского поселения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законодательством проведение публичного мероприятия запрещается.</w:t>
      </w:r>
    </w:p>
    <w:p w:rsidR="00BD40D4" w:rsidRPr="002F2C16" w:rsidRDefault="00BD40D4" w:rsidP="00BD4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</w:t>
      </w:r>
      <w:proofErr w:type="gramEnd"/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Не могут быть организатором публичного мероприятия: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лицо, признанное судом </w:t>
      </w:r>
      <w:hyperlink r:id="rId9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недееспособным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0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ограниченно дееспособным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>, а также лицо, содержащееся в местах лишения свободы по приговору суда;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1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статьями 5.38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19.3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20.18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F2C16">
          <w:rPr>
            <w:rFonts w:ascii="Times New Roman" w:hAnsi="Times New Roman" w:cs="Times New Roman"/>
            <w:color w:val="0000FF"/>
            <w:sz w:val="24"/>
            <w:szCs w:val="24"/>
          </w:rPr>
          <w:t>20.29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 xml:space="preserve"> РФ, в течение срока, когда лицо считается подвергнутым административному наказанию;</w:t>
      </w:r>
      <w:proofErr w:type="gramEnd"/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lastRenderedPageBreak/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5.2. Дополнительно к местам, установленными Федеральным законом  отнести следующие места, в которых запрещается проведение собраний, митингов, демонстраций, шествий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- вокзалы, аэропорты, объекты жизнеобеспечения ( объекты </w:t>
      </w:r>
      <w:proofErr w:type="spellStart"/>
      <w:r w:rsidRPr="002F2C16"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 w:rsidRPr="002F2C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2C16">
        <w:rPr>
          <w:rFonts w:ascii="Times New Roman" w:hAnsi="Times New Roman" w:cs="Times New Roman"/>
          <w:sz w:val="24"/>
          <w:szCs w:val="24"/>
        </w:rPr>
        <w:t>,энерго</w:t>
      </w:r>
      <w:proofErr w:type="spellEnd"/>
      <w:r w:rsidRPr="002F2C16">
        <w:rPr>
          <w:rFonts w:ascii="Times New Roman" w:hAnsi="Times New Roman" w:cs="Times New Roman"/>
          <w:sz w:val="24"/>
          <w:szCs w:val="24"/>
        </w:rPr>
        <w:t>- и водоснабжения, водоотведения, гидротехнические сооружения);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размещены культурные, просветительские, развлекательные, торгово-развлекательные центры, рынки, культовые организации, а также территории и сооружения, относящиеся к указанным объектам;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здания, в которых располагаются медицинские, физкультурно-оздоровительные, спортивные, детские и образовательные организации, организации культурно-социальной защиты, а также территории и сооружения, относящиеся к указанным объектам;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детские и спортивные площадки;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 остановки транспорта общего пользования;</w:t>
      </w:r>
    </w:p>
    <w:p w:rsidR="00BD40D4" w:rsidRPr="002F2C16" w:rsidRDefault="00BD40D4" w:rsidP="00BD4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>-территории, непосредственно прилегающие к зданиям и территориям, указанных в пунктах настоящей статьи объектов, границы которых определяются органами местного самоуправления.</w:t>
      </w:r>
    </w:p>
    <w:p w:rsidR="00BD40D4" w:rsidRPr="002F2C16" w:rsidRDefault="00BD40D4" w:rsidP="00BD40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C16">
        <w:rPr>
          <w:rFonts w:ascii="Times New Roman" w:hAnsi="Times New Roman" w:cs="Times New Roman"/>
          <w:sz w:val="24"/>
          <w:szCs w:val="24"/>
        </w:rPr>
        <w:t xml:space="preserve">6. Решения и действия (бездействие)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hyperlink r:id="rId17" w:history="1">
        <w:r w:rsidRPr="002F2C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2C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BD40D4" w:rsidRPr="002F2C16" w:rsidRDefault="00BD40D4" w:rsidP="00BD40D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D40D4"/>
    <w:sectPr w:rsidR="00000000" w:rsidSect="007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119"/>
    <w:multiLevelType w:val="hybridMultilevel"/>
    <w:tmpl w:val="1C5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40D4"/>
    <w:rsid w:val="00B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4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D40D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5C66EA87F85D23C2DBC6B0B6A006373C67AB59E660EFF69BB1709CALBgFK" TargetMode="External"/><Relationship Id="rId13" Type="http://schemas.openxmlformats.org/officeDocument/2006/relationships/hyperlink" Target="consultantplus://offline/ref=EC42EED9385792AC37EEFFFC1033302E521748A60480778F31C1BE3F6CFE974FABC739BCB2L4n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5C66EA87F85D23C2DBC6B0B6A006373C97EBD9C6D0EFF69BB1709CALBgFK" TargetMode="External"/><Relationship Id="rId12" Type="http://schemas.openxmlformats.org/officeDocument/2006/relationships/hyperlink" Target="consultantplus://offline/ref=EC42EED9385792AC37EEFFFC1033302E521748A60480778F31C1BE3F6CFE974FABC739BDB146L6n8K" TargetMode="External"/><Relationship Id="rId17" Type="http://schemas.openxmlformats.org/officeDocument/2006/relationships/hyperlink" Target="consultantplus://offline/ref=AFE9979F2CDC697F54634B6A59CE2C56FD3E223CF75B3DF0A81B6C2F60BBFC97D484FE6077BDC2B5JF2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2EED9385792AC37EEFFFC1033302E521748A60480778F31C1BE3F6CFE974FABC739BFB2436C5AL9n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5C66EA87F85D23C2DBC6B0B6A006370C979B1923359FD38EE19L0gCK" TargetMode="External"/><Relationship Id="rId11" Type="http://schemas.openxmlformats.org/officeDocument/2006/relationships/hyperlink" Target="consultantplus://offline/ref=EC42EED9385792AC37EEFFFC1033302E521748A60480778F31C1BE3F6CFE974FABC739BFB2476E5CL9nEK" TargetMode="External"/><Relationship Id="rId5" Type="http://schemas.openxmlformats.org/officeDocument/2006/relationships/hyperlink" Target="consultantplus://offline/ref=3950D71F24BEF6358B757AB858A3063A772B3869769B088C58C0E10AA29BF8101A8E32535577EE8EE2Q9K" TargetMode="External"/><Relationship Id="rId15" Type="http://schemas.openxmlformats.org/officeDocument/2006/relationships/hyperlink" Target="consultantplus://offline/ref=EC42EED9385792AC37EEFFFC1033302E521748A60480778F31C1BE3F6CFE974FABC739BFB2466A54L9nFK" TargetMode="External"/><Relationship Id="rId10" Type="http://schemas.openxmlformats.org/officeDocument/2006/relationships/hyperlink" Target="consultantplus://offline/ref=EC42EED9385792AC37EEFFFC1033302E52184BAB078F778F31C1BE3F6CFE974FABC739BFB2476C5BL9n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2EED9385792AC37EEFFFC1033302E52184BAB078F778F31C1BE3F6CFE974FABC739BFB2476C5AL9n4K" TargetMode="External"/><Relationship Id="rId14" Type="http://schemas.openxmlformats.org/officeDocument/2006/relationships/hyperlink" Target="consultantplus://offline/ref=EC42EED9385792AC37EEFFFC1033302E521748A60480778F31C1BE3F6CFE974FABC739BFB2466A5CL9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13011</Characters>
  <Application>Microsoft Office Word</Application>
  <DocSecurity>0</DocSecurity>
  <Lines>108</Lines>
  <Paragraphs>30</Paragraphs>
  <ScaleCrop>false</ScaleCrop>
  <Company>1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2015-10-16T08:33:00Z</dcterms:created>
  <dcterms:modified xsi:type="dcterms:W3CDTF">2015-10-16T08:33:00Z</dcterms:modified>
</cp:coreProperties>
</file>