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36" w:rsidRDefault="00204736" w:rsidP="00204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04736" w:rsidRDefault="00204736" w:rsidP="00204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204736" w:rsidRDefault="00204736" w:rsidP="00204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204736" w:rsidRDefault="00204736" w:rsidP="002047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04736" w:rsidRDefault="00204736" w:rsidP="00204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736" w:rsidRDefault="00204736" w:rsidP="002047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</w:t>
      </w:r>
    </w:p>
    <w:p w:rsidR="00204736" w:rsidRDefault="00204736" w:rsidP="00204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204736" w:rsidRDefault="00204736" w:rsidP="00204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736" w:rsidRDefault="00204736" w:rsidP="00204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 внесении изменений в постановление администрации от 26.12.2014 №61</w:t>
      </w:r>
    </w:p>
    <w:p w:rsidR="00204736" w:rsidRDefault="00204736" w:rsidP="00204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4736" w:rsidRDefault="00204736" w:rsidP="0020473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соответствии с действующим законодательством администрация поселения ПОСТАНОВЛЯЕТ</w:t>
      </w:r>
    </w:p>
    <w:p w:rsidR="00204736" w:rsidRDefault="00204736" w:rsidP="002047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формирования, утверждения и ведения планов закупок товаров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работ, услуг для обеспечения  муниципальных нужд  муниципального образования Гостовское сельское поселение Шабалинского района Кировской области в новой редакции согласно приложению .</w:t>
      </w:r>
    </w:p>
    <w:p w:rsidR="00204736" w:rsidRDefault="00204736" w:rsidP="002047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 цифры «01.01.2015» заменить цифрами   «01.01.2016».</w:t>
      </w:r>
    </w:p>
    <w:p w:rsidR="00204736" w:rsidRDefault="00204736" w:rsidP="00204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3.Опубликовать настоящее постановление 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04736" w:rsidRDefault="00204736" w:rsidP="00204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4.Настоящее постановление вступает в силу с момента его официального опубликования.</w:t>
      </w:r>
    </w:p>
    <w:p w:rsidR="00204736" w:rsidRDefault="00204736" w:rsidP="00204736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ind w:left="59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204736" w:rsidRDefault="00204736" w:rsidP="00204736">
      <w:pPr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04736" w:rsidRDefault="00204736" w:rsidP="002047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04736" w:rsidRDefault="00204736" w:rsidP="002047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</w:p>
    <w:p w:rsidR="00204736" w:rsidRDefault="00204736" w:rsidP="002047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     №   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04736" w:rsidRDefault="00204736" w:rsidP="002047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утверждения и ведения планов закупок товаров , работ , услуг для обеспечения муниципальных нужд муниципального образования  Гостовское сельское поселение Шабалинского района Кировской области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Порядок формирования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утверждения и ведения планов закупок товаров. работ , услуг для обеспечения муниципальных нужд муниципального образования Гостовское сельское поселение Шабалинского  района Кировской области ( далее – Порядок) устанавливает правила формирования , утверждения и ведения планов закупок товаров, работ, услуг для обеспечения муниципальных нужд муниципального образования Гостовское сельское поселение Шабалинского района Кировской области.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целях настоящего Порядка используются следующие понятия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заказчики – органы местного самоуправления, муниципальные казенные учреждения, действующие от имени муниципального образования Гостовское сельское поселение Шабалинского района Кировской области,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Гостовское сельское поселение Шабалинского района Кировской области и осуществляющие закупки;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понятия, используемые в настоящем Порядке, применяются в значении, определенном Федеральным законом от 05.04.2013 № 44-ФЗ.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>
        <w:rPr>
          <w:rFonts w:ascii="Times New Roman" w:hAnsi="Times New Roman" w:cs="Times New Roman"/>
          <w:b/>
          <w:sz w:val="24"/>
          <w:szCs w:val="24"/>
        </w:rPr>
        <w:t>Формирование планов закупок товаров, работ, услуг для обеспечения муниципальных нужд муниципального образования Гостовское сельское поселение Шабалинского района Кировской области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 Планы закупок товаров, работ, услуг для обеспечения муниципальных нужд муниципального образования Гостовское сельское поселение Шабалинского района Кировской области (далее – планы закупок</w:t>
      </w:r>
      <w:proofErr w:type="gramStart"/>
      <w:r>
        <w:rPr>
          <w:rFonts w:ascii="Times New Roman" w:hAnsi="Times New Roman" w:cs="Times New Roman"/>
          <w:sz w:val="24"/>
          <w:szCs w:val="24"/>
        </w:rPr>
        <w:t>)ф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ормируются ежегодно заказчиками.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Планы закупок формируются на срок, соответствующий сроку действия решения Гостовской сельской Думы о бюджете на очередной финансовый год и плановый период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далее – решение о бюджете).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Сроки формирования и утверждения планов закупок.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заказчики в сроки, установленные главными распорядителями средств местного бюджета ( далее – главные распорядители 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не позднее сроков, установленных настоящим подпунктом :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 планы закупок исходя из целей осуществления закупок, определенных с учетом положений статьи 13 Федерального закона от 05.04.2013 №44-ФЗ, и представляют их не позднее 01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корректируют планы закупок при необходимости по согласованию с главными распорядителями  в процессе составления проектов бюджетных смет и представления главными распорядителями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составлении проекта решения о бюджете обоснований бюджетных ассигнований на осуществление закупок в соответствии с бюджетным законодательством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уточняют при необходимости сформированные планы закупок;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уточнения планов закупок и после доведения объемов прав в денежном выражении на принятие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исполнение обязательств в соответствии с бюджетным законодательством Российской Федерации утверждают планы закупок в течение 10 рабочих дней  и уведомляют об этом главных распорядителей.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 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подрядчика, исполнителя) которых планируется направить в установленных Федеральным законом от 05.04.2013 № 44-ФЗ случаях в очередном финансовом году и ( или) плановом периоде, а также информация о закупках у единственного поставщика ( подрядчика, исполнителя), контракты с которым планируются к заключению в течение указанного периода.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2.5. В планы закупок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 План закупок на очередной финансовый год и плановый период разрабатывается путем изменения параметров  очередного года и первого года планового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периода утвержденного плана закупок и добавления к ним параметров второго года планового периода.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2.7.   Планы закупок формируются согласно требованиям к форме планов закупок, утвержденных постановлением Правительства Российской Федерации от 21.11.2013 № 1043 « 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2.8. Утвержденные планы закупок  размещаются заказчиками в единой информационной системе в сфере закупок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до ввода ее в эксплуатацию – на официальном сайте Российской Федерации в информационно-телекоммуникационной сети « Интернет» для размещения информации о размещении заказов на поставки товаров, выполнение работ, оказание услуг (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www.zakupki.gov.ru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 в течение 3 рабочих дней со дня утверждения или изменения таких планов.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2.9. Основаниями для внесения изменений в утвержденные планы закупок при необходимости являются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: :</w:t>
      </w:r>
      <w:proofErr w:type="gramEnd"/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приведение планов закупок в соответствие в связи с изменением определенных с учетом положений статьи 13 Федерального закона от 05.04.2013 № 44-ФЗ целей осуществления закупок и установленных в соответствии со статьей 19 Федерального закона от 05.04.2013 № 44-ФЗ требований к закупаемым товарам, работам, услугам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предельной цены товаров, работ, услуг ) и (или) нормативных затрат на обеспечение функций органов местного самоуправления;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планов закупок в соответствии с решением Гостовской сельской Думы о внесении изменений в решение о бюджете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федеральных законов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решений, поручений , указаний Президента Российской Федерации, решений, поручений Правительства Российской Федерации, законов Кировской области, решений, поручений Правительства Кировской области которые приняты после утверждения планов закупок и не приводят к изменению объема бюджетных ассигнований, утвержденных решением о бюджете ;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решения, принятого заказчиком по итогам обязательного общественного обсуждения закупки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 соответствии с законодательством Российской Федерации экономии, полученной при осуществлении закупки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предписания органами контроля, определенными статьей 99 Федерального закона от 05.04.2013 №44-ФЗ, в том числе об аннулировании процедуры определения поставщиков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подрядчиков, исполнителей);</w:t>
      </w:r>
    </w:p>
    <w:p w:rsidR="00204736" w:rsidRDefault="00204736" w:rsidP="002047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обстоятельств, предвидеть которые на дату утверждения плана закупок было невозможно.</w:t>
      </w:r>
    </w:p>
    <w:p w:rsidR="00204736" w:rsidRDefault="00204736" w:rsidP="0020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04736" w:rsidRDefault="00204736" w:rsidP="00204736">
      <w:pPr>
        <w:outlineLvl w:val="0"/>
        <w:rPr>
          <w:b/>
          <w:sz w:val="24"/>
          <w:szCs w:val="24"/>
        </w:rPr>
      </w:pPr>
    </w:p>
    <w:p w:rsidR="00204736" w:rsidRDefault="00204736" w:rsidP="00204736">
      <w:pPr>
        <w:jc w:val="center"/>
        <w:outlineLvl w:val="0"/>
        <w:rPr>
          <w:b/>
          <w:sz w:val="24"/>
          <w:szCs w:val="24"/>
        </w:rPr>
      </w:pPr>
    </w:p>
    <w:p w:rsidR="00204736" w:rsidRDefault="00204736" w:rsidP="00204736">
      <w:pPr>
        <w:jc w:val="center"/>
        <w:outlineLvl w:val="0"/>
        <w:rPr>
          <w:b/>
          <w:sz w:val="24"/>
          <w:szCs w:val="24"/>
        </w:rPr>
      </w:pPr>
    </w:p>
    <w:p w:rsidR="00204736" w:rsidRDefault="00204736" w:rsidP="00204736">
      <w:pPr>
        <w:outlineLvl w:val="0"/>
        <w:rPr>
          <w:b/>
          <w:sz w:val="24"/>
          <w:szCs w:val="24"/>
        </w:rPr>
      </w:pPr>
    </w:p>
    <w:p w:rsidR="00204736" w:rsidRDefault="00204736" w:rsidP="00204736"/>
    <w:p w:rsidR="00000000" w:rsidRDefault="0020473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E08"/>
    <w:multiLevelType w:val="hybridMultilevel"/>
    <w:tmpl w:val="27CAC766"/>
    <w:lvl w:ilvl="0" w:tplc="4FCE2B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04736"/>
    <w:rsid w:val="0020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4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6741</Characters>
  <Application>Microsoft Office Word</Application>
  <DocSecurity>0</DocSecurity>
  <Lines>56</Lines>
  <Paragraphs>15</Paragraphs>
  <ScaleCrop>false</ScaleCrop>
  <Company>1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2015-08-20T12:16:00Z</dcterms:created>
  <dcterms:modified xsi:type="dcterms:W3CDTF">2015-08-20T12:17:00Z</dcterms:modified>
</cp:coreProperties>
</file>