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6F3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0326F3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6F3">
        <w:rPr>
          <w:rFonts w:ascii="Times New Roman" w:hAnsi="Times New Roman" w:cs="Times New Roman"/>
          <w:b/>
          <w:sz w:val="24"/>
          <w:szCs w:val="24"/>
          <w:u w:val="single"/>
        </w:rPr>
        <w:t>От    27.03.2015     №21/96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326F3" w:rsidRPr="000326F3" w:rsidRDefault="000326F3" w:rsidP="0003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F3" w:rsidRPr="000326F3" w:rsidRDefault="000326F3" w:rsidP="000326F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F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Гостовскую сельскую Думы от 19.09.2008 №5/29 «Об утверждении положения о гарантиях осуществления 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0326F3" w:rsidRPr="000326F3" w:rsidRDefault="000326F3" w:rsidP="000326F3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№131-ФЗ               «Об общих принципах организации местного самоуправления в Российской Федерации»,   Гостовская сельская Дума РЕШИЛА:</w:t>
      </w:r>
    </w:p>
    <w:p w:rsidR="000326F3" w:rsidRPr="000326F3" w:rsidRDefault="000326F3" w:rsidP="000326F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Внести изменения в Положение о гарантиях осуществления полномочий депутата, члена выборного органа местного самоуправления, выборного должностного лица местного самоуправления, утвержденное решением Гостовской сельской Думы от 19.09.2008 №5/29 (с изменениями) (далее по тексту – Положение):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1.1 в часть 2 статьи 9 Положения внести следующие изменения: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а) пункт 1 признать утратившим силу;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б) пункт 2 изложить в следующей редакции: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326F3"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 или если в порядке, установленном муниципальным правовым актом  в соответствии с федеральными законами и законами </w:t>
      </w:r>
      <w:r w:rsidRPr="000326F3">
        <w:rPr>
          <w:rFonts w:ascii="Times New Roman" w:hAnsi="Times New Roman" w:cs="Times New Roman"/>
          <w:sz w:val="24"/>
          <w:szCs w:val="24"/>
        </w:rPr>
        <w:lastRenderedPageBreak/>
        <w:t>субъекта Российской Федерации</w:t>
      </w:r>
      <w:proofErr w:type="gramEnd"/>
      <w:r w:rsidRPr="000326F3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организацией».</w:t>
      </w:r>
    </w:p>
    <w:p w:rsidR="000326F3" w:rsidRPr="000326F3" w:rsidRDefault="000326F3" w:rsidP="000326F3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6F3">
        <w:rPr>
          <w:rFonts w:ascii="Times New Roman" w:hAnsi="Times New Roman" w:cs="Times New Roman"/>
          <w:sz w:val="24"/>
          <w:szCs w:val="24"/>
        </w:rPr>
        <w:t>2. Настоящее решение вступает в силу в соответствии с действующим законодательством Российской Федерации.</w:t>
      </w:r>
    </w:p>
    <w:p w:rsidR="000326F3" w:rsidRPr="000326F3" w:rsidRDefault="000326F3" w:rsidP="000326F3">
      <w:pPr>
        <w:autoSpaceDE w:val="0"/>
        <w:autoSpaceDN w:val="0"/>
        <w:adjustRightInd w:val="0"/>
        <w:spacing w:after="72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0326F3" w:rsidRPr="000326F3" w:rsidRDefault="000326F3" w:rsidP="000326F3">
      <w:pPr>
        <w:pStyle w:val="a3"/>
        <w:spacing w:after="0"/>
        <w:ind w:left="0"/>
      </w:pPr>
      <w:r w:rsidRPr="000326F3">
        <w:t>Глава поселения</w:t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r w:rsidRPr="000326F3">
        <w:tab/>
      </w:r>
      <w:proofErr w:type="spellStart"/>
      <w:r w:rsidRPr="000326F3">
        <w:t>Л.А.Сивкова</w:t>
      </w:r>
      <w:proofErr w:type="spellEnd"/>
    </w:p>
    <w:p w:rsidR="000326F3" w:rsidRPr="000326F3" w:rsidRDefault="000326F3" w:rsidP="000326F3">
      <w:pPr>
        <w:rPr>
          <w:rFonts w:ascii="Times New Roman" w:hAnsi="Times New Roman" w:cs="Times New Roman"/>
          <w:sz w:val="24"/>
          <w:szCs w:val="24"/>
        </w:rPr>
      </w:pPr>
    </w:p>
    <w:p w:rsidR="00000000" w:rsidRPr="000326F3" w:rsidRDefault="000326F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3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3B92"/>
    <w:multiLevelType w:val="hybridMultilevel"/>
    <w:tmpl w:val="94BC5BBA"/>
    <w:lvl w:ilvl="0" w:tplc="E4A4FA8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26F3"/>
    <w:rsid w:val="0003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26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2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>1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2015-05-15T07:15:00Z</dcterms:created>
  <dcterms:modified xsi:type="dcterms:W3CDTF">2015-05-15T07:16:00Z</dcterms:modified>
</cp:coreProperties>
</file>