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2" w:rsidRDefault="00DF5F92" w:rsidP="00DF5F92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DF5F92" w:rsidRDefault="00DF5F92" w:rsidP="00DF5F92">
      <w:pPr>
        <w:pStyle w:val="ConsPlusTitle"/>
        <w:widowControl/>
        <w:jc w:val="center"/>
      </w:pPr>
    </w:p>
    <w:p w:rsidR="00DF5F92" w:rsidRDefault="00DF5F92" w:rsidP="00DF5F92">
      <w:pPr>
        <w:pStyle w:val="ConsPlusTitle"/>
        <w:widowControl/>
        <w:jc w:val="center"/>
      </w:pPr>
    </w:p>
    <w:p w:rsidR="00DF5F92" w:rsidRPr="00ED043B" w:rsidRDefault="00DF5F92" w:rsidP="00DF5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F5F92" w:rsidRPr="00ED043B" w:rsidRDefault="00DF5F92" w:rsidP="00DF5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92" w:rsidRPr="00ED043B" w:rsidRDefault="00DF5F92" w:rsidP="00DF5F92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05. 12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:rsidR="00DF5F92" w:rsidRDefault="00DF5F92" w:rsidP="00DF5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F5F92" w:rsidRPr="005E3921" w:rsidRDefault="00DF5F92" w:rsidP="00DF5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муниципальной  программы «Профилактика правонарушений в сфере общественного порядка в Гостовском сельском поселении  на 2017-2020 годы»</w:t>
      </w:r>
    </w:p>
    <w:p w:rsidR="00DF5F92" w:rsidRDefault="00DF5F92" w:rsidP="00DF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 соответствии с положениями ст.ст. 14.1 и 15.1 Федерального закона от 06.10.2003 №131-ФЗ «Об общих принципах организации местного самоуправления в Российской Федерации»,  с Федеральным законом от 23.06.2016 № 182 – ФЗ « Об основах системы профилактики правонарушений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муниципального образования  «Гостовское сельское поселение» администрация Гостовского сельского поселения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92" w:rsidRDefault="00DF5F92" w:rsidP="00DF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  муниципальную  программу «Профилактика правонарушений в сфере общественного порядка в Гостовском  сельском поселении  Шабалинского  района Кировской области  на 2017-2020 годы»,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№1.   </w:t>
      </w:r>
    </w:p>
    <w:p w:rsidR="00DF5F92" w:rsidRDefault="00DF5F92" w:rsidP="00DF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данное постановление в Сборнике нормативно-правовых актов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F5F92" w:rsidRDefault="00DF5F92" w:rsidP="00DF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F92" w:rsidRDefault="00DF5F92" w:rsidP="00DF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                                                               Л. 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Сивкова</w:t>
      </w:r>
      <w:proofErr w:type="spellEnd"/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DF5F92" w:rsidRDefault="00DF5F92" w:rsidP="00DF5F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F5F92" w:rsidRDefault="00DF5F92" w:rsidP="00DF5F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Гостовского сельского поселения</w:t>
      </w:r>
    </w:p>
    <w:p w:rsidR="00DF5F92" w:rsidRDefault="00DF5F92" w:rsidP="00DF5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от           2016              № 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ПАСПОРТ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Программы «Профилактика правонарушений в сфере общественного порядка в  Гостовском сельском поселении  Шабалинского района Кировской области  на 2017-2020 годы»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8"/>
        <w:gridCol w:w="6542"/>
      </w:tblGrid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Программа «Профилактика правонарушений в сфере общественного порядка в Гостовском сельском поселении  Шабалинского района  Кировской  области  на 2017-2020 годы» - (далее – Программа)</w:t>
            </w:r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Администрация муниципального образования « Гостовское сельское поселение»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Гостовского сельского поселения)</w:t>
            </w:r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Разработчик  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Подпрограммы                    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 « Противодействие коррупции»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 «Профилактика экстремизма и терроризма»</w:t>
            </w:r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  подпрограммы: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действенной системы профилактики правонарушений и преступлений на территории Гостовского сельского поселения</w:t>
            </w:r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осуществление целенаправленной социально-правовой профилактики правонарушений и преступлений;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преступности на территории Гостовского  сельского поселения  за счет    активизации участия и улучшения координации деятельности органов местного        самоуправления - в предупреждении правонарушений;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оперативности реагирования правоохранительных органов на заявления и сообщения о правонарушениях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помощью применения технических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ситуацией в общественных местах;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активизации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выявления и устранения причин и условий, способствующих совершению правонарушений.</w:t>
            </w:r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организационные мероприятия: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-предупреждение беспризорности и безнадзорности, профилактика правонарушений несовершеннолетних;  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 культурное, спортивное, правовое, нравственное и военно-патриотическое воспитание граждан; 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    предупреждение рецидивной преступности;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предупреждение экстремизма и      терроризма;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предупреждение преступлений и правонарушений в общественных местах;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 предупреждение имущественных преступлений (кражи, грабежи, разбойные нападения);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-предупреждение преступлений в сфере экономики.</w:t>
            </w:r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 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Гостовского сельского поселения; 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 уполномоченный полиции;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 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Гостовского сельского поселения</w:t>
            </w:r>
          </w:p>
        </w:tc>
      </w:tr>
      <w:tr w:rsidR="00DF5F92" w:rsidTr="007414E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 оздоровить обстановку в общественных местах;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-повысить     эффективность         государственной системы социальной профилактики правонарушений, направленной на активизацию борьбы    с          пьянством,           алкоголизмом, наркоманией,         преступностью, безнадзорностью, беспризорностью несовершеннолетних,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     незаконной миграцией,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профилактику правонарушений в среде несовершеннолетних и молодежи;</w:t>
            </w:r>
          </w:p>
          <w:p w:rsidR="00DF5F92" w:rsidRDefault="00DF5F92" w:rsidP="0074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 повысить уровень доверия населения к правоохранительным органам поселения.</w:t>
            </w:r>
          </w:p>
        </w:tc>
      </w:tr>
    </w:tbl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Содержание проблемы и обоснование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целях формирования на территории Гостовского сельского поселения  эффективной многоуровневой системы профилактики преступлений и правонарушений возникла необходимость разработки и принятия  целевой Программы профилактики правонарушений на 2016 – 2020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  <w:proofErr w:type="gramEnd"/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Противодействие преступности, охрана общественного порядка и безопасности граждан, профилактика правонарушений всегда являлись важнейшими задачами всех без исключения органов государственной власти, всего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Гостовском 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  поселения  по обеспечению общественного порядка и борьбы с преступностью позволяет стабилизировать уровень безопасности населения в целом.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Немалые усилия правоохранительных органов были направлены на выявление преступлений в области реализации спиртосодержащей продукции, не отвечающей требованиям безопасности, представляющих повышенную общественную опасность, пресечение данной преступной деятельности, выявление сбытчиков, организаторов.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  преступлений  против  собственности  совершается  подростками  групп  социального  риска,  находящимися  в  трудной  жизненной  ситуации,  из  неблагополучных  либо  малоимущих  семей,  не  имеющими  постоянного  источника  дохода. Основным видом преступной деятельности подростков продолжают оставаться кражи чужого имущества.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Все это свидетельствует о необходимости активизации проводимой профилактической работы, выработки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и реализация указанной Программы позволит координировать деятельность правоохранительных органов и администрации поселения, направленную на осуществление  социально-правовой профилактики правонарушений, снижение уровня преступности на территории Гостовского сельского 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Основные цели и задачи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формирование действенной системы профилактики правонарушений, позволяющей снизить количество зарегистрированных на территории Гостовского  сельского поселения  преступлений и правонарушений.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Программы являются: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а)          осуществление     целенаправленной    социально-правовой     профилактики правонарушений  и преступлений;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снижение уровня преступности на территории  поселения  за счет: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совершенствования нормативной правовой базы по профилактике правонарушений;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вовлечения в деятельность по предупреждению правонарушений учреждений, иных организаций всех форм собственности, добровольной народной дружины,  в том числе общественных организаций;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   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активизации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 выявления и устранения причин и условий, способствующих совершению правонарушений.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2017-2020 годы.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Эффективность выполнения мероприятий Программы определяется на основе целевых индикаторов, позволяющих оценить ход и результаты решения поставленных задач по ключевым направлениям деятельности.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реализации Программы за отчетный период при достижении значений целевых индикаторов Программы менее 50 процентов установленного уровня может быть рассмотрен вопрос о неэффективности Программы и досрочном прекращении ее реализации.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Перечень программных мероприятий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осуществляются  по следующим основным направлениям: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общие организационные мероприятия;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предупреждение       беспризорности        и          безнадзорности,        профилактика правонарушений несовершеннолетних;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культурное, спортивное, правовое, нравственное и военно-патриотическое воспитание граждан;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предупреждение рецидивной преступности;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предупреждение экстремизма и  терроризма;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предупреждение преступлений и правонарушений в общественных местах;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предупреждение имущественных преступлений (кражи, грабежи, разбойные нападения);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предупреждение преступлений в сфере экономики.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и объем их финансирования представлены в приложении к настоящей Программе.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Обоснование ресурсного обеспечения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будет осуществляться за счет средств местного бюджета.  Общий  объем  финансирования  Программы  в  2017-2020 годах  составит  24 тысяч  рублей, в  том  числе  по  годам: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 – 6.0 тыс. рублей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6.0 тыс. рублей 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год – 6.0 тыс. рублей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год – 6.0 тыс. рублей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и объемы финансирования Программы могут ежегодно уточняться при формировании местного бюджета на соответствующий финансовый год.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V.   Механизм реализации Программы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 Механизм реализации Программы определяется муниципальным заказчиком – Гостовской сельской Думой  и предусматривает проведение организационных мероприятий, обеспечивающих выполнение Программы.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Муниципальный заказчик Программы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мероприятий Программы, целевым расходованием средств, выделяемых на реализацию Программы, и эффективностью их использования.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 распорядителем средств местного бюджета, выделяемых на реализацию Программы, является администрация Гостовского 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 и исполнители мероприятий Программы несут ответственность за ее реализацию, конечные результаты выполнения мероприятий Программы, целевое и эффективное использование средств местного бюджета, выделяемых на реализацию Программы.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результатов реализации Программы производится муниципальным заказчиком Программы по итогам соответствующего финансового года.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осуществляется в пределах бюджетных ассигнований, предусмотренных на указанные цели в местном бюджете на соответствующий финансовый год.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Координацию работы по выполнению Программы осуществляет муниципальный заказчик Программы.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Оценка социально-экономической эффективности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оздоровить обстановку в общественных местах;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 дополнительно привлечь жителей в добровольную народную дружину;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    повысить эффективность государственной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ресоциализацию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 улучшить профилактику правонарушений в среде несовершеннолетних и молодежи;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F5F92" w:rsidSect="00D71FC7">
          <w:pgSz w:w="11909" w:h="16834" w:code="9"/>
          <w:pgMar w:top="1315" w:right="1593" w:bottom="357" w:left="93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-   повысить уровень доверия населения к правоохранительным органам района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к Программе</w:t>
      </w:r>
    </w:p>
    <w:p w:rsidR="00DF5F92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92" w:rsidRPr="00D45F5A" w:rsidRDefault="00DF5F92" w:rsidP="00DF5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F5A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программы « Профилактика правонарушений в сфере общественного порядка на  2017 – 2020 годы»</w:t>
      </w:r>
    </w:p>
    <w:p w:rsidR="00DF5F92" w:rsidRDefault="00DF5F92" w:rsidP="00DF5F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4880"/>
        <w:gridCol w:w="1796"/>
        <w:gridCol w:w="940"/>
        <w:gridCol w:w="944"/>
        <w:gridCol w:w="1049"/>
        <w:gridCol w:w="865"/>
        <w:gridCol w:w="2341"/>
        <w:gridCol w:w="2003"/>
      </w:tblGrid>
      <w:tr w:rsidR="00DF5F92" w:rsidTr="007414EE">
        <w:tc>
          <w:tcPr>
            <w:tcW w:w="182" w:type="pct"/>
            <w:vMerge w:val="restar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pct"/>
            <w:vMerge w:val="restar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584" w:type="pct"/>
            <w:vMerge w:val="restar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35" w:type="pct"/>
            <w:gridSpan w:val="4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 финансирования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761" w:type="pct"/>
            <w:vMerge w:val="restar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1" w:type="pct"/>
            <w:vMerge w:val="restar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F5F92" w:rsidTr="007414EE">
        <w:tc>
          <w:tcPr>
            <w:tcW w:w="182" w:type="pct"/>
            <w:vMerge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vMerge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307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34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8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761" w:type="pct"/>
            <w:vMerge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F92" w:rsidTr="007414EE">
        <w:tc>
          <w:tcPr>
            <w:tcW w:w="182" w:type="pct"/>
          </w:tcPr>
          <w:p w:rsidR="00DF5F92" w:rsidRPr="003D181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7" w:type="pct"/>
          </w:tcPr>
          <w:p w:rsidR="00DF5F92" w:rsidRPr="003D181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81F">
              <w:rPr>
                <w:rFonts w:ascii="Times New Roman" w:hAnsi="Times New Roman"/>
                <w:sz w:val="24"/>
                <w:szCs w:val="24"/>
              </w:rPr>
              <w:t>Проведение мониторинга нормативных правовых актов в сфере профилактики правонарушений</w:t>
            </w:r>
          </w:p>
        </w:tc>
        <w:tc>
          <w:tcPr>
            <w:tcW w:w="584" w:type="pct"/>
          </w:tcPr>
          <w:p w:rsidR="00DF5F92" w:rsidRPr="003D181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06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CC7C8E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Администрация Гостовского  сельского поселения</w:t>
            </w:r>
          </w:p>
        </w:tc>
        <w:tc>
          <w:tcPr>
            <w:tcW w:w="65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F92" w:rsidTr="007414EE">
        <w:tc>
          <w:tcPr>
            <w:tcW w:w="182" w:type="pct"/>
          </w:tcPr>
          <w:p w:rsidR="00DF5F92" w:rsidRPr="00CC7C8E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7" w:type="pct"/>
          </w:tcPr>
          <w:p w:rsidR="00DF5F92" w:rsidRPr="00DD0707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нормативно-правовых актов, регламентирующих профилактическую деятельность по различным направлениям профилактики правонарушений</w:t>
            </w:r>
          </w:p>
        </w:tc>
        <w:tc>
          <w:tcPr>
            <w:tcW w:w="584" w:type="pct"/>
          </w:tcPr>
          <w:p w:rsidR="00DF5F92" w:rsidRPr="00CC7C8E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</w:tcPr>
          <w:p w:rsidR="00DF5F92" w:rsidRPr="00CC7C8E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CC7C8E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CC7C8E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CC7C8E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CC7C8E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C8E"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65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F92" w:rsidTr="007414EE">
        <w:tc>
          <w:tcPr>
            <w:tcW w:w="182" w:type="pct"/>
          </w:tcPr>
          <w:p w:rsidR="00DF5F92" w:rsidRPr="0052599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7" w:type="pct"/>
          </w:tcPr>
          <w:p w:rsidR="00DF5F92" w:rsidRPr="0052599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комплексной помощи семьям и несовершеннолетним, </w:t>
            </w:r>
            <w:proofErr w:type="gramStart"/>
            <w:r w:rsidRPr="0052599F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52599F">
              <w:rPr>
                <w:rFonts w:ascii="Times New Roman" w:hAnsi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584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6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65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F92" w:rsidTr="007414EE">
        <w:tc>
          <w:tcPr>
            <w:tcW w:w="182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7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временного трудоустройства</w:t>
            </w:r>
            <w:r w:rsidRPr="00D54159">
              <w:rPr>
                <w:rFonts w:ascii="Times New Roman" w:hAnsi="Times New Roman"/>
                <w:sz w:val="24"/>
                <w:szCs w:val="24"/>
              </w:rPr>
              <w:t xml:space="preserve"> подростков  в каникулярное время</w:t>
            </w:r>
          </w:p>
        </w:tc>
        <w:tc>
          <w:tcPr>
            <w:tcW w:w="584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5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306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  <w:p w:rsidR="00DF5F92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ШМОКУ СОШ п. Гостовский</w:t>
            </w:r>
          </w:p>
          <w:p w:rsidR="00DF5F92" w:rsidRPr="00D54159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ШМОКУ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65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F92" w:rsidTr="007414EE">
        <w:tc>
          <w:tcPr>
            <w:tcW w:w="182" w:type="pct"/>
          </w:tcPr>
          <w:p w:rsidR="00DF5F92" w:rsidRPr="00F0757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7" w:type="pct"/>
          </w:tcPr>
          <w:p w:rsidR="00DF5F92" w:rsidRPr="00F0757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Проведение  постоянных рейдов в населенных пунктах поселения</w:t>
            </w:r>
          </w:p>
        </w:tc>
        <w:tc>
          <w:tcPr>
            <w:tcW w:w="584" w:type="pct"/>
          </w:tcPr>
          <w:p w:rsidR="00DF5F92" w:rsidRPr="00F0757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6" w:type="pct"/>
          </w:tcPr>
          <w:p w:rsidR="00DF5F92" w:rsidRPr="00F0757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F0757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F0757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F0757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F0757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полиции, администрация Гостовского с/</w:t>
            </w:r>
            <w:proofErr w:type="spellStart"/>
            <w:proofErr w:type="gramStart"/>
            <w:r w:rsidRPr="00F07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757F">
              <w:rPr>
                <w:rFonts w:ascii="Times New Roman" w:hAnsi="Times New Roman"/>
                <w:sz w:val="24"/>
                <w:szCs w:val="24"/>
              </w:rPr>
              <w:lastRenderedPageBreak/>
              <w:t>члены ДНД</w:t>
            </w:r>
          </w:p>
        </w:tc>
        <w:tc>
          <w:tcPr>
            <w:tcW w:w="651" w:type="pct"/>
          </w:tcPr>
          <w:p w:rsidR="00DF5F92" w:rsidRPr="00F0757F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совершаемых на улицах, в общественных местах, сфере </w:t>
            </w:r>
            <w:r w:rsidRPr="00F0757F">
              <w:rPr>
                <w:rFonts w:ascii="Times New Roman" w:hAnsi="Times New Roman"/>
                <w:sz w:val="24"/>
                <w:szCs w:val="24"/>
              </w:rPr>
              <w:lastRenderedPageBreak/>
              <w:t>семейно-бытовых отношений, рецидивной преступности, а также правонарушений</w:t>
            </w:r>
          </w:p>
        </w:tc>
      </w:tr>
      <w:tr w:rsidR="00DF5F92" w:rsidTr="007414EE">
        <w:tc>
          <w:tcPr>
            <w:tcW w:w="182" w:type="pct"/>
          </w:tcPr>
          <w:p w:rsidR="00DF5F92" w:rsidRPr="00FD491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87" w:type="pct"/>
          </w:tcPr>
          <w:p w:rsidR="00DF5F92" w:rsidRPr="00FD491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Стимулирование деятельности ДНД, страхование членов ДНД</w:t>
            </w:r>
          </w:p>
        </w:tc>
        <w:tc>
          <w:tcPr>
            <w:tcW w:w="584" w:type="pct"/>
          </w:tcPr>
          <w:p w:rsidR="00DF5F92" w:rsidRPr="00FD491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DF5F92" w:rsidRPr="00FD491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07" w:type="pct"/>
          </w:tcPr>
          <w:p w:rsidR="00DF5F92" w:rsidRPr="00FD491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41" w:type="pct"/>
          </w:tcPr>
          <w:p w:rsidR="00DF5F92" w:rsidRPr="00FD491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281" w:type="pct"/>
          </w:tcPr>
          <w:p w:rsidR="00DF5F92" w:rsidRPr="00FD491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761" w:type="pct"/>
          </w:tcPr>
          <w:p w:rsidR="00DF5F92" w:rsidRPr="00FD491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491B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FD4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F92" w:rsidTr="007414EE">
        <w:tc>
          <w:tcPr>
            <w:tcW w:w="182" w:type="pct"/>
          </w:tcPr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7" w:type="pct"/>
          </w:tcPr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 xml:space="preserve">Проведение  профилактической разъяснительной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правонарушению</w:t>
            </w:r>
            <w:r w:rsidRPr="008E4A5C">
              <w:rPr>
                <w:rFonts w:ascii="Times New Roman" w:hAnsi="Times New Roman"/>
                <w:sz w:val="24"/>
                <w:szCs w:val="24"/>
              </w:rPr>
              <w:t xml:space="preserve"> с населением на собраниях</w:t>
            </w:r>
            <w:proofErr w:type="gramStart"/>
            <w:r w:rsidRPr="008E4A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E4A5C">
              <w:rPr>
                <w:rFonts w:ascii="Times New Roman" w:hAnsi="Times New Roman"/>
                <w:sz w:val="24"/>
                <w:szCs w:val="24"/>
              </w:rPr>
              <w:t xml:space="preserve"> сходах граждан </w:t>
            </w:r>
          </w:p>
        </w:tc>
        <w:tc>
          <w:tcPr>
            <w:tcW w:w="584" w:type="pct"/>
          </w:tcPr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8E4A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A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Участковый  уполномоченный полиции</w:t>
            </w:r>
          </w:p>
        </w:tc>
        <w:tc>
          <w:tcPr>
            <w:tcW w:w="651" w:type="pct"/>
          </w:tcPr>
          <w:p w:rsidR="00DF5F92" w:rsidRPr="008E4A5C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A5C">
              <w:rPr>
                <w:rFonts w:ascii="Times New Roman" w:hAnsi="Times New Roman"/>
                <w:sz w:val="24"/>
                <w:szCs w:val="24"/>
              </w:rPr>
              <w:t>Повышение правовых знаний населения</w:t>
            </w:r>
          </w:p>
        </w:tc>
      </w:tr>
      <w:tr w:rsidR="00DF5F92" w:rsidTr="007414EE">
        <w:tc>
          <w:tcPr>
            <w:tcW w:w="182" w:type="pct"/>
          </w:tcPr>
          <w:p w:rsidR="00DF5F92" w:rsidRPr="00B80C6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87" w:type="pct"/>
          </w:tcPr>
          <w:p w:rsidR="00DF5F92" w:rsidRPr="00B80C6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Проведение  тематических  бесед, круглых столов</w:t>
            </w:r>
            <w:proofErr w:type="gramStart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 выставок  по  наркомании, </w:t>
            </w:r>
            <w:proofErr w:type="spellStart"/>
            <w:r w:rsidRPr="00B80C68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, алкоголизму, здоровому образу жизни, взаимоотношения детей и взрослых. </w:t>
            </w:r>
          </w:p>
        </w:tc>
        <w:tc>
          <w:tcPr>
            <w:tcW w:w="584" w:type="pct"/>
          </w:tcPr>
          <w:p w:rsidR="00DF5F92" w:rsidRPr="00B80C6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DF5F92" w:rsidRPr="00B80C6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B80C6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B80C6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B80C6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Библиотека, администрация Гостовского с/</w:t>
            </w:r>
            <w:proofErr w:type="spellStart"/>
            <w:proofErr w:type="gramStart"/>
            <w:r w:rsidRPr="00B80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5F92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ШМОКУ СОШ  п. Гостовский,</w:t>
            </w:r>
          </w:p>
          <w:p w:rsidR="00DF5F92" w:rsidRPr="00B80C6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ШМОКУ ООШ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</w:tcPr>
          <w:p w:rsidR="00DF5F92" w:rsidRPr="00B80C6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C68">
              <w:rPr>
                <w:rFonts w:ascii="Times New Roman" w:hAnsi="Times New Roman"/>
                <w:sz w:val="24"/>
                <w:szCs w:val="24"/>
              </w:rPr>
              <w:t>Формирование у населения негативного отношения к употреблению наркотических препаратов</w:t>
            </w:r>
            <w:proofErr w:type="gramStart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80C68">
              <w:rPr>
                <w:rFonts w:ascii="Times New Roman" w:hAnsi="Times New Roman"/>
                <w:sz w:val="24"/>
                <w:szCs w:val="24"/>
              </w:rPr>
              <w:t xml:space="preserve"> табаку, токсических веществ, стремление к ведению здорового образа жизни</w:t>
            </w:r>
          </w:p>
        </w:tc>
      </w:tr>
      <w:tr w:rsidR="00DF5F92" w:rsidTr="007414EE">
        <w:tc>
          <w:tcPr>
            <w:tcW w:w="182" w:type="pct"/>
          </w:tcPr>
          <w:p w:rsidR="00DF5F92" w:rsidRPr="00850D3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pct"/>
          </w:tcPr>
          <w:p w:rsidR="00DF5F92" w:rsidRPr="00850D3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Организация работы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584" w:type="pct"/>
          </w:tcPr>
          <w:p w:rsidR="00DF5F92" w:rsidRPr="00850D3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DF5F92" w:rsidRPr="00850D3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850D3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850D3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850D3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850D3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651" w:type="pct"/>
          </w:tcPr>
          <w:p w:rsidR="00DF5F92" w:rsidRPr="00850D38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0D38">
              <w:rPr>
                <w:rFonts w:ascii="Times New Roman" w:hAnsi="Times New Roman"/>
                <w:sz w:val="24"/>
                <w:szCs w:val="24"/>
              </w:rPr>
              <w:t xml:space="preserve">Снижения уровня </w:t>
            </w:r>
            <w:proofErr w:type="spellStart"/>
            <w:r w:rsidRPr="00850D38">
              <w:rPr>
                <w:rFonts w:ascii="Times New Roman" w:hAnsi="Times New Roman"/>
                <w:sz w:val="24"/>
                <w:szCs w:val="24"/>
              </w:rPr>
              <w:t>рецедивной</w:t>
            </w:r>
            <w:proofErr w:type="spellEnd"/>
            <w:r w:rsidRPr="00850D38">
              <w:rPr>
                <w:rFonts w:ascii="Times New Roman" w:hAnsi="Times New Roman"/>
                <w:sz w:val="24"/>
                <w:szCs w:val="24"/>
              </w:rPr>
              <w:t xml:space="preserve"> преступности, обеспечение </w:t>
            </w:r>
            <w:r w:rsidRPr="00850D38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лиц, освободившихся из мест лишения свободы</w:t>
            </w:r>
            <w:proofErr w:type="gramStart"/>
            <w:r w:rsidRPr="00850D38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50D38">
              <w:rPr>
                <w:rFonts w:ascii="Times New Roman" w:hAnsi="Times New Roman"/>
                <w:sz w:val="24"/>
                <w:szCs w:val="24"/>
              </w:rPr>
              <w:t>уменьшение количества преступлений.</w:t>
            </w:r>
          </w:p>
        </w:tc>
      </w:tr>
      <w:tr w:rsidR="00DF5F92" w:rsidTr="007414EE">
        <w:tc>
          <w:tcPr>
            <w:tcW w:w="182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584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B3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E0B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Повышение правового сознания населения</w:t>
            </w:r>
          </w:p>
        </w:tc>
      </w:tr>
      <w:tr w:rsidR="00DF5F92" w:rsidTr="007414EE">
        <w:tc>
          <w:tcPr>
            <w:tcW w:w="182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7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584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B34E0B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B3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E0B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4E0B">
              <w:rPr>
                <w:rFonts w:ascii="Times New Roman" w:hAnsi="Times New Roman"/>
                <w:sz w:val="24"/>
                <w:szCs w:val="24"/>
              </w:rPr>
              <w:t>Повышение правового сознания населения, отработка действий населения при угрозе возникновения  терактов</w:t>
            </w:r>
          </w:p>
        </w:tc>
      </w:tr>
      <w:tr w:rsidR="00DF5F92" w:rsidTr="007414EE">
        <w:tc>
          <w:tcPr>
            <w:tcW w:w="182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Осуществление оперативно-профилактических мероприятий, направленных на выявление иностранных граждан, незаконно находящихся на территории РФ</w:t>
            </w:r>
            <w:proofErr w:type="gramStart"/>
            <w:r w:rsidRPr="00D52B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2B76">
              <w:rPr>
                <w:rFonts w:ascii="Times New Roman" w:hAnsi="Times New Roman"/>
                <w:sz w:val="24"/>
                <w:szCs w:val="24"/>
              </w:rPr>
              <w:t xml:space="preserve"> а также физических и юридических лиц, привлекающих иностранную рабочую силу с нарушением Российского законодательства</w:t>
            </w:r>
          </w:p>
        </w:tc>
        <w:tc>
          <w:tcPr>
            <w:tcW w:w="584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52B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B76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Снижение количества нарушений миграционного законодательства</w:t>
            </w:r>
          </w:p>
        </w:tc>
      </w:tr>
      <w:tr w:rsidR="00DF5F92" w:rsidTr="007414EE">
        <w:tc>
          <w:tcPr>
            <w:tcW w:w="182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работы, направленной на недопущение вовлечения </w:t>
            </w:r>
            <w:r w:rsidRPr="00D52B76">
              <w:rPr>
                <w:rFonts w:ascii="Times New Roman" w:hAnsi="Times New Roman"/>
                <w:sz w:val="24"/>
                <w:szCs w:val="24"/>
              </w:rPr>
              <w:lastRenderedPageBreak/>
              <w:t>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6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 xml:space="preserve">ШМОКУ СОШ п. Гостовский, </w:t>
            </w:r>
            <w:r w:rsidRPr="00D52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ШМОКУ ООШ с. </w:t>
            </w:r>
            <w:proofErr w:type="spellStart"/>
            <w:r w:rsidRPr="00D52B76">
              <w:rPr>
                <w:rFonts w:ascii="Times New Roman" w:hAnsi="Times New Roman"/>
                <w:sz w:val="24"/>
                <w:szCs w:val="24"/>
              </w:rPr>
              <w:t>Колосово</w:t>
            </w:r>
            <w:proofErr w:type="spellEnd"/>
            <w:r w:rsidRPr="00D52B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52B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B76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F92" w:rsidTr="007414EE">
        <w:tc>
          <w:tcPr>
            <w:tcW w:w="182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объектов оптово-розничной торговли</w:t>
            </w:r>
          </w:p>
        </w:tc>
        <w:tc>
          <w:tcPr>
            <w:tcW w:w="584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DF5F92" w:rsidRPr="00D52B76" w:rsidRDefault="00DF5F92" w:rsidP="007414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B76">
              <w:rPr>
                <w:rFonts w:ascii="Times New Roman" w:hAnsi="Times New Roman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52B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B76">
              <w:rPr>
                <w:rFonts w:ascii="Times New Roman" w:hAnsi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651" w:type="pct"/>
          </w:tcPr>
          <w:p w:rsidR="00DF5F92" w:rsidRDefault="00DF5F92" w:rsidP="007414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F92" w:rsidRDefault="00DF5F92" w:rsidP="00DF5F92">
      <w:pPr>
        <w:pStyle w:val="a4"/>
        <w:rPr>
          <w:rFonts w:ascii="Times New Roman" w:hAnsi="Times New Roman"/>
          <w:sz w:val="24"/>
          <w:szCs w:val="24"/>
        </w:rPr>
        <w:sectPr w:rsidR="00DF5F92" w:rsidSect="00806235">
          <w:pgSz w:w="16834" w:h="11909" w:orient="landscape" w:code="9"/>
          <w:pgMar w:top="936" w:right="1315" w:bottom="1593" w:left="357" w:header="709" w:footer="709" w:gutter="0"/>
          <w:cols w:space="708"/>
          <w:docGrid w:linePitch="360"/>
        </w:sectPr>
      </w:pPr>
    </w:p>
    <w:p w:rsidR="00491F35" w:rsidRDefault="00491F35"/>
    <w:sectPr w:rsidR="004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DBE"/>
    <w:multiLevelType w:val="multilevel"/>
    <w:tmpl w:val="427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F5F92"/>
    <w:rsid w:val="00491F35"/>
    <w:rsid w:val="00D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aliases w:val="Table Grid Report"/>
    <w:basedOn w:val="a1"/>
    <w:uiPriority w:val="59"/>
    <w:rsid w:val="00DF5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5F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2649</Words>
  <Characters>15101</Characters>
  <Application>Microsoft Office Word</Application>
  <DocSecurity>0</DocSecurity>
  <Lines>125</Lines>
  <Paragraphs>35</Paragraphs>
  <ScaleCrop>false</ScaleCrop>
  <Company>1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2017-01-25T06:37:00Z</dcterms:created>
  <dcterms:modified xsi:type="dcterms:W3CDTF">2017-01-25T06:38:00Z</dcterms:modified>
</cp:coreProperties>
</file>