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BA" w:rsidRDefault="00466EBA" w:rsidP="00466EBA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ОТЧЕТ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>ОБ ИСПОЛНЕНИИ БЮДЖЕТА МУНИЦИПАЛЬНОГО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 xml:space="preserve">ОБРАЗОВАНИЯ ВЫСОКОРАМЕНСКОЕ СЕЛЬСКОЕ ПОСЕЛЕНИЕ ШАБАЛИНСКОГО РАЙОНА КИРОВСКОЙ ОБЛАСТИ </w:t>
      </w:r>
    </w:p>
    <w:p w:rsidR="00466EBA" w:rsidRDefault="00466EBA" w:rsidP="00466EBA">
      <w:pPr>
        <w:jc w:val="center"/>
        <w:rPr>
          <w:b/>
          <w:i/>
        </w:rPr>
      </w:pPr>
      <w:r>
        <w:rPr>
          <w:b/>
          <w:i/>
        </w:rPr>
        <w:t xml:space="preserve">ЗА </w:t>
      </w:r>
      <w:r w:rsidR="0029461D">
        <w:rPr>
          <w:b/>
          <w:i/>
        </w:rPr>
        <w:t>1 квартал</w:t>
      </w:r>
      <w:r>
        <w:rPr>
          <w:b/>
          <w:i/>
        </w:rPr>
        <w:t xml:space="preserve"> 20</w:t>
      </w:r>
      <w:r w:rsidR="004451AF">
        <w:rPr>
          <w:b/>
          <w:i/>
        </w:rPr>
        <w:t>20</w:t>
      </w:r>
      <w:r>
        <w:rPr>
          <w:b/>
          <w:i/>
        </w:rPr>
        <w:t xml:space="preserve"> года </w:t>
      </w:r>
    </w:p>
    <w:p w:rsidR="00466EBA" w:rsidRDefault="00466EBA" w:rsidP="00466EBA">
      <w:pPr>
        <w:jc w:val="center"/>
        <w:rPr>
          <w:b/>
          <w:i/>
        </w:rPr>
      </w:pPr>
    </w:p>
    <w:p w:rsidR="00196DAF" w:rsidRDefault="00466EBA" w:rsidP="00466EBA">
      <w:pPr>
        <w:ind w:firstLine="708"/>
      </w:pPr>
      <w:r>
        <w:t xml:space="preserve">За  </w:t>
      </w:r>
      <w:r w:rsidR="0029461D">
        <w:t>1 квартал</w:t>
      </w:r>
      <w:r>
        <w:t xml:space="preserve"> 20</w:t>
      </w:r>
      <w:r w:rsidR="004451AF">
        <w:t>20</w:t>
      </w:r>
      <w:r>
        <w:t xml:space="preserve"> года бюджет муниципального образования Высокораменское сельское поселение Шабалинского района Кировской области  по доходам выполнен на </w:t>
      </w:r>
      <w:r w:rsidR="004451AF">
        <w:t>26,86</w:t>
      </w:r>
      <w:r>
        <w:t xml:space="preserve">%,что составляет </w:t>
      </w:r>
      <w:r w:rsidR="00207DF5">
        <w:t>1</w:t>
      </w:r>
      <w:r w:rsidR="004451AF">
        <w:t>955,617</w:t>
      </w:r>
      <w:r>
        <w:t xml:space="preserve"> тыс. рублей: в том числе за счет собственных доходов на </w:t>
      </w:r>
      <w:r w:rsidR="00CC10F5">
        <w:t>59,94</w:t>
      </w:r>
      <w:r>
        <w:t xml:space="preserve"> % в сумме </w:t>
      </w:r>
      <w:r w:rsidR="00CC10F5">
        <w:t>602,235</w:t>
      </w:r>
      <w:r>
        <w:t xml:space="preserve"> тыс.  рублей, за счет безвозмездных поступлений на </w:t>
      </w:r>
      <w:r w:rsidR="00A233B1">
        <w:t>21,57</w:t>
      </w:r>
      <w:r>
        <w:t xml:space="preserve">% в сумме </w:t>
      </w:r>
      <w:r w:rsidR="00F61EE7">
        <w:t>1</w:t>
      </w:r>
      <w:r w:rsidR="00A233B1">
        <w:t>353,383</w:t>
      </w:r>
      <w:r w:rsidR="00196DAF">
        <w:t xml:space="preserve"> тыс. рублей.</w:t>
      </w:r>
    </w:p>
    <w:p w:rsidR="00466EBA" w:rsidRDefault="00196DAF" w:rsidP="00466EBA">
      <w:pPr>
        <w:ind w:firstLine="708"/>
      </w:pPr>
      <w:r>
        <w:t>П</w:t>
      </w:r>
      <w:r w:rsidR="00466EBA">
        <w:t xml:space="preserve">о расходам на   </w:t>
      </w:r>
      <w:r w:rsidR="004451AF">
        <w:t>20,85</w:t>
      </w:r>
      <w:r w:rsidR="00466EBA">
        <w:t>%, что составляет 1</w:t>
      </w:r>
      <w:r w:rsidR="004451AF">
        <w:t>538,810</w:t>
      </w:r>
      <w:r w:rsidR="00466EBA">
        <w:t xml:space="preserve"> тыс. рублей. </w:t>
      </w:r>
    </w:p>
    <w:p w:rsidR="00196DAF" w:rsidRDefault="00196DAF" w:rsidP="00466EBA">
      <w:pPr>
        <w:rPr>
          <w:b/>
        </w:rPr>
      </w:pPr>
      <w:r>
        <w:rPr>
          <w:b/>
        </w:rPr>
        <w:t>Поступления по собственным доходам составили:</w:t>
      </w:r>
    </w:p>
    <w:p w:rsidR="00196DAF" w:rsidRDefault="00196DAF" w:rsidP="00466EB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260"/>
        <w:gridCol w:w="1418"/>
        <w:gridCol w:w="1464"/>
      </w:tblGrid>
      <w:tr w:rsidR="00196DAF" w:rsidTr="00D06CC3">
        <w:trPr>
          <w:trHeight w:val="599"/>
        </w:trPr>
        <w:tc>
          <w:tcPr>
            <w:tcW w:w="4786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260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418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Поступило</w:t>
            </w:r>
          </w:p>
        </w:tc>
        <w:tc>
          <w:tcPr>
            <w:tcW w:w="1464" w:type="dxa"/>
          </w:tcPr>
          <w:p w:rsidR="00196DAF" w:rsidRDefault="00196DAF" w:rsidP="00466EBA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9A02F7" w:rsidP="00466EBA">
            <w:r>
              <w:t xml:space="preserve">Налог на доходы физических лиц 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379,8</w:t>
            </w:r>
          </w:p>
        </w:tc>
        <w:tc>
          <w:tcPr>
            <w:tcW w:w="1418" w:type="dxa"/>
          </w:tcPr>
          <w:p w:rsidR="00196DAF" w:rsidRPr="00196DAF" w:rsidRDefault="00D06CC3" w:rsidP="00466EBA">
            <w:r>
              <w:t>93,670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24,66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 xml:space="preserve">Земельный налог 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84,0</w:t>
            </w:r>
          </w:p>
        </w:tc>
        <w:tc>
          <w:tcPr>
            <w:tcW w:w="1418" w:type="dxa"/>
          </w:tcPr>
          <w:p w:rsidR="00196DAF" w:rsidRPr="00196DAF" w:rsidRDefault="00D06CC3" w:rsidP="00466EBA">
            <w:r>
              <w:t>7,988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9,51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D06CC3">
            <w:r>
              <w:t>Государственная пошлина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1,0</w:t>
            </w:r>
          </w:p>
        </w:tc>
        <w:tc>
          <w:tcPr>
            <w:tcW w:w="1418" w:type="dxa"/>
          </w:tcPr>
          <w:p w:rsidR="00196DAF" w:rsidRPr="00196DAF" w:rsidRDefault="00D06CC3" w:rsidP="00466EBA">
            <w:r>
              <w:t>2,139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213,9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>Прочие поступления от использования имущества (</w:t>
            </w:r>
            <w:proofErr w:type="spellStart"/>
            <w:r>
              <w:t>кварплата</w:t>
            </w:r>
            <w:proofErr w:type="spellEnd"/>
            <w:r>
              <w:t xml:space="preserve"> и </w:t>
            </w:r>
            <w:proofErr w:type="spellStart"/>
            <w:r>
              <w:t>операц.аренда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19,0</w:t>
            </w:r>
          </w:p>
        </w:tc>
        <w:tc>
          <w:tcPr>
            <w:tcW w:w="1418" w:type="dxa"/>
          </w:tcPr>
          <w:p w:rsidR="00196DAF" w:rsidRPr="00196DAF" w:rsidRDefault="00CC10F5" w:rsidP="00466EBA">
            <w:r>
              <w:t>4,153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21,86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D06CC3">
            <w:r>
              <w:t>Доходы от компенсации затрат государства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100,0</w:t>
            </w:r>
          </w:p>
        </w:tc>
        <w:tc>
          <w:tcPr>
            <w:tcW w:w="1418" w:type="dxa"/>
          </w:tcPr>
          <w:p w:rsidR="00196DAF" w:rsidRPr="00196DAF" w:rsidRDefault="00D06CC3" w:rsidP="00466EBA">
            <w:r>
              <w:t>44,556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44,56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>Невыясненные поступления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0,0</w:t>
            </w:r>
          </w:p>
        </w:tc>
        <w:tc>
          <w:tcPr>
            <w:tcW w:w="1418" w:type="dxa"/>
          </w:tcPr>
          <w:p w:rsidR="00196DAF" w:rsidRPr="00196DAF" w:rsidRDefault="00D06CC3" w:rsidP="00466EBA">
            <w:r>
              <w:t>25,0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0</w:t>
            </w:r>
          </w:p>
        </w:tc>
      </w:tr>
      <w:tr w:rsidR="00196DAF" w:rsidTr="00D06CC3">
        <w:tc>
          <w:tcPr>
            <w:tcW w:w="4786" w:type="dxa"/>
          </w:tcPr>
          <w:p w:rsidR="00196DAF" w:rsidRPr="00196DAF" w:rsidRDefault="00D06CC3" w:rsidP="00466EBA">
            <w:r>
              <w:t>Налог на имущество физических лиц</w:t>
            </w:r>
          </w:p>
        </w:tc>
        <w:tc>
          <w:tcPr>
            <w:tcW w:w="1260" w:type="dxa"/>
          </w:tcPr>
          <w:p w:rsidR="00196DAF" w:rsidRPr="00196DAF" w:rsidRDefault="00D06CC3" w:rsidP="00466EBA">
            <w:r>
              <w:t>15,0</w:t>
            </w:r>
          </w:p>
        </w:tc>
        <w:tc>
          <w:tcPr>
            <w:tcW w:w="1418" w:type="dxa"/>
          </w:tcPr>
          <w:p w:rsidR="00196DAF" w:rsidRPr="00196DAF" w:rsidRDefault="00D06CC3" w:rsidP="00CC10F5">
            <w:r>
              <w:t>0,05</w:t>
            </w:r>
            <w:r w:rsidR="00CC10F5">
              <w:t>5</w:t>
            </w:r>
          </w:p>
        </w:tc>
        <w:tc>
          <w:tcPr>
            <w:tcW w:w="1464" w:type="dxa"/>
          </w:tcPr>
          <w:p w:rsidR="00196DAF" w:rsidRPr="00196DAF" w:rsidRDefault="00CC10F5" w:rsidP="00466EBA">
            <w:r>
              <w:t>0,37</w:t>
            </w:r>
          </w:p>
        </w:tc>
      </w:tr>
      <w:tr w:rsidR="00D06CC3" w:rsidTr="00D06CC3">
        <w:tc>
          <w:tcPr>
            <w:tcW w:w="4786" w:type="dxa"/>
          </w:tcPr>
          <w:p w:rsidR="00D06CC3" w:rsidRPr="00196DAF" w:rsidRDefault="00D06CC3" w:rsidP="00466EBA">
            <w:r>
              <w:t>Прочие неналоговые доходы</w:t>
            </w:r>
          </w:p>
        </w:tc>
        <w:tc>
          <w:tcPr>
            <w:tcW w:w="1260" w:type="dxa"/>
          </w:tcPr>
          <w:p w:rsidR="00D06CC3" w:rsidRPr="00196DAF" w:rsidRDefault="00D06CC3" w:rsidP="00466EBA">
            <w:r>
              <w:t>0,</w:t>
            </w:r>
          </w:p>
        </w:tc>
        <w:tc>
          <w:tcPr>
            <w:tcW w:w="1418" w:type="dxa"/>
          </w:tcPr>
          <w:p w:rsidR="00D06CC3" w:rsidRPr="00196DAF" w:rsidRDefault="00D06CC3" w:rsidP="00466EBA">
            <w:r>
              <w:t>0,0</w:t>
            </w:r>
          </w:p>
        </w:tc>
        <w:tc>
          <w:tcPr>
            <w:tcW w:w="1464" w:type="dxa"/>
          </w:tcPr>
          <w:p w:rsidR="00D06CC3" w:rsidRPr="00196DAF" w:rsidRDefault="00D06CC3" w:rsidP="00466EBA">
            <w:r>
              <w:t>0,0</w:t>
            </w:r>
          </w:p>
        </w:tc>
      </w:tr>
      <w:tr w:rsidR="00D06CC3" w:rsidTr="00D06CC3">
        <w:tc>
          <w:tcPr>
            <w:tcW w:w="4786" w:type="dxa"/>
          </w:tcPr>
          <w:p w:rsidR="00D06CC3" w:rsidRPr="00196DAF" w:rsidRDefault="00D06CC3" w:rsidP="00466EBA">
            <w:r>
              <w:t>Единый сельхозналог</w:t>
            </w:r>
          </w:p>
        </w:tc>
        <w:tc>
          <w:tcPr>
            <w:tcW w:w="1260" w:type="dxa"/>
          </w:tcPr>
          <w:p w:rsidR="00D06CC3" w:rsidRPr="00196DAF" w:rsidRDefault="00D06CC3" w:rsidP="00195821">
            <w:r>
              <w:t>50,0</w:t>
            </w:r>
          </w:p>
        </w:tc>
        <w:tc>
          <w:tcPr>
            <w:tcW w:w="1418" w:type="dxa"/>
          </w:tcPr>
          <w:p w:rsidR="00D06CC3" w:rsidRPr="00196DAF" w:rsidRDefault="00D06CC3" w:rsidP="00195821">
            <w:r>
              <w:t>347,066</w:t>
            </w:r>
          </w:p>
        </w:tc>
        <w:tc>
          <w:tcPr>
            <w:tcW w:w="1464" w:type="dxa"/>
          </w:tcPr>
          <w:p w:rsidR="00D06CC3" w:rsidRPr="00196DAF" w:rsidRDefault="00CC10F5" w:rsidP="00466EBA">
            <w:r>
              <w:t>694,13</w:t>
            </w:r>
          </w:p>
        </w:tc>
      </w:tr>
      <w:tr w:rsidR="00D06CC3" w:rsidTr="00D06CC3">
        <w:tc>
          <w:tcPr>
            <w:tcW w:w="4786" w:type="dxa"/>
          </w:tcPr>
          <w:p w:rsidR="00D06CC3" w:rsidRPr="00196DAF" w:rsidRDefault="00D06CC3" w:rsidP="00466EBA">
            <w:r>
              <w:t>Доходы от акцизов</w:t>
            </w:r>
          </w:p>
        </w:tc>
        <w:tc>
          <w:tcPr>
            <w:tcW w:w="1260" w:type="dxa"/>
          </w:tcPr>
          <w:p w:rsidR="00D06CC3" w:rsidRPr="00196DAF" w:rsidRDefault="00D06CC3" w:rsidP="00466EBA">
            <w:r>
              <w:t>355,9</w:t>
            </w:r>
          </w:p>
        </w:tc>
        <w:tc>
          <w:tcPr>
            <w:tcW w:w="1418" w:type="dxa"/>
          </w:tcPr>
          <w:p w:rsidR="00D06CC3" w:rsidRPr="00196DAF" w:rsidRDefault="00CC10F5" w:rsidP="00466EBA">
            <w:r>
              <w:t>77,608</w:t>
            </w:r>
          </w:p>
        </w:tc>
        <w:tc>
          <w:tcPr>
            <w:tcW w:w="1464" w:type="dxa"/>
          </w:tcPr>
          <w:p w:rsidR="00D06CC3" w:rsidRPr="00196DAF" w:rsidRDefault="00CC10F5" w:rsidP="00466EBA">
            <w:r>
              <w:t>21,81</w:t>
            </w:r>
          </w:p>
        </w:tc>
      </w:tr>
      <w:tr w:rsidR="00D06CC3" w:rsidRPr="00D06CC3" w:rsidTr="00D06CC3">
        <w:tc>
          <w:tcPr>
            <w:tcW w:w="4786" w:type="dxa"/>
          </w:tcPr>
          <w:p w:rsidR="00D06CC3" w:rsidRPr="00D06CC3" w:rsidRDefault="00D06CC3" w:rsidP="00466EBA">
            <w:pPr>
              <w:rPr>
                <w:b/>
              </w:rPr>
            </w:pPr>
            <w:r w:rsidRPr="00D06CC3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D06CC3" w:rsidRPr="00D06CC3" w:rsidRDefault="00D06CC3" w:rsidP="00466EBA">
            <w:pPr>
              <w:rPr>
                <w:b/>
              </w:rPr>
            </w:pPr>
            <w:r>
              <w:rPr>
                <w:b/>
              </w:rPr>
              <w:t>1004,7</w:t>
            </w:r>
          </w:p>
        </w:tc>
        <w:tc>
          <w:tcPr>
            <w:tcW w:w="1418" w:type="dxa"/>
          </w:tcPr>
          <w:p w:rsidR="00D06CC3" w:rsidRPr="00D06CC3" w:rsidRDefault="00D06CC3" w:rsidP="00D06CC3">
            <w:pPr>
              <w:rPr>
                <w:b/>
              </w:rPr>
            </w:pPr>
            <w:r>
              <w:rPr>
                <w:b/>
              </w:rPr>
              <w:t>602,235</w:t>
            </w:r>
          </w:p>
        </w:tc>
        <w:tc>
          <w:tcPr>
            <w:tcW w:w="1464" w:type="dxa"/>
          </w:tcPr>
          <w:p w:rsidR="00D06CC3" w:rsidRPr="00D06CC3" w:rsidRDefault="00CC10F5" w:rsidP="00466EBA">
            <w:pPr>
              <w:rPr>
                <w:b/>
              </w:rPr>
            </w:pPr>
            <w:r>
              <w:rPr>
                <w:b/>
              </w:rPr>
              <w:t>59,94</w:t>
            </w:r>
          </w:p>
        </w:tc>
      </w:tr>
    </w:tbl>
    <w:p w:rsidR="00196DAF" w:rsidRDefault="00196DAF" w:rsidP="00466EBA">
      <w:pPr>
        <w:rPr>
          <w:b/>
        </w:rPr>
      </w:pPr>
    </w:p>
    <w:p w:rsidR="00CC10F5" w:rsidRDefault="00CC10F5" w:rsidP="00466EBA">
      <w:pPr>
        <w:rPr>
          <w:b/>
        </w:rPr>
      </w:pPr>
      <w:r>
        <w:rPr>
          <w:b/>
        </w:rPr>
        <w:t>Поступления от безвозмездных поступлений составили:</w:t>
      </w:r>
    </w:p>
    <w:p w:rsidR="00CC10F5" w:rsidRDefault="00CC10F5" w:rsidP="00466EBA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260"/>
        <w:gridCol w:w="1418"/>
        <w:gridCol w:w="1464"/>
      </w:tblGrid>
      <w:tr w:rsidR="00CC10F5" w:rsidTr="00195821">
        <w:trPr>
          <w:trHeight w:val="599"/>
        </w:trPr>
        <w:tc>
          <w:tcPr>
            <w:tcW w:w="4786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260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418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>Поступило</w:t>
            </w:r>
          </w:p>
        </w:tc>
        <w:tc>
          <w:tcPr>
            <w:tcW w:w="1464" w:type="dxa"/>
          </w:tcPr>
          <w:p w:rsidR="00CC10F5" w:rsidRDefault="00CC10F5" w:rsidP="00195821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 xml:space="preserve">Дотации </w:t>
            </w:r>
            <w:proofErr w:type="gramStart"/>
            <w:r>
              <w:t>бюджетам  на</w:t>
            </w:r>
            <w:proofErr w:type="gramEnd"/>
            <w:r>
              <w:t xml:space="preserve"> выравнивание  с/п на выравнивание      бюджетной обеспеченности</w:t>
            </w:r>
          </w:p>
        </w:tc>
        <w:tc>
          <w:tcPr>
            <w:tcW w:w="1260" w:type="dxa"/>
          </w:tcPr>
          <w:p w:rsidR="00CC10F5" w:rsidRPr="00196DAF" w:rsidRDefault="00CC10F5" w:rsidP="00195821">
            <w:r>
              <w:t>740,0</w:t>
            </w:r>
          </w:p>
        </w:tc>
        <w:tc>
          <w:tcPr>
            <w:tcW w:w="1418" w:type="dxa"/>
          </w:tcPr>
          <w:p w:rsidR="00CC10F5" w:rsidRPr="00196DAF" w:rsidRDefault="00CC10F5" w:rsidP="00195821">
            <w:r>
              <w:t>184,8</w:t>
            </w:r>
          </w:p>
        </w:tc>
        <w:tc>
          <w:tcPr>
            <w:tcW w:w="1464" w:type="dxa"/>
          </w:tcPr>
          <w:p w:rsidR="00CC10F5" w:rsidRPr="00196DAF" w:rsidRDefault="00CC10F5" w:rsidP="00CC10F5">
            <w:r>
              <w:t>24,97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>Дотации бюджетам с/п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CC10F5" w:rsidRPr="00196DAF" w:rsidRDefault="00CC10F5" w:rsidP="00195821">
            <w:r>
              <w:t>1400,0</w:t>
            </w:r>
          </w:p>
        </w:tc>
        <w:tc>
          <w:tcPr>
            <w:tcW w:w="1418" w:type="dxa"/>
          </w:tcPr>
          <w:p w:rsidR="00CC10F5" w:rsidRPr="00196DAF" w:rsidRDefault="00CC10F5" w:rsidP="00195821">
            <w:r>
              <w:t>0,0</w:t>
            </w:r>
          </w:p>
        </w:tc>
        <w:tc>
          <w:tcPr>
            <w:tcW w:w="1464" w:type="dxa"/>
          </w:tcPr>
          <w:p w:rsidR="00CC10F5" w:rsidRPr="00196DAF" w:rsidRDefault="00CC10F5" w:rsidP="00195821">
            <w:r>
              <w:t>0,0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 xml:space="preserve">Субсидии </w:t>
            </w:r>
            <w:proofErr w:type="gramStart"/>
            <w:r>
              <w:t>бюджетам  с</w:t>
            </w:r>
            <w:proofErr w:type="gramEnd"/>
            <w:r>
              <w:t>/п на обеспечение комплексного развития сельских территорий</w:t>
            </w:r>
          </w:p>
        </w:tc>
        <w:tc>
          <w:tcPr>
            <w:tcW w:w="1260" w:type="dxa"/>
          </w:tcPr>
          <w:p w:rsidR="00CC10F5" w:rsidRPr="00196DAF" w:rsidRDefault="00CC10F5" w:rsidP="00195821">
            <w:r>
              <w:t>2342,7</w:t>
            </w:r>
          </w:p>
        </w:tc>
        <w:tc>
          <w:tcPr>
            <w:tcW w:w="1418" w:type="dxa"/>
          </w:tcPr>
          <w:p w:rsidR="00CC10F5" w:rsidRPr="00196DAF" w:rsidRDefault="00CC10F5" w:rsidP="00195821">
            <w:r>
              <w:t>0,0</w:t>
            </w:r>
          </w:p>
        </w:tc>
        <w:tc>
          <w:tcPr>
            <w:tcW w:w="1464" w:type="dxa"/>
          </w:tcPr>
          <w:p w:rsidR="00CC10F5" w:rsidRPr="00196DAF" w:rsidRDefault="00CC10F5" w:rsidP="00195821">
            <w:r>
              <w:t>0,0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>Прочие субсидии бюджетам с/п</w:t>
            </w:r>
          </w:p>
        </w:tc>
        <w:tc>
          <w:tcPr>
            <w:tcW w:w="1260" w:type="dxa"/>
          </w:tcPr>
          <w:p w:rsidR="00CC10F5" w:rsidRPr="00196DAF" w:rsidRDefault="00CC10F5" w:rsidP="00195821">
            <w:r>
              <w:t>875,111</w:t>
            </w:r>
          </w:p>
        </w:tc>
        <w:tc>
          <w:tcPr>
            <w:tcW w:w="1418" w:type="dxa"/>
          </w:tcPr>
          <w:p w:rsidR="00CC10F5" w:rsidRPr="00196DAF" w:rsidRDefault="00777F2D" w:rsidP="00195821">
            <w:r>
              <w:t>835,447</w:t>
            </w:r>
          </w:p>
        </w:tc>
        <w:tc>
          <w:tcPr>
            <w:tcW w:w="1464" w:type="dxa"/>
          </w:tcPr>
          <w:p w:rsidR="00CC10F5" w:rsidRPr="00196DAF" w:rsidRDefault="00CC10F5" w:rsidP="00195821">
            <w:r>
              <w:t>95,47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CC10F5" w:rsidP="00195821">
            <w:r>
              <w:t>Субвенции бюджетам на осуществление первичного воинского  учета на террит</w:t>
            </w:r>
            <w:r w:rsidR="00A233B1">
              <w:t>о</w:t>
            </w:r>
            <w:r>
              <w:t>риях, где отсутствуют военные комиссариаты</w:t>
            </w:r>
          </w:p>
        </w:tc>
        <w:tc>
          <w:tcPr>
            <w:tcW w:w="1260" w:type="dxa"/>
          </w:tcPr>
          <w:p w:rsidR="00CC10F5" w:rsidRPr="00196DAF" w:rsidRDefault="00A233B1" w:rsidP="00195821">
            <w:r>
              <w:t>82,0</w:t>
            </w:r>
          </w:p>
        </w:tc>
        <w:tc>
          <w:tcPr>
            <w:tcW w:w="1418" w:type="dxa"/>
          </w:tcPr>
          <w:p w:rsidR="00CC10F5" w:rsidRPr="00196DAF" w:rsidRDefault="00A233B1" w:rsidP="00195821">
            <w:r>
              <w:t>14,735</w:t>
            </w:r>
          </w:p>
        </w:tc>
        <w:tc>
          <w:tcPr>
            <w:tcW w:w="1464" w:type="dxa"/>
          </w:tcPr>
          <w:p w:rsidR="00CC10F5" w:rsidRPr="00196DAF" w:rsidRDefault="00A233B1" w:rsidP="00195821">
            <w:r>
              <w:t>17,97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A233B1" w:rsidP="00195821">
            <w:r>
              <w:t xml:space="preserve">Прочие межбюджетные </w:t>
            </w:r>
            <w:proofErr w:type="gramStart"/>
            <w:r>
              <w:t>трансферты ,</w:t>
            </w:r>
            <w:proofErr w:type="gramEnd"/>
            <w:r>
              <w:t xml:space="preserve"> передаваемые бюджетам с/п</w:t>
            </w:r>
          </w:p>
        </w:tc>
        <w:tc>
          <w:tcPr>
            <w:tcW w:w="1260" w:type="dxa"/>
          </w:tcPr>
          <w:p w:rsidR="00CC10F5" w:rsidRPr="00196DAF" w:rsidRDefault="00A233B1" w:rsidP="00195821">
            <w:r>
              <w:t>836,0</w:t>
            </w:r>
          </w:p>
        </w:tc>
        <w:tc>
          <w:tcPr>
            <w:tcW w:w="1418" w:type="dxa"/>
          </w:tcPr>
          <w:p w:rsidR="00CC10F5" w:rsidRPr="00196DAF" w:rsidRDefault="00A233B1" w:rsidP="00195821">
            <w:r>
              <w:t>233,4</w:t>
            </w:r>
          </w:p>
        </w:tc>
        <w:tc>
          <w:tcPr>
            <w:tcW w:w="1464" w:type="dxa"/>
          </w:tcPr>
          <w:p w:rsidR="00CC10F5" w:rsidRPr="00196DAF" w:rsidRDefault="00A233B1" w:rsidP="00195821">
            <w:r>
              <w:t>27,92</w:t>
            </w:r>
          </w:p>
        </w:tc>
      </w:tr>
      <w:tr w:rsidR="00CC10F5" w:rsidRPr="00196DAF" w:rsidTr="00195821">
        <w:tc>
          <w:tcPr>
            <w:tcW w:w="4786" w:type="dxa"/>
          </w:tcPr>
          <w:p w:rsidR="00CC10F5" w:rsidRPr="00196DAF" w:rsidRDefault="00A233B1" w:rsidP="00A233B1">
            <w:r>
              <w:t>Прочие безвозмездные поступления от негосударственных организаций в бюджеты с/п</w:t>
            </w:r>
          </w:p>
        </w:tc>
        <w:tc>
          <w:tcPr>
            <w:tcW w:w="1260" w:type="dxa"/>
          </w:tcPr>
          <w:p w:rsidR="00CC10F5" w:rsidRPr="00196DAF" w:rsidRDefault="00A233B1" w:rsidP="00195821">
            <w:r>
              <w:t>0</w:t>
            </w:r>
          </w:p>
        </w:tc>
        <w:tc>
          <w:tcPr>
            <w:tcW w:w="1418" w:type="dxa"/>
          </w:tcPr>
          <w:p w:rsidR="00CC10F5" w:rsidRPr="00196DAF" w:rsidRDefault="00A233B1" w:rsidP="00195821">
            <w:r>
              <w:t>85,0</w:t>
            </w:r>
          </w:p>
        </w:tc>
        <w:tc>
          <w:tcPr>
            <w:tcW w:w="1464" w:type="dxa"/>
          </w:tcPr>
          <w:p w:rsidR="00CC10F5" w:rsidRPr="00196DAF" w:rsidRDefault="00A233B1" w:rsidP="00195821">
            <w:r>
              <w:t>-</w:t>
            </w:r>
          </w:p>
        </w:tc>
      </w:tr>
      <w:tr w:rsidR="00CC10F5" w:rsidRPr="00D06CC3" w:rsidTr="00195821">
        <w:tc>
          <w:tcPr>
            <w:tcW w:w="4786" w:type="dxa"/>
          </w:tcPr>
          <w:p w:rsidR="00CC10F5" w:rsidRPr="00D06CC3" w:rsidRDefault="00CC10F5" w:rsidP="00195821">
            <w:pPr>
              <w:rPr>
                <w:b/>
              </w:rPr>
            </w:pPr>
            <w:r w:rsidRPr="00D06CC3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CC10F5" w:rsidRPr="00D06CC3" w:rsidRDefault="00A233B1" w:rsidP="00195821">
            <w:pPr>
              <w:rPr>
                <w:b/>
              </w:rPr>
            </w:pPr>
            <w:r>
              <w:rPr>
                <w:b/>
              </w:rPr>
              <w:t>6275,811</w:t>
            </w:r>
          </w:p>
        </w:tc>
        <w:tc>
          <w:tcPr>
            <w:tcW w:w="1418" w:type="dxa"/>
          </w:tcPr>
          <w:p w:rsidR="00CC10F5" w:rsidRPr="00D06CC3" w:rsidRDefault="00777F2D" w:rsidP="00195821">
            <w:pPr>
              <w:rPr>
                <w:b/>
              </w:rPr>
            </w:pPr>
            <w:r>
              <w:rPr>
                <w:b/>
              </w:rPr>
              <w:t>1353,382</w:t>
            </w:r>
          </w:p>
        </w:tc>
        <w:tc>
          <w:tcPr>
            <w:tcW w:w="1464" w:type="dxa"/>
          </w:tcPr>
          <w:p w:rsidR="00CC10F5" w:rsidRPr="00D06CC3" w:rsidRDefault="00A233B1" w:rsidP="00195821">
            <w:pPr>
              <w:rPr>
                <w:b/>
              </w:rPr>
            </w:pPr>
            <w:r>
              <w:rPr>
                <w:b/>
              </w:rPr>
              <w:t>21,57</w:t>
            </w:r>
          </w:p>
        </w:tc>
      </w:tr>
    </w:tbl>
    <w:p w:rsidR="00CC10F5" w:rsidRPr="00D06CC3" w:rsidRDefault="00CC10F5" w:rsidP="00466EBA">
      <w:pPr>
        <w:rPr>
          <w:b/>
        </w:rPr>
      </w:pPr>
    </w:p>
    <w:p w:rsidR="00A233B1" w:rsidRDefault="00466EBA" w:rsidP="00205BE0">
      <w:pPr>
        <w:rPr>
          <w:b/>
        </w:rPr>
      </w:pPr>
      <w:r>
        <w:rPr>
          <w:b/>
        </w:rPr>
        <w:t xml:space="preserve">Не выполнен план по </w:t>
      </w:r>
      <w:proofErr w:type="gramStart"/>
      <w:r>
        <w:rPr>
          <w:b/>
        </w:rPr>
        <w:t xml:space="preserve">расходам </w:t>
      </w:r>
      <w:r w:rsidR="00264163">
        <w:rPr>
          <w:b/>
        </w:rPr>
        <w:t>,</w:t>
      </w:r>
      <w:proofErr w:type="gramEnd"/>
      <w:r w:rsidR="00264163">
        <w:rPr>
          <w:b/>
        </w:rPr>
        <w:t xml:space="preserve"> менее 20% от планового назначения по следующим видам</w:t>
      </w:r>
      <w:r>
        <w:rPr>
          <w:b/>
        </w:rPr>
        <w:t>:</w:t>
      </w:r>
    </w:p>
    <w:p w:rsidR="00466EBA" w:rsidRPr="00A233B1" w:rsidRDefault="00A233B1" w:rsidP="00205BE0">
      <w:pPr>
        <w:rPr>
          <w:b/>
        </w:rPr>
      </w:pPr>
      <w:r>
        <w:rPr>
          <w:b/>
        </w:rPr>
        <w:t>1.</w:t>
      </w:r>
      <w:r w:rsidR="00466EBA">
        <w:t xml:space="preserve"> Резервные фонды местных администраций</w:t>
      </w:r>
      <w:r w:rsidR="00264163">
        <w:t xml:space="preserve"> расхода не было</w:t>
      </w:r>
      <w:r>
        <w:t xml:space="preserve"> чрезвычайных ситуаций.</w:t>
      </w:r>
    </w:p>
    <w:p w:rsidR="00264163" w:rsidRDefault="00A233B1" w:rsidP="00A233B1">
      <w:r w:rsidRPr="00A233B1">
        <w:rPr>
          <w:b/>
        </w:rPr>
        <w:lastRenderedPageBreak/>
        <w:t>2.</w:t>
      </w:r>
      <w:r w:rsidR="00264163">
        <w:t xml:space="preserve">Налог на имущество </w:t>
      </w:r>
      <w:r>
        <w:t xml:space="preserve">исполнен на 16,12%, оплата произведена за 4 </w:t>
      </w:r>
      <w:proofErr w:type="spellStart"/>
      <w:r>
        <w:t>кв</w:t>
      </w:r>
      <w:proofErr w:type="spellEnd"/>
      <w:r>
        <w:t>-л 2019 года</w:t>
      </w:r>
      <w:r w:rsidR="00187F2A">
        <w:t xml:space="preserve"> по факту</w:t>
      </w:r>
      <w:r>
        <w:t>.</w:t>
      </w:r>
    </w:p>
    <w:p w:rsidR="00187F2A" w:rsidRDefault="00187F2A" w:rsidP="00A233B1">
      <w:r w:rsidRPr="00187F2A">
        <w:rPr>
          <w:b/>
        </w:rPr>
        <w:t>3</w:t>
      </w:r>
      <w:r>
        <w:t>.Членские взносы по АСМО не перечислены, будет перечисление в апреле.</w:t>
      </w:r>
    </w:p>
    <w:p w:rsidR="00187F2A" w:rsidRDefault="00187F2A" w:rsidP="00A233B1">
      <w:r w:rsidRPr="00187F2A">
        <w:rPr>
          <w:b/>
        </w:rPr>
        <w:t>4.</w:t>
      </w:r>
      <w:r>
        <w:rPr>
          <w:b/>
        </w:rPr>
        <w:t xml:space="preserve"> </w:t>
      </w:r>
      <w:r w:rsidRPr="00187F2A">
        <w:t>По</w:t>
      </w:r>
      <w:r>
        <w:t xml:space="preserve"> воинскому учету исполнено на 17,97%, профинансировано по факту.</w:t>
      </w:r>
    </w:p>
    <w:p w:rsidR="00187F2A" w:rsidRDefault="00187F2A" w:rsidP="00A233B1">
      <w:r w:rsidRPr="00187F2A">
        <w:rPr>
          <w:b/>
        </w:rPr>
        <w:t>5.</w:t>
      </w:r>
      <w:r>
        <w:rPr>
          <w:b/>
        </w:rPr>
        <w:t xml:space="preserve"> </w:t>
      </w:r>
      <w:r w:rsidR="007A5212" w:rsidRPr="007A5212">
        <w:t>По дорожному фонду</w:t>
      </w:r>
      <w:r w:rsidR="007A5212">
        <w:t xml:space="preserve"> по ППМИ расхода нет, выполнение будет со 2го полугодия.</w:t>
      </w:r>
    </w:p>
    <w:p w:rsidR="00466EBA" w:rsidRDefault="007A5212" w:rsidP="007A5212">
      <w:r w:rsidRPr="007A5212">
        <w:rPr>
          <w:b/>
        </w:rPr>
        <w:t>6.</w:t>
      </w:r>
      <w:r>
        <w:rPr>
          <w:b/>
        </w:rPr>
        <w:t xml:space="preserve"> </w:t>
      </w:r>
      <w:r w:rsidR="00466EBA">
        <w:t>По благоустройству</w:t>
      </w:r>
      <w:r w:rsidR="000E33D5">
        <w:t xml:space="preserve"> выполнен</w:t>
      </w:r>
      <w:r w:rsidR="00264163">
        <w:t>ия нет, т.к. расходы</w:t>
      </w:r>
      <w:r w:rsidR="00205BE0">
        <w:t xml:space="preserve"> пройдут во 2 </w:t>
      </w:r>
      <w:r w:rsidR="000E33D5">
        <w:t xml:space="preserve"> полугоди</w:t>
      </w:r>
      <w:r w:rsidR="00205BE0">
        <w:t>и</w:t>
      </w:r>
      <w:r w:rsidR="00466EBA">
        <w:t>.</w:t>
      </w:r>
    </w:p>
    <w:p w:rsidR="007A5212" w:rsidRDefault="007A5212" w:rsidP="007A5212">
      <w:r w:rsidRPr="007A5212">
        <w:rPr>
          <w:b/>
        </w:rPr>
        <w:t>7.</w:t>
      </w:r>
      <w:r>
        <w:rPr>
          <w:b/>
        </w:rPr>
        <w:t xml:space="preserve"> </w:t>
      </w:r>
      <w:r>
        <w:t>Обеспечение комплексного развития территорий расходование запланировано со 2 полугодия.</w:t>
      </w:r>
    </w:p>
    <w:p w:rsidR="007A5212" w:rsidRPr="007A5212" w:rsidRDefault="007A5212" w:rsidP="007A5212">
      <w:r w:rsidRPr="007A5212">
        <w:rPr>
          <w:b/>
        </w:rPr>
        <w:t>8.</w:t>
      </w:r>
      <w:r>
        <w:t xml:space="preserve"> Подготовка и повышение квалификации лиц, замещающих муниципальные должности запланировано в сентябре </w:t>
      </w:r>
      <w:proofErr w:type="spellStart"/>
      <w:r>
        <w:t>т.г</w:t>
      </w:r>
      <w:proofErr w:type="spellEnd"/>
      <w:r>
        <w:t>.</w:t>
      </w:r>
    </w:p>
    <w:p w:rsidR="00F61EE7" w:rsidRDefault="00466EBA" w:rsidP="00466EBA">
      <w:r>
        <w:t xml:space="preserve">Численность муниципальных служащих муниципального образования Высокораменского сельского поселения составляет 2,85 ставки, фактические затраты на их денежное содержание составили  </w:t>
      </w:r>
      <w:r w:rsidR="00777F2D">
        <w:t>123,704</w:t>
      </w:r>
      <w:r>
        <w:t xml:space="preserve"> тыс. рублей, кроме того в поселении есть 0,65 ставки обслуживающего персонала - фактические затраты на их денежное содержание составили </w:t>
      </w:r>
      <w:r w:rsidR="00777F2D">
        <w:t>30,796</w:t>
      </w:r>
      <w:r>
        <w:t xml:space="preserve"> тыс. рублей. </w:t>
      </w:r>
    </w:p>
    <w:p w:rsidR="00466EBA" w:rsidRDefault="00466EBA" w:rsidP="00466EBA">
      <w:r>
        <w:t xml:space="preserve">Так же есть 0,4 ставки специалиста по воинскому учету, денежное содержание которого составляет </w:t>
      </w:r>
      <w:r w:rsidR="00F61EE7">
        <w:t>1</w:t>
      </w:r>
      <w:r w:rsidR="00777F2D">
        <w:t>4</w:t>
      </w:r>
      <w:r w:rsidR="00F61EE7">
        <w:t>,</w:t>
      </w:r>
      <w:r w:rsidR="00777F2D">
        <w:t>735</w:t>
      </w:r>
      <w:r>
        <w:t xml:space="preserve"> тыс. рублей, финансирование производится за счет средств федерального бюджета.</w:t>
      </w:r>
    </w:p>
    <w:p w:rsidR="00777F2D" w:rsidRDefault="00777F2D" w:rsidP="00466EBA"/>
    <w:p w:rsidR="00466EBA" w:rsidRDefault="00466EBA" w:rsidP="00466EBA">
      <w:r>
        <w:t>Информацию подготовила:</w:t>
      </w:r>
    </w:p>
    <w:p w:rsidR="00466EBA" w:rsidRDefault="004451AF" w:rsidP="00466EBA">
      <w:r>
        <w:t>Ведущий</w:t>
      </w:r>
      <w:r w:rsidR="00777F2D">
        <w:t xml:space="preserve"> </w:t>
      </w:r>
      <w:r>
        <w:t>специалист,</w:t>
      </w:r>
      <w:r w:rsidR="00466EBA">
        <w:t xml:space="preserve"> главный бухгалтер:</w:t>
      </w:r>
      <w:r w:rsidR="00466EBA">
        <w:tab/>
      </w:r>
      <w:r w:rsidR="00466EBA">
        <w:tab/>
      </w:r>
      <w:r w:rsidR="00466EBA">
        <w:tab/>
      </w:r>
      <w:r w:rsidR="00466EBA">
        <w:tab/>
      </w:r>
      <w:proofErr w:type="spellStart"/>
      <w:r w:rsidR="00F61EE7">
        <w:t>В.В.Демина</w:t>
      </w:r>
      <w:proofErr w:type="spellEnd"/>
    </w:p>
    <w:p w:rsidR="00447E9C" w:rsidRDefault="00447E9C"/>
    <w:sectPr w:rsidR="00447E9C" w:rsidSect="004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3F16"/>
    <w:multiLevelType w:val="hybridMultilevel"/>
    <w:tmpl w:val="88B40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2E9"/>
    <w:multiLevelType w:val="hybridMultilevel"/>
    <w:tmpl w:val="9BE07DF8"/>
    <w:lvl w:ilvl="0" w:tplc="487082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C83"/>
    <w:multiLevelType w:val="hybridMultilevel"/>
    <w:tmpl w:val="7A94DFB8"/>
    <w:lvl w:ilvl="0" w:tplc="EF0EB4E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27309"/>
    <w:multiLevelType w:val="hybridMultilevel"/>
    <w:tmpl w:val="7FB60874"/>
    <w:lvl w:ilvl="0" w:tplc="66321E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47F"/>
    <w:rsid w:val="000E33D5"/>
    <w:rsid w:val="00187F2A"/>
    <w:rsid w:val="00196DAF"/>
    <w:rsid w:val="00205BE0"/>
    <w:rsid w:val="00207DF5"/>
    <w:rsid w:val="00264163"/>
    <w:rsid w:val="0029461D"/>
    <w:rsid w:val="0031762A"/>
    <w:rsid w:val="004451AF"/>
    <w:rsid w:val="00447E9C"/>
    <w:rsid w:val="00466EBA"/>
    <w:rsid w:val="00777F2D"/>
    <w:rsid w:val="007A5212"/>
    <w:rsid w:val="00852093"/>
    <w:rsid w:val="009A02F7"/>
    <w:rsid w:val="00A233B1"/>
    <w:rsid w:val="00AF2C8D"/>
    <w:rsid w:val="00CC10F5"/>
    <w:rsid w:val="00D06CC3"/>
    <w:rsid w:val="00D3016B"/>
    <w:rsid w:val="00EC2FD7"/>
    <w:rsid w:val="00EF33B1"/>
    <w:rsid w:val="00F0047F"/>
    <w:rsid w:val="00F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309AF-7289-41F1-A1F8-71CC7A6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63"/>
    <w:pPr>
      <w:ind w:left="720"/>
      <w:contextualSpacing/>
    </w:pPr>
  </w:style>
  <w:style w:type="table" w:styleId="a4">
    <w:name w:val="Table Grid"/>
    <w:basedOn w:val="a1"/>
    <w:uiPriority w:val="59"/>
    <w:rsid w:val="0019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12</cp:revision>
  <cp:lastPrinted>2019-06-11T08:16:00Z</cp:lastPrinted>
  <dcterms:created xsi:type="dcterms:W3CDTF">2019-06-11T06:43:00Z</dcterms:created>
  <dcterms:modified xsi:type="dcterms:W3CDTF">2020-07-28T06:49:00Z</dcterms:modified>
</cp:coreProperties>
</file>