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C6" w:rsidRDefault="006E19C6" w:rsidP="006E1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ГОСТОВСКАЯ СЕЛЬСКАЯ ДУМА</w:t>
      </w:r>
    </w:p>
    <w:p w:rsidR="006E19C6" w:rsidRDefault="006E19C6" w:rsidP="006E1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Шабалинского района Кировской области</w:t>
      </w:r>
    </w:p>
    <w:p w:rsidR="006E19C6" w:rsidRDefault="006E19C6" w:rsidP="006E1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6E19C6" w:rsidRDefault="006E19C6" w:rsidP="006E19C6">
      <w:pPr>
        <w:jc w:val="center"/>
        <w:rPr>
          <w:sz w:val="28"/>
          <w:szCs w:val="28"/>
        </w:rPr>
      </w:pPr>
    </w:p>
    <w:p w:rsidR="006E19C6" w:rsidRDefault="006E19C6" w:rsidP="006E1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E19C6" w:rsidRDefault="006E19C6" w:rsidP="006E19C6">
      <w:pPr>
        <w:jc w:val="center"/>
        <w:rPr>
          <w:b/>
        </w:rPr>
      </w:pPr>
    </w:p>
    <w:p w:rsidR="006E19C6" w:rsidRDefault="006E19C6" w:rsidP="006E19C6">
      <w:pPr>
        <w:jc w:val="center"/>
        <w:rPr>
          <w:b/>
          <w:u w:val="single"/>
        </w:rPr>
      </w:pPr>
      <w:r>
        <w:rPr>
          <w:b/>
          <w:u w:val="single"/>
        </w:rPr>
        <w:t xml:space="preserve">от  29 ноября 2013г. №10/48     </w:t>
      </w:r>
    </w:p>
    <w:p w:rsidR="006E19C6" w:rsidRDefault="006E19C6" w:rsidP="006E19C6">
      <w:pPr>
        <w:jc w:val="center"/>
        <w:rPr>
          <w:b/>
        </w:rPr>
      </w:pPr>
      <w:r>
        <w:rPr>
          <w:b/>
        </w:rPr>
        <w:t>п. Гостовский</w:t>
      </w:r>
    </w:p>
    <w:p w:rsidR="006E19C6" w:rsidRDefault="006E19C6" w:rsidP="006E19C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E19C6" w:rsidRPr="005D3008" w:rsidRDefault="006E19C6" w:rsidP="006E19C6">
      <w:pPr>
        <w:pStyle w:val="ConsPlusTitle"/>
        <w:widowControl/>
        <w:jc w:val="center"/>
        <w:rPr>
          <w:b w:val="0"/>
        </w:rPr>
      </w:pPr>
      <w:r w:rsidRPr="005D3008">
        <w:rPr>
          <w:b w:val="0"/>
        </w:rPr>
        <w:t xml:space="preserve">О внесении изменений в решение Гостовской сельской Думы </w:t>
      </w:r>
    </w:p>
    <w:p w:rsidR="006E19C6" w:rsidRPr="005D3008" w:rsidRDefault="006E19C6" w:rsidP="006E19C6">
      <w:pPr>
        <w:pStyle w:val="ConsPlusTitle"/>
        <w:widowControl/>
        <w:jc w:val="center"/>
        <w:rPr>
          <w:b w:val="0"/>
        </w:rPr>
      </w:pPr>
      <w:r w:rsidRPr="005D3008">
        <w:rPr>
          <w:b w:val="0"/>
        </w:rPr>
        <w:t>от 21.11.2011 № 32/168 « О порядке создания дорожного фонда муниципального образования Гостовское сельское поселение»</w:t>
      </w:r>
    </w:p>
    <w:p w:rsidR="006E19C6" w:rsidRPr="005D3008" w:rsidRDefault="006E19C6" w:rsidP="006E19C6">
      <w:pPr>
        <w:pStyle w:val="ConsPlusTitle"/>
        <w:widowControl/>
        <w:jc w:val="center"/>
        <w:rPr>
          <w:b w:val="0"/>
        </w:rPr>
      </w:pPr>
    </w:p>
    <w:p w:rsidR="006E19C6" w:rsidRPr="005D3008" w:rsidRDefault="006E19C6" w:rsidP="006E19C6">
      <w:pPr>
        <w:autoSpaceDE w:val="0"/>
        <w:autoSpaceDN w:val="0"/>
        <w:adjustRightInd w:val="0"/>
        <w:ind w:firstLine="540"/>
        <w:jc w:val="both"/>
      </w:pPr>
    </w:p>
    <w:p w:rsidR="006E19C6" w:rsidRPr="005D3008" w:rsidRDefault="006E19C6" w:rsidP="006E19C6">
      <w:pPr>
        <w:autoSpaceDE w:val="0"/>
        <w:autoSpaceDN w:val="0"/>
        <w:adjustRightInd w:val="0"/>
        <w:ind w:firstLine="540"/>
        <w:jc w:val="both"/>
      </w:pPr>
      <w:r w:rsidRPr="005D3008">
        <w:t>В соответствии со статьей 179.4 Бюджетного кодекса Российской Федерации, Гостовская сельская Дума решила:</w:t>
      </w:r>
    </w:p>
    <w:p w:rsidR="006E19C6" w:rsidRPr="005D3008" w:rsidRDefault="006E19C6" w:rsidP="006E19C6">
      <w:pPr>
        <w:autoSpaceDE w:val="0"/>
        <w:autoSpaceDN w:val="0"/>
        <w:adjustRightInd w:val="0"/>
        <w:ind w:left="480"/>
        <w:jc w:val="both"/>
      </w:pPr>
      <w:r w:rsidRPr="005D3008">
        <w:t xml:space="preserve">1.Порядок создания дорожного фонда муниципального образования </w:t>
      </w:r>
    </w:p>
    <w:p w:rsidR="006E19C6" w:rsidRPr="005D3008" w:rsidRDefault="006E19C6" w:rsidP="006E19C6">
      <w:pPr>
        <w:autoSpaceDE w:val="0"/>
        <w:autoSpaceDN w:val="0"/>
        <w:adjustRightInd w:val="0"/>
        <w:jc w:val="both"/>
      </w:pPr>
      <w:r w:rsidRPr="005D3008">
        <w:t>Гостовское сельское поселение</w:t>
      </w:r>
      <w:r>
        <w:t>,</w:t>
      </w:r>
      <w:r w:rsidRPr="005D3008">
        <w:t xml:space="preserve"> утвержденный решением  Гостовской сельской Думы от 21.11.2011 № 32/168 « О порядке  создания дорожного фонда муниципального образования Гостовское сельское  поселение»</w:t>
      </w:r>
      <w:proofErr w:type="gramStart"/>
      <w:r w:rsidRPr="005D3008">
        <w:t xml:space="preserve"> :</w:t>
      </w:r>
      <w:proofErr w:type="gramEnd"/>
    </w:p>
    <w:p w:rsidR="006E19C6" w:rsidRPr="005D3008" w:rsidRDefault="006E19C6" w:rsidP="006E19C6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5D3008">
        <w:t xml:space="preserve">дополнить абзацем « акцизов на автомобильный бензин, прямогонный </w:t>
      </w:r>
    </w:p>
    <w:p w:rsidR="006E19C6" w:rsidRPr="005D3008" w:rsidRDefault="006E19C6" w:rsidP="006E19C6">
      <w:pPr>
        <w:autoSpaceDE w:val="0"/>
        <w:autoSpaceDN w:val="0"/>
        <w:adjustRightInd w:val="0"/>
        <w:jc w:val="both"/>
      </w:pPr>
      <w:r w:rsidRPr="005D3008">
        <w:t>бензин, дизельное топливо, моторные масла для дизельных и (или)  карбюраторных (</w:t>
      </w:r>
      <w:proofErr w:type="spellStart"/>
      <w:r w:rsidRPr="005D3008">
        <w:t>инжекторных</w:t>
      </w:r>
      <w:proofErr w:type="spellEnd"/>
      <w:r w:rsidRPr="005D3008">
        <w:t>) двигателей, производимые на территории Российской Федерации».</w:t>
      </w:r>
    </w:p>
    <w:p w:rsidR="006E19C6" w:rsidRPr="005D3008" w:rsidRDefault="006E19C6" w:rsidP="006E19C6">
      <w:pPr>
        <w:widowControl w:val="0"/>
        <w:autoSpaceDE w:val="0"/>
        <w:autoSpaceDN w:val="0"/>
        <w:adjustRightInd w:val="0"/>
        <w:jc w:val="both"/>
      </w:pPr>
      <w:r w:rsidRPr="005D3008">
        <w:t>1.2. Абзац пятый дополнить словами « Перечисление безвозмездных поступлений от физического или юридического лица в дорожный  фонд муниципального  образования Гостовское сельское поселение, в том числе добровольных пожертвований, осуществляется после заключения договора пожертвования между указанным физическим или юридическим лицом, с одной стороны, и администрацией Гостовского сельского поселения, с другой стороны.</w:t>
      </w:r>
    </w:p>
    <w:p w:rsidR="006E19C6" w:rsidRPr="005D3008" w:rsidRDefault="006E19C6" w:rsidP="006E19C6">
      <w:pPr>
        <w:autoSpaceDE w:val="0"/>
        <w:autoSpaceDN w:val="0"/>
        <w:adjustRightInd w:val="0"/>
        <w:jc w:val="both"/>
      </w:pPr>
    </w:p>
    <w:p w:rsidR="006E19C6" w:rsidRPr="005D3008" w:rsidRDefault="006E19C6" w:rsidP="006E19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3008">
        <w:rPr>
          <w:rFonts w:ascii="Times New Roman" w:hAnsi="Times New Roman" w:cs="Times New Roman"/>
          <w:sz w:val="24"/>
          <w:szCs w:val="24"/>
        </w:rPr>
        <w:t xml:space="preserve">    2. Утвердить Порядок  использования бюджетных ассигнований дорожного фонда муниципального образования Гостовское сельское поселение.</w:t>
      </w:r>
    </w:p>
    <w:p w:rsidR="006E19C6" w:rsidRPr="005D3008" w:rsidRDefault="006E19C6" w:rsidP="006E19C6">
      <w:pPr>
        <w:autoSpaceDE w:val="0"/>
        <w:autoSpaceDN w:val="0"/>
        <w:adjustRightInd w:val="0"/>
        <w:jc w:val="both"/>
      </w:pPr>
      <w:r>
        <w:t xml:space="preserve">    3</w:t>
      </w:r>
      <w:r w:rsidRPr="005D3008">
        <w:t xml:space="preserve">.Настоящее решение опубликовать в Сборнике нормативно-правовых актов органов местного самоуправления </w:t>
      </w:r>
      <w:r>
        <w:t>муниципального образования Гостовское сельское поселение Шабалинского района Кировской области</w:t>
      </w:r>
      <w:r w:rsidRPr="005D3008">
        <w:t>.</w:t>
      </w:r>
    </w:p>
    <w:p w:rsidR="006E19C6" w:rsidRPr="005D3008" w:rsidRDefault="006E19C6" w:rsidP="006E19C6">
      <w:pPr>
        <w:autoSpaceDE w:val="0"/>
        <w:autoSpaceDN w:val="0"/>
        <w:adjustRightInd w:val="0"/>
        <w:jc w:val="both"/>
      </w:pPr>
      <w:r w:rsidRPr="005D3008">
        <w:t xml:space="preserve">    </w:t>
      </w:r>
      <w:r>
        <w:t>4</w:t>
      </w:r>
      <w:r w:rsidRPr="005D3008">
        <w:t>.Настоящее решение вступает в силу с 01.01.2014 года.</w:t>
      </w:r>
    </w:p>
    <w:p w:rsidR="006E19C6" w:rsidRPr="005D3008" w:rsidRDefault="006E19C6" w:rsidP="006E19C6">
      <w:pPr>
        <w:autoSpaceDE w:val="0"/>
        <w:autoSpaceDN w:val="0"/>
        <w:adjustRightInd w:val="0"/>
        <w:jc w:val="both"/>
      </w:pPr>
    </w:p>
    <w:p w:rsidR="006E19C6" w:rsidRPr="005D3008" w:rsidRDefault="006E19C6" w:rsidP="006E19C6">
      <w:pPr>
        <w:autoSpaceDE w:val="0"/>
        <w:autoSpaceDN w:val="0"/>
        <w:adjustRightInd w:val="0"/>
        <w:jc w:val="both"/>
      </w:pPr>
    </w:p>
    <w:p w:rsidR="006E19C6" w:rsidRPr="005D3008" w:rsidRDefault="006E19C6" w:rsidP="006E19C6">
      <w:pPr>
        <w:pBdr>
          <w:bottom w:val="single" w:sz="12" w:space="1" w:color="auto"/>
        </w:pBdr>
      </w:pPr>
      <w:r w:rsidRPr="005D3008">
        <w:t>Глава поселения:</w:t>
      </w:r>
      <w:r w:rsidRPr="005D3008">
        <w:tab/>
      </w:r>
      <w:r w:rsidRPr="005D3008">
        <w:tab/>
      </w:r>
      <w:r w:rsidRPr="005D3008">
        <w:tab/>
      </w:r>
      <w:r w:rsidRPr="005D3008">
        <w:tab/>
      </w:r>
      <w:r w:rsidRPr="005D3008">
        <w:tab/>
      </w:r>
      <w:r w:rsidRPr="005D3008">
        <w:tab/>
      </w:r>
      <w:r w:rsidRPr="005D3008">
        <w:tab/>
        <w:t>Л.А.Сивкова</w:t>
      </w:r>
    </w:p>
    <w:p w:rsidR="006E19C6" w:rsidRPr="005D3008" w:rsidRDefault="006E19C6" w:rsidP="006E19C6">
      <w:pPr>
        <w:pBdr>
          <w:bottom w:val="single" w:sz="12" w:space="1" w:color="auto"/>
        </w:pBdr>
      </w:pPr>
    </w:p>
    <w:p w:rsidR="006E19C6" w:rsidRPr="005D3008" w:rsidRDefault="006E19C6" w:rsidP="006E19C6">
      <w:pPr>
        <w:pBdr>
          <w:bottom w:val="single" w:sz="12" w:space="1" w:color="auto"/>
        </w:pBdr>
      </w:pPr>
    </w:p>
    <w:p w:rsidR="006E19C6" w:rsidRPr="005D3008" w:rsidRDefault="006E19C6" w:rsidP="006E19C6"/>
    <w:p w:rsidR="006E19C6" w:rsidRPr="005D3008" w:rsidRDefault="006E19C6" w:rsidP="006E19C6"/>
    <w:p w:rsidR="006E19C6" w:rsidRPr="005D3008" w:rsidRDefault="006E19C6" w:rsidP="006E19C6">
      <w:r w:rsidRPr="005D3008">
        <w:t>ПОДГОТОВЛЕНО</w:t>
      </w:r>
    </w:p>
    <w:p w:rsidR="006E19C6" w:rsidRPr="005D3008" w:rsidRDefault="006E19C6" w:rsidP="006E19C6"/>
    <w:p w:rsidR="006E19C6" w:rsidRPr="005D3008" w:rsidRDefault="006E19C6" w:rsidP="006E19C6">
      <w:r w:rsidRPr="005D3008">
        <w:t>Глава администрации</w:t>
      </w:r>
    </w:p>
    <w:p w:rsidR="006E19C6" w:rsidRPr="005D3008" w:rsidRDefault="006E19C6" w:rsidP="006E19C6">
      <w:r w:rsidRPr="005D3008">
        <w:t>Гостовского сельского поселения:</w:t>
      </w:r>
      <w:r w:rsidRPr="005D3008">
        <w:tab/>
      </w:r>
      <w:r w:rsidRPr="005D3008">
        <w:tab/>
      </w:r>
      <w:r w:rsidRPr="005D3008">
        <w:tab/>
      </w:r>
      <w:r w:rsidRPr="005D3008">
        <w:tab/>
        <w:t>Л.А. Сивкова</w:t>
      </w:r>
    </w:p>
    <w:p w:rsidR="006E19C6" w:rsidRPr="005D3008" w:rsidRDefault="006E19C6" w:rsidP="006E19C6"/>
    <w:p w:rsidR="006E19C6" w:rsidRPr="005D3008" w:rsidRDefault="006E19C6" w:rsidP="006E19C6">
      <w:pPr>
        <w:shd w:val="clear" w:color="auto" w:fill="FFFFFF"/>
        <w:tabs>
          <w:tab w:val="left" w:pos="1670"/>
        </w:tabs>
        <w:jc w:val="both"/>
        <w:rPr>
          <w:color w:val="000000"/>
        </w:rPr>
      </w:pPr>
    </w:p>
    <w:p w:rsidR="006E19C6" w:rsidRDefault="006E19C6" w:rsidP="006E19C6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E19C6" w:rsidRDefault="006E19C6" w:rsidP="006E19C6">
      <w:pPr>
        <w:autoSpaceDE w:val="0"/>
        <w:autoSpaceDN w:val="0"/>
        <w:adjustRightInd w:val="0"/>
        <w:ind w:left="4956" w:firstLine="708"/>
        <w:jc w:val="both"/>
      </w:pPr>
    </w:p>
    <w:p w:rsidR="006E19C6" w:rsidRDefault="006E19C6" w:rsidP="006E19C6">
      <w:pPr>
        <w:autoSpaceDE w:val="0"/>
        <w:autoSpaceDN w:val="0"/>
        <w:adjustRightInd w:val="0"/>
        <w:ind w:left="4956" w:firstLine="708"/>
        <w:jc w:val="both"/>
      </w:pPr>
      <w:r>
        <w:lastRenderedPageBreak/>
        <w:t>УТВЕРЖДЕН</w:t>
      </w:r>
    </w:p>
    <w:p w:rsidR="006E19C6" w:rsidRDefault="006E19C6" w:rsidP="006E19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8B49BF">
        <w:rPr>
          <w:sz w:val="28"/>
          <w:szCs w:val="28"/>
        </w:rPr>
        <w:t xml:space="preserve">Решением </w:t>
      </w:r>
      <w:proofErr w:type="gramStart"/>
      <w:r>
        <w:rPr>
          <w:sz w:val="28"/>
          <w:szCs w:val="28"/>
        </w:rPr>
        <w:t>Гостовской</w:t>
      </w:r>
      <w:proofErr w:type="gramEnd"/>
    </w:p>
    <w:p w:rsidR="006E19C6" w:rsidRPr="008B49BF" w:rsidRDefault="006E19C6" w:rsidP="006E19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сельской Думы</w:t>
      </w:r>
    </w:p>
    <w:p w:rsidR="006E19C6" w:rsidRPr="008B49BF" w:rsidRDefault="006E19C6" w:rsidP="006E1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49B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8B49BF">
        <w:rPr>
          <w:sz w:val="28"/>
          <w:szCs w:val="28"/>
        </w:rPr>
        <w:t>от _____________№______</w:t>
      </w:r>
    </w:p>
    <w:p w:rsidR="006E19C6" w:rsidRDefault="006E19C6" w:rsidP="006E19C6">
      <w:pPr>
        <w:autoSpaceDE w:val="0"/>
        <w:autoSpaceDN w:val="0"/>
        <w:adjustRightInd w:val="0"/>
        <w:jc w:val="both"/>
      </w:pPr>
    </w:p>
    <w:p w:rsidR="006E19C6" w:rsidRDefault="006E19C6" w:rsidP="006E19C6">
      <w:pPr>
        <w:autoSpaceDE w:val="0"/>
        <w:autoSpaceDN w:val="0"/>
        <w:adjustRightInd w:val="0"/>
        <w:jc w:val="both"/>
      </w:pPr>
      <w:r>
        <w:t xml:space="preserve">                                           </w:t>
      </w:r>
    </w:p>
    <w:p w:rsidR="006E19C6" w:rsidRDefault="006E19C6" w:rsidP="006E19C6">
      <w:pPr>
        <w:widowControl w:val="0"/>
        <w:autoSpaceDE w:val="0"/>
        <w:autoSpaceDN w:val="0"/>
        <w:adjustRightInd w:val="0"/>
        <w:ind w:firstLine="540"/>
        <w:jc w:val="both"/>
      </w:pPr>
    </w:p>
    <w:p w:rsidR="006E19C6" w:rsidRDefault="006E19C6" w:rsidP="006E19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64"/>
      <w:bookmarkEnd w:id="0"/>
      <w:r>
        <w:rPr>
          <w:b/>
          <w:bCs/>
        </w:rPr>
        <w:t>ПОРЯДОК</w:t>
      </w:r>
    </w:p>
    <w:p w:rsidR="006E19C6" w:rsidRDefault="006E19C6" w:rsidP="006E19C6">
      <w:pPr>
        <w:autoSpaceDE w:val="0"/>
        <w:autoSpaceDN w:val="0"/>
        <w:adjustRightInd w:val="0"/>
        <w:ind w:left="482"/>
        <w:jc w:val="center"/>
        <w:rPr>
          <w:bCs/>
          <w:sz w:val="28"/>
          <w:szCs w:val="28"/>
        </w:rPr>
      </w:pPr>
      <w:r w:rsidRPr="008B49BF">
        <w:rPr>
          <w:bCs/>
          <w:sz w:val="28"/>
          <w:szCs w:val="28"/>
        </w:rPr>
        <w:t>использования бюджетных ассигновани</w:t>
      </w:r>
      <w:r>
        <w:rPr>
          <w:bCs/>
          <w:sz w:val="28"/>
          <w:szCs w:val="28"/>
        </w:rPr>
        <w:t xml:space="preserve">й </w:t>
      </w:r>
    </w:p>
    <w:p w:rsidR="006E19C6" w:rsidRDefault="006E19C6" w:rsidP="006E19C6">
      <w:pPr>
        <w:autoSpaceDE w:val="0"/>
        <w:autoSpaceDN w:val="0"/>
        <w:adjustRightInd w:val="0"/>
        <w:ind w:left="482"/>
        <w:jc w:val="center"/>
        <w:rPr>
          <w:sz w:val="28"/>
          <w:szCs w:val="28"/>
        </w:rPr>
      </w:pPr>
      <w:r w:rsidRPr="008B49BF">
        <w:rPr>
          <w:bCs/>
          <w:sz w:val="28"/>
          <w:szCs w:val="28"/>
        </w:rPr>
        <w:t xml:space="preserve">дорожного фонда  </w:t>
      </w:r>
      <w:r w:rsidRPr="008B49B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8B49B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Гостовское сельское поселение</w:t>
      </w:r>
    </w:p>
    <w:p w:rsidR="006E19C6" w:rsidRDefault="006E19C6" w:rsidP="006E19C6">
      <w:pPr>
        <w:autoSpaceDE w:val="0"/>
        <w:autoSpaceDN w:val="0"/>
        <w:adjustRightInd w:val="0"/>
        <w:ind w:left="482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07147D">
        <w:rPr>
          <w:sz w:val="28"/>
          <w:szCs w:val="28"/>
        </w:rPr>
        <w:t xml:space="preserve">Бюджетные  ассигнования   дорожного  фонда  </w:t>
      </w:r>
      <w:r>
        <w:rPr>
          <w:sz w:val="28"/>
          <w:szCs w:val="28"/>
        </w:rPr>
        <w:t xml:space="preserve"> </w:t>
      </w:r>
      <w:r w:rsidRPr="0007147D">
        <w:rPr>
          <w:sz w:val="28"/>
          <w:szCs w:val="28"/>
        </w:rPr>
        <w:t xml:space="preserve">муниципального  </w:t>
      </w:r>
    </w:p>
    <w:p w:rsidR="006E19C6" w:rsidRPr="0007147D" w:rsidRDefault="006E19C6" w:rsidP="006E1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47D"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 xml:space="preserve">Гостовское сельское поселение </w:t>
      </w:r>
      <w:r w:rsidRPr="0007147D">
        <w:rPr>
          <w:sz w:val="28"/>
          <w:szCs w:val="28"/>
        </w:rPr>
        <w:t xml:space="preserve">главными распорядителями средств  бюджета муниципального  образования  </w:t>
      </w:r>
      <w:r>
        <w:rPr>
          <w:sz w:val="28"/>
          <w:szCs w:val="28"/>
        </w:rPr>
        <w:t xml:space="preserve">Гостовское сельское поселение </w:t>
      </w:r>
      <w:r w:rsidRPr="0007147D">
        <w:rPr>
          <w:sz w:val="28"/>
          <w:szCs w:val="28"/>
        </w:rPr>
        <w:t>направляется</w:t>
      </w:r>
      <w:proofErr w:type="gramStart"/>
      <w:r w:rsidRPr="0007147D">
        <w:rPr>
          <w:sz w:val="28"/>
          <w:szCs w:val="28"/>
        </w:rPr>
        <w:t xml:space="preserve"> :</w:t>
      </w:r>
      <w:proofErr w:type="gramEnd"/>
    </w:p>
    <w:p w:rsidR="006E19C6" w:rsidRDefault="006E19C6" w:rsidP="006E19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70"/>
      <w:bookmarkEnd w:id="1"/>
      <w:r>
        <w:rPr>
          <w:sz w:val="28"/>
          <w:szCs w:val="28"/>
        </w:rPr>
        <w:t>1.1. Н</w:t>
      </w:r>
      <w:r w:rsidRPr="00B41561">
        <w:rPr>
          <w:sz w:val="28"/>
          <w:szCs w:val="28"/>
        </w:rPr>
        <w:t>а содержание и ремонт автомобильных дорог общего пользования местного значения</w:t>
      </w:r>
      <w:r>
        <w:rPr>
          <w:sz w:val="28"/>
          <w:szCs w:val="28"/>
        </w:rPr>
        <w:t xml:space="preserve"> муниципального образования </w:t>
      </w:r>
      <w:r w:rsidRPr="00B41561">
        <w:rPr>
          <w:sz w:val="28"/>
          <w:szCs w:val="28"/>
        </w:rPr>
        <w:t>(включая обследования, разработку проектной документации, проведение необходимых эксперти</w:t>
      </w:r>
      <w:r>
        <w:rPr>
          <w:sz w:val="28"/>
          <w:szCs w:val="28"/>
        </w:rPr>
        <w:t>з,</w:t>
      </w:r>
      <w:bookmarkStart w:id="2" w:name="Par83"/>
      <w:bookmarkEnd w:id="2"/>
      <w:r>
        <w:rPr>
          <w:sz w:val="28"/>
          <w:szCs w:val="28"/>
        </w:rPr>
        <w:t xml:space="preserve"> паспортизацию дорог)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E19C6" w:rsidRPr="00B41561" w:rsidRDefault="006E19C6" w:rsidP="006E19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B41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B41561">
        <w:rPr>
          <w:sz w:val="28"/>
          <w:szCs w:val="28"/>
        </w:rPr>
        <w:t xml:space="preserve">проектирование и строительство (реконструкцию) автомобильных дорог общего пользования местного значения с твердым покрытием </w:t>
      </w:r>
      <w:r>
        <w:rPr>
          <w:sz w:val="28"/>
          <w:szCs w:val="28"/>
        </w:rPr>
        <w:t xml:space="preserve">в </w:t>
      </w:r>
      <w:r w:rsidRPr="00B41561">
        <w:rPr>
          <w:sz w:val="28"/>
          <w:szCs w:val="28"/>
        </w:rPr>
        <w:t>населенных пункт</w:t>
      </w:r>
      <w:r>
        <w:rPr>
          <w:sz w:val="28"/>
          <w:szCs w:val="28"/>
        </w:rPr>
        <w:t>ах</w:t>
      </w:r>
      <w:r w:rsidRPr="00B41561">
        <w:rPr>
          <w:sz w:val="28"/>
          <w:szCs w:val="28"/>
        </w:rPr>
        <w:t>, не имеющих круглогодичной связи с сетью автомо</w:t>
      </w:r>
      <w:r>
        <w:rPr>
          <w:sz w:val="28"/>
          <w:szCs w:val="28"/>
        </w:rPr>
        <w:t>бильных дорог общего пользования</w:t>
      </w:r>
      <w:r w:rsidRPr="00B41561">
        <w:rPr>
          <w:sz w:val="28"/>
          <w:szCs w:val="28"/>
        </w:rPr>
        <w:t>;</w:t>
      </w:r>
    </w:p>
    <w:p w:rsidR="006E19C6" w:rsidRDefault="006E19C6" w:rsidP="006E19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на </w:t>
      </w:r>
      <w:r w:rsidRPr="00B41561">
        <w:rPr>
          <w:sz w:val="28"/>
          <w:szCs w:val="28"/>
        </w:rPr>
        <w:t>капитальный ремонт и ремонт автомобильных дорог общего пользования населенных пунктов</w:t>
      </w:r>
      <w:r>
        <w:rPr>
          <w:sz w:val="28"/>
          <w:szCs w:val="28"/>
        </w:rPr>
        <w:t>;</w:t>
      </w:r>
    </w:p>
    <w:p w:rsidR="006E19C6" w:rsidRPr="00365996" w:rsidRDefault="006E19C6" w:rsidP="006E19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5996">
        <w:rPr>
          <w:sz w:val="28"/>
          <w:szCs w:val="28"/>
        </w:rPr>
        <w:t xml:space="preserve">. Перечень объектов капитального ремонта, ремонта автомобильных дорог общего пользования местного значения </w:t>
      </w:r>
      <w:r>
        <w:rPr>
          <w:sz w:val="28"/>
          <w:szCs w:val="28"/>
        </w:rPr>
        <w:t xml:space="preserve"> муниципального образования </w:t>
      </w:r>
      <w:r w:rsidRPr="00365996">
        <w:rPr>
          <w:sz w:val="28"/>
          <w:szCs w:val="28"/>
        </w:rPr>
        <w:t xml:space="preserve">и искусственных сооружений на них </w:t>
      </w:r>
      <w:r>
        <w:rPr>
          <w:sz w:val="28"/>
          <w:szCs w:val="28"/>
        </w:rPr>
        <w:t>определяется мероприятиями муниципальной</w:t>
      </w:r>
      <w:r w:rsidRPr="00365996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«Развитие транспортной системы Гостовского сельского поселения».</w:t>
      </w:r>
    </w:p>
    <w:p w:rsidR="006E19C6" w:rsidRDefault="006E19C6" w:rsidP="006E19C6">
      <w:pPr>
        <w:jc w:val="center"/>
        <w:rPr>
          <w:b/>
        </w:rPr>
      </w:pPr>
    </w:p>
    <w:p w:rsidR="006E19C6" w:rsidRDefault="006E19C6" w:rsidP="006E19C6"/>
    <w:p w:rsidR="00296650" w:rsidRDefault="00296650"/>
    <w:sectPr w:rsidR="0029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70DA"/>
    <w:multiLevelType w:val="multilevel"/>
    <w:tmpl w:val="5226EB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6E19C6"/>
    <w:rsid w:val="00296650"/>
    <w:rsid w:val="006E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19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1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Company>1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2020-02-19T11:55:00Z</dcterms:created>
  <dcterms:modified xsi:type="dcterms:W3CDTF">2020-02-19T11:55:00Z</dcterms:modified>
</cp:coreProperties>
</file>