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BB" w:rsidRPr="00A00938" w:rsidRDefault="00B304BB" w:rsidP="00B30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38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ПОСЕЛЕНИЯ</w:t>
      </w:r>
    </w:p>
    <w:p w:rsidR="00B304BB" w:rsidRPr="00A00938" w:rsidRDefault="00B304BB" w:rsidP="00B30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38">
        <w:rPr>
          <w:rFonts w:ascii="Times New Roman" w:hAnsi="Times New Roman" w:cs="Times New Roman"/>
          <w:b/>
          <w:sz w:val="24"/>
          <w:szCs w:val="24"/>
        </w:rPr>
        <w:t>ШАБАЛИНСКОГО РАЙОНА</w:t>
      </w:r>
    </w:p>
    <w:p w:rsidR="00B304BB" w:rsidRPr="00A00938" w:rsidRDefault="00B304BB" w:rsidP="00B30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38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B304BB" w:rsidRPr="00A00938" w:rsidRDefault="00B304BB" w:rsidP="00B304BB">
      <w:pPr>
        <w:tabs>
          <w:tab w:val="left" w:pos="440"/>
          <w:tab w:val="left" w:pos="78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11.12.2019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№42</w:t>
      </w:r>
    </w:p>
    <w:p w:rsidR="00B304BB" w:rsidRPr="00A00938" w:rsidRDefault="00B304BB" w:rsidP="00B30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3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304BB" w:rsidRPr="00A00938" w:rsidRDefault="00B304BB" w:rsidP="00B30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4BB" w:rsidRPr="00A00938" w:rsidRDefault="00B304BB" w:rsidP="00B30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38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B304BB" w:rsidRPr="00A00938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</w:p>
    <w:p w:rsidR="00B304BB" w:rsidRPr="00A00938" w:rsidRDefault="00B304BB" w:rsidP="00B30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38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«Обеспечение безопасности и жизнедеятельности населения в Гостовском сельском поселении на 20</w:t>
      </w:r>
      <w:r>
        <w:rPr>
          <w:rFonts w:ascii="Times New Roman" w:hAnsi="Times New Roman" w:cs="Times New Roman"/>
          <w:b/>
          <w:sz w:val="24"/>
          <w:szCs w:val="24"/>
        </w:rPr>
        <w:t>20-2022</w:t>
      </w:r>
      <w:r w:rsidRPr="00A00938">
        <w:rPr>
          <w:rFonts w:ascii="Times New Roman" w:hAnsi="Times New Roman" w:cs="Times New Roman"/>
          <w:b/>
          <w:sz w:val="24"/>
          <w:szCs w:val="24"/>
        </w:rPr>
        <w:t>гг. »</w:t>
      </w:r>
    </w:p>
    <w:p w:rsidR="00B304BB" w:rsidRPr="00A00938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 xml:space="preserve">         На основании Федерального закона от 06.10.2003 года  № 131 - ФЗ «Об общих принципах организации местного самоуправления»,  администрация Гостовского сельского поселения ПОСТАНОВЛЯЕТ: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Утвердить муниципальную программу «Обеспечение безопасности и жизнедеятельности населения в Гостовском сельском поселении ». Прилагается.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 xml:space="preserve">Предусмотреть в бюджете Гостовского сельского поселения на </w:t>
      </w:r>
      <w:r>
        <w:rPr>
          <w:rFonts w:ascii="Times New Roman" w:hAnsi="Times New Roman" w:cs="Times New Roman"/>
          <w:sz w:val="24"/>
          <w:szCs w:val="24"/>
        </w:rPr>
        <w:t>2020-2022</w:t>
      </w:r>
      <w:r w:rsidRPr="00A00938">
        <w:rPr>
          <w:rFonts w:ascii="Times New Roman" w:hAnsi="Times New Roman" w:cs="Times New Roman"/>
          <w:sz w:val="24"/>
          <w:szCs w:val="24"/>
        </w:rPr>
        <w:t xml:space="preserve"> годы выделение финансовых сре</w:t>
      </w:r>
      <w:proofErr w:type="gramStart"/>
      <w:r w:rsidRPr="00A0093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00938">
        <w:rPr>
          <w:rFonts w:ascii="Times New Roman" w:hAnsi="Times New Roman" w:cs="Times New Roman"/>
          <w:sz w:val="24"/>
          <w:szCs w:val="24"/>
        </w:rPr>
        <w:t>я реализации программы.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09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093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 администрации Гостовского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Опубликовать данное постановление в Сборнике нормативных правовых актов органов местного самоуправления Гостовского сельского поселения.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A00938">
        <w:rPr>
          <w:rFonts w:ascii="Times New Roman" w:hAnsi="Times New Roman" w:cs="Times New Roman"/>
          <w:sz w:val="24"/>
          <w:szCs w:val="24"/>
        </w:rPr>
        <w:tab/>
      </w:r>
      <w:r w:rsidRPr="00A00938">
        <w:rPr>
          <w:rFonts w:ascii="Times New Roman" w:hAnsi="Times New Roman" w:cs="Times New Roman"/>
          <w:sz w:val="24"/>
          <w:szCs w:val="24"/>
        </w:rPr>
        <w:tab/>
      </w:r>
      <w:r w:rsidRPr="00A00938">
        <w:rPr>
          <w:rFonts w:ascii="Times New Roman" w:hAnsi="Times New Roman" w:cs="Times New Roman"/>
          <w:sz w:val="24"/>
          <w:szCs w:val="24"/>
        </w:rPr>
        <w:tab/>
      </w:r>
      <w:r w:rsidRPr="00A00938">
        <w:rPr>
          <w:rFonts w:ascii="Times New Roman" w:hAnsi="Times New Roman" w:cs="Times New Roman"/>
          <w:sz w:val="24"/>
          <w:szCs w:val="24"/>
        </w:rPr>
        <w:tab/>
        <w:t xml:space="preserve">      Л.А.Сивкова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</w:p>
    <w:p w:rsidR="00B304BB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</w:p>
    <w:p w:rsidR="00B304BB" w:rsidRPr="00A00938" w:rsidRDefault="00B304BB" w:rsidP="00B304B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B304BB" w:rsidRPr="00A00938" w:rsidRDefault="00B304BB" w:rsidP="00B304BB">
      <w:pPr>
        <w:ind w:left="5664"/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304BB" w:rsidRPr="00A00938" w:rsidRDefault="00B304BB" w:rsidP="00B304B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0938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0938">
        <w:rPr>
          <w:rFonts w:ascii="Times New Roman" w:hAnsi="Times New Roman" w:cs="Times New Roman"/>
          <w:sz w:val="24"/>
          <w:szCs w:val="24"/>
        </w:rPr>
        <w:t>от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Pr="00362AC9" w:rsidRDefault="00B304BB" w:rsidP="00B304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AC9">
        <w:rPr>
          <w:rFonts w:ascii="Times New Roman" w:hAnsi="Times New Roman" w:cs="Times New Roman"/>
          <w:b/>
          <w:sz w:val="32"/>
          <w:szCs w:val="32"/>
        </w:rPr>
        <w:t>Муниципальная программа «Обеспечение безопасности и жизнедеятельности населения Гостовского сельского поселения Шабалинского района Кировской области на 2020-2022</w:t>
      </w:r>
    </w:p>
    <w:p w:rsidR="00B304BB" w:rsidRPr="00362AC9" w:rsidRDefault="00B304BB" w:rsidP="00B304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</w:p>
    <w:p w:rsidR="00B304BB" w:rsidRPr="00A00938" w:rsidRDefault="00B304BB" w:rsidP="00B30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B304BB" w:rsidRDefault="00B304BB" w:rsidP="00B30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Муниципальная  программа «Обеспечение безопасности и жизнедеятельности населения Гостовское сельское поселение Шабалинского района Кировской области</w:t>
      </w:r>
    </w:p>
    <w:p w:rsidR="00B304BB" w:rsidRPr="00A00938" w:rsidRDefault="00B304BB" w:rsidP="00B30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2020-2022гг</w:t>
      </w:r>
      <w:r w:rsidRPr="00A00938">
        <w:rPr>
          <w:rFonts w:ascii="Times New Roman" w:hAnsi="Times New Roman" w:cs="Times New Roman"/>
          <w:sz w:val="24"/>
          <w:szCs w:val="24"/>
        </w:rPr>
        <w:t>.»</w:t>
      </w:r>
    </w:p>
    <w:tbl>
      <w:tblPr>
        <w:tblW w:w="9834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94"/>
        <w:gridCol w:w="7740"/>
      </w:tblGrid>
      <w:tr w:rsidR="00B304BB" w:rsidRPr="00A00938" w:rsidTr="00D374C8">
        <w:trPr>
          <w:cantSplit/>
          <w:trHeight w:val="72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и жизнедеятельности населения Гостовское сельское поселение Шабалинского района Кировской области».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 (далее -  Программа)                                                </w:t>
            </w:r>
          </w:p>
        </w:tc>
      </w:tr>
      <w:tr w:rsidR="00B304BB" w:rsidRPr="00A00938" w:rsidTr="00D374C8">
        <w:trPr>
          <w:cantSplit/>
          <w:trHeight w:val="214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 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br/>
              <w:t>для разработки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Гостовского сельского поселения Шабалинского района Кировской области  «Об утверждении Муниципальной долгосрочной целевой программы «Обеспечение безопасности и жизнедеятельности населения Гостовского сельского поселения Шабалинского района Кировской области» </w:t>
            </w:r>
          </w:p>
        </w:tc>
      </w:tr>
      <w:tr w:rsidR="00B304BB" w:rsidRPr="00A00938" w:rsidTr="00D374C8">
        <w:trPr>
          <w:cantSplit/>
          <w:trHeight w:val="36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  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 Шабалинского района Кировской области (далее – администрация Гостовского сельского поселения);</w:t>
            </w:r>
          </w:p>
        </w:tc>
      </w:tr>
      <w:tr w:rsidR="00B304BB" w:rsidRPr="00A00938" w:rsidTr="00D374C8">
        <w:trPr>
          <w:cantSplit/>
          <w:trHeight w:val="36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Гостовского сельского поселения; 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BB" w:rsidRPr="00A00938" w:rsidTr="00D374C8">
        <w:trPr>
          <w:cantSplit/>
          <w:trHeight w:val="2483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 «Обеспечение первичных мер пожарной безопасности в границах населенных пунктов Гостовского сельского поселения Шабалинского района Кировской области» годы; 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подпрограмма 2: «защита населения от чрезвычайных ситуаций природного и техногенного характера»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3 «охрана общественного порядка и профилактика правонарушений»;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 «благоустройство населенных пунктов»</w:t>
            </w:r>
          </w:p>
        </w:tc>
      </w:tr>
      <w:tr w:rsidR="00B304BB" w:rsidRPr="00A00938" w:rsidTr="00D374C8">
        <w:trPr>
          <w:cantSplit/>
          <w:trHeight w:val="84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жизни, здоровья граждан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и их имущества;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обеспечения безопасности и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жизнедеятельности населения Гостовского сельского поселения;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укрепление пожарной безопасности, обеспечение необходимых условий для предотвращения гибели и травматизма людей при пожарах, сокращения размеров материального ущерба от них.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охрана общественного порядка на улицах и общественных заведениях  </w:t>
            </w:r>
          </w:p>
        </w:tc>
      </w:tr>
      <w:tr w:rsidR="00B304BB" w:rsidRPr="00A00938" w:rsidTr="00D374C8">
        <w:trPr>
          <w:cantSplit/>
          <w:trHeight w:val="156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 основ деятельности органов местного самоуправления в области обеспечения первичных мер пожарной безопасности;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 основ деятельности добровольной народной дружины в области охраны общественного порядка;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предупреждение пожаров и профилактика пожарной безопасности;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пожаротушения;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сокращение гибели и травматизма людей при пожарах, размеров материального ущерба от них;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BB" w:rsidRPr="00A00938" w:rsidTr="00D374C8">
        <w:trPr>
          <w:cantSplit/>
          <w:trHeight w:val="36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2020-2022гг</w:t>
            </w:r>
          </w:p>
        </w:tc>
      </w:tr>
      <w:tr w:rsidR="00B304BB" w:rsidRPr="00A00938" w:rsidTr="00D374C8">
        <w:trPr>
          <w:cantSplit/>
          <w:trHeight w:val="84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источники   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программы: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1775,8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 -  1144,3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 год - 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BB" w:rsidRPr="00A00938" w:rsidTr="00D374C8">
        <w:trPr>
          <w:cantSplit/>
          <w:trHeight w:val="120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Планируемые   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создаст объективные условия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  для снижения роста количества    правонарушений;  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поддержание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обеспечения безопасности людей от пожаров и чрезвычайных ситуаций природного и техногенного характера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увеличение уровня защиты населения от пожаров.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BB" w:rsidRPr="00A00938" w:rsidTr="00D374C8">
        <w:trPr>
          <w:cantSplit/>
          <w:trHeight w:val="60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Гостовского сельского поселения; 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BB" w:rsidRPr="00A00938" w:rsidTr="00D374C8">
        <w:trPr>
          <w:cantSplit/>
          <w:trHeight w:val="60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исполнения программы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исполнением программы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дминистрация Гостовского сельского поселения.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  <w:r w:rsidRPr="00A00938">
        <w:rPr>
          <w:rFonts w:ascii="Times New Roman" w:hAnsi="Times New Roman" w:cs="Times New Roman"/>
          <w:b/>
          <w:sz w:val="24"/>
          <w:szCs w:val="24"/>
        </w:rPr>
        <w:t>Характеристика проблемы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В сфере общественной безопасности задачами органов местного самоуправления являются выполнение законов и поддержание правопорядка, создание нормальных условий жизнедеятельности населения и объектов жизнеобеспечения.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правонарушений, повышение правовой грамотности для формирования правосознания жителей Гостовского сельского поселения и вовлечения общественности в предупреждение правонарушений.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В современном жилье сосредоточено огромное количество легкогорючих материалов: мебель, одежда, ковровые и текстильные изделия, теплозвукоизоляционные и отделочные материалы, предметы химии (лаки, краски, растворители, в том числе и в аэрозольной упаковке), книги, игрушки и др. В любой квартире есть немало электроприборов, которые могут быть источником возгорания. Отопление в жилом секторе в основном осуществляется от печей, что из-за неисправности печей приводит к пожарам. Население, как правило, не задумывается о степени пожарной опасности электробытовых приборов, печей, веществ и материалов, небрежно обращается с ними, халатно относится к огню и нарушает правила пожарной безопасности.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Сложившееся положение с пожарами обусловлено, так же и рядом проблем материально-технического характера, до настоящего времени не получивших должного решения.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Большинство зданий в муниципальном образовании Гостовского сельского поселения в деревянной конструкции и старой застройки.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lastRenderedPageBreak/>
        <w:t>Жилой фонд поселения представляет собой одн</w:t>
      </w:r>
      <w:proofErr w:type="gramStart"/>
      <w:r w:rsidRPr="00A0093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00938">
        <w:rPr>
          <w:rFonts w:ascii="Times New Roman" w:hAnsi="Times New Roman" w:cs="Times New Roman"/>
          <w:sz w:val="24"/>
          <w:szCs w:val="24"/>
        </w:rPr>
        <w:t>,  двухквартирные жилые дома.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Наличие противопожарного водоснабжения имеет первостепенное значение в целях пожарной безопасности.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Имеющиеся пожарные водоемы требуют чистки, реконструкции, необходимого устройства пирсов для забора воды. Для решения выше перечисленных проблем необходимы целенаправленные скоординированные действия администрации, предприятий, учреждений и граждан сельского поселения.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В связи с этим возникает необходимость реализации комплексной системы мер целевого воздействия. Требуются комплексный подход и координация администрации Гостовского сельского поселения и  различных организаций и населения в предупреждении и ликвидации чрезвычайных последствий.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Обеспечение пожарной безопасности объектов - это условие сохранения жизни и здоровья людей, а также материальных ценностей муниципальных учреждений от возможных пожаров, чрезвычайных ситуаций.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В настоящее время острой проблемой в обеспечении пожарной безопасности объектов социальной сферы являются недостаточность выделяемых средств на мероприятия по обеспечению пожарной безопасности и отсутствие комплекса мер по устранению причин и условий укрепления пожарной безопасности муниципальных учреждений.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Проблема построения эффективной системы обеспечения безопасности должна решаться с учетом специфики учреждений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угроз, их предотвращения и ликвидации.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0938">
        <w:rPr>
          <w:rFonts w:ascii="Times New Roman" w:hAnsi="Times New Roman" w:cs="Times New Roman"/>
          <w:sz w:val="24"/>
          <w:szCs w:val="24"/>
        </w:rPr>
        <w:t>В целях создания на территории поселения системы профилактики правонарушений и повышения уровня пожарной безопасности возникла необходимость разработки и принятия целевой программы по профилактике правонарушений, обеспечению антитеррористической защиты населения и объектов жизнеобеспечения, повышения уровня пожарной безопасности, которая позволит реализовать комплекс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</w:t>
      </w:r>
      <w:proofErr w:type="gramEnd"/>
      <w:r w:rsidRPr="00A00938">
        <w:rPr>
          <w:rFonts w:ascii="Times New Roman" w:hAnsi="Times New Roman" w:cs="Times New Roman"/>
          <w:sz w:val="24"/>
          <w:szCs w:val="24"/>
        </w:rPr>
        <w:t xml:space="preserve"> воспитания, профилактики правонарушений и повышению уровня пожарной безопасности.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  <w:r w:rsidRPr="00A00938">
        <w:rPr>
          <w:rFonts w:ascii="Times New Roman" w:hAnsi="Times New Roman" w:cs="Times New Roman"/>
          <w:b/>
          <w:sz w:val="24"/>
          <w:szCs w:val="24"/>
        </w:rPr>
        <w:t>2. Сведения о муниципальном заказчике, разработчике и исполнителе программы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Заказчиком, разработчиком и исполнителем программы является Администрация Гостовского сельского поселения.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  <w:r w:rsidRPr="00A00938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программы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Цели и задачи программы: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создание и поддержание резервов финансовых и материальных ресурсов для ликвидации чрезвычайных ситуаций и их последствий;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создание более эффективной системы пожарной безопасности, направленной на защиту жизни и здоровья людей;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повышение информированности населения в области обеспечения пожарной безопасности, ликвидации последствий чрезвычайных ситуаций, гражданской обороны;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обеспеченность населения средствами индивидуальной защиты;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создание условий эффективного использования систем наружного противопожарного водоснабжения;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обеспечение готовности сил и сре</w:t>
      </w:r>
      <w:proofErr w:type="gramStart"/>
      <w:r w:rsidRPr="00A0093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00938">
        <w:rPr>
          <w:rFonts w:ascii="Times New Roman" w:hAnsi="Times New Roman" w:cs="Times New Roman"/>
          <w:sz w:val="24"/>
          <w:szCs w:val="24"/>
        </w:rPr>
        <w:t>я ликвидации возможных чрезвычайных ситуаций и их последствий.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создание на территории поселения системы своевременного оповещения и информирования населения об угрозе возникновения или о возникновении чрезвычайной ситуации, оперативного доведения до населения информации, касающейся безопасности жизнедеятельности;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усиление мер по обеспечению антитеррористической защищенности населения и объектов с массовым пребыванием людей и жизнеобеспечения населения;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  <w:r w:rsidRPr="00A00938">
        <w:rPr>
          <w:rFonts w:ascii="Times New Roman" w:hAnsi="Times New Roman" w:cs="Times New Roman"/>
          <w:b/>
          <w:sz w:val="24"/>
          <w:szCs w:val="24"/>
        </w:rPr>
        <w:t>4. Сроки и этапы реализации программы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Настоящая прогр</w:t>
      </w:r>
      <w:r>
        <w:rPr>
          <w:rFonts w:ascii="Times New Roman" w:hAnsi="Times New Roman" w:cs="Times New Roman"/>
          <w:sz w:val="24"/>
          <w:szCs w:val="24"/>
        </w:rPr>
        <w:t>амма разработана на период с 2020</w:t>
      </w:r>
      <w:r w:rsidRPr="00A00938">
        <w:rPr>
          <w:rFonts w:ascii="Times New Roman" w:hAnsi="Times New Roman" w:cs="Times New Roman"/>
          <w:sz w:val="24"/>
          <w:szCs w:val="24"/>
        </w:rPr>
        <w:t xml:space="preserve"> по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00938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  <w:r w:rsidRPr="00A00938">
        <w:rPr>
          <w:rFonts w:ascii="Times New Roman" w:hAnsi="Times New Roman" w:cs="Times New Roman"/>
          <w:b/>
          <w:sz w:val="24"/>
          <w:szCs w:val="24"/>
        </w:rPr>
        <w:t>5. Ресурсное обеспечение программы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составляют средства бюджета Гостовского сельского поселения, предусмотренные на финансирование </w:t>
      </w:r>
      <w:hyperlink r:id="rId4" w:history="1">
        <w:r w:rsidRPr="00A00938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A00938">
        <w:rPr>
          <w:rFonts w:ascii="Times New Roman" w:hAnsi="Times New Roman" w:cs="Times New Roman"/>
          <w:sz w:val="24"/>
          <w:szCs w:val="24"/>
        </w:rPr>
        <w:t xml:space="preserve"> настоящей программы.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  <w:r w:rsidRPr="00A00938">
        <w:rPr>
          <w:rFonts w:ascii="Times New Roman" w:hAnsi="Times New Roman" w:cs="Times New Roman"/>
          <w:b/>
          <w:sz w:val="24"/>
          <w:szCs w:val="24"/>
        </w:rPr>
        <w:t>7. Ожидаемые социально-экономические результаты от реализации программы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Результатом решения поставленных задач будет: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снижение количества пожаров, исключение случаев гибели и травматизма людей при пожарах и сокращение материального ущерба;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снижение общего уровня рисков возникновения чрезвычайных ситуаций природного и техногенного характера;</w:t>
      </w:r>
    </w:p>
    <w:p w:rsidR="00B304BB" w:rsidRPr="00A00938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  <w:r w:rsidRPr="00A00938">
        <w:rPr>
          <w:rFonts w:ascii="Times New Roman" w:hAnsi="Times New Roman" w:cs="Times New Roman"/>
          <w:b/>
          <w:sz w:val="24"/>
          <w:szCs w:val="24"/>
        </w:rPr>
        <w:lastRenderedPageBreak/>
        <w:t>8. Порядок проведения и критерии оценки эффективности реализации программа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 xml:space="preserve">              Количество показателей определяется из соотношения значения отчетного показателя за один отчетный год (которое определяется по фактическим значениям) к значению базового показателя, который определяе</w:t>
      </w:r>
      <w:r>
        <w:rPr>
          <w:rFonts w:ascii="Times New Roman" w:hAnsi="Times New Roman" w:cs="Times New Roman"/>
          <w:sz w:val="24"/>
          <w:szCs w:val="24"/>
        </w:rPr>
        <w:t>тся по фактическому на 01.01.2020</w:t>
      </w:r>
      <w:r w:rsidRPr="00A00938">
        <w:rPr>
          <w:rFonts w:ascii="Times New Roman" w:hAnsi="Times New Roman" w:cs="Times New Roman"/>
          <w:sz w:val="24"/>
          <w:szCs w:val="24"/>
        </w:rPr>
        <w:t xml:space="preserve"> г. умноженного на 100 процентов, в процентах.</w:t>
      </w:r>
    </w:p>
    <w:p w:rsidR="00B304BB" w:rsidRPr="00A00938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  <w:r w:rsidRPr="00A00938">
        <w:rPr>
          <w:rFonts w:ascii="Times New Roman" w:hAnsi="Times New Roman" w:cs="Times New Roman"/>
          <w:b/>
          <w:sz w:val="24"/>
          <w:szCs w:val="24"/>
        </w:rPr>
        <w:t>9. Контроль над ходом реализации программы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 xml:space="preserve">            Контроль над исполнением  мероприятий программы возлагается на заказчиков программы в пределах своей компетенции.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показателей программы, в качестве которых выбраны  показатели снижение уровня гибели и травматизма людей при пожарах, размеров материального ущерба от пожаров.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 xml:space="preserve">            Оценка эффективности применения программы осуществляется заказчиками программы по отдельным направлениям деятельности. Выводы об эффективности применения программы и ее отдельных мероприятий должны быть учтены при подготовке программы обеспечение безопасности и жизнедеятельности населения в Гостовском сельском поселении на последующие годы.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Pr="00A00938" w:rsidRDefault="00B304BB" w:rsidP="00B304BB">
      <w:pPr>
        <w:jc w:val="right"/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304BB" w:rsidRPr="00A00938" w:rsidRDefault="00B304BB" w:rsidP="00B304BB">
      <w:pPr>
        <w:jc w:val="right"/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к  программе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Мероприятия</w:t>
      </w: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Муниципальной долгосрочной целевой  программы «Обеспечение безопасности и жизнедеятельности населения Гостовское сельское поселение Шабалинского района Кировской области» на</w:t>
      </w:r>
      <w:r>
        <w:rPr>
          <w:rFonts w:ascii="Times New Roman" w:hAnsi="Times New Roman" w:cs="Times New Roman"/>
          <w:sz w:val="24"/>
          <w:szCs w:val="24"/>
        </w:rPr>
        <w:t>2020-202</w:t>
      </w:r>
      <w:r w:rsidRPr="00A00938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304BB" w:rsidRPr="00A00938" w:rsidRDefault="00B304BB" w:rsidP="00B304B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2540"/>
        <w:gridCol w:w="900"/>
        <w:gridCol w:w="1517"/>
        <w:gridCol w:w="701"/>
        <w:gridCol w:w="603"/>
        <w:gridCol w:w="603"/>
        <w:gridCol w:w="603"/>
        <w:gridCol w:w="1598"/>
      </w:tblGrid>
      <w:tr w:rsidR="00B304BB" w:rsidRPr="00A00938" w:rsidTr="00D374C8">
        <w:trPr>
          <w:cantSplit/>
          <w:trHeight w:val="360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Срок       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      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304BB" w:rsidRPr="00A00938" w:rsidTr="00D374C8">
        <w:trPr>
          <w:cantSplit/>
          <w:trHeight w:val="760"/>
        </w:trPr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722E40" w:rsidRDefault="00B304BB" w:rsidP="00D374C8">
            <w:pPr>
              <w:rPr>
                <w:rFonts w:ascii="Times New Roman" w:hAnsi="Times New Roman" w:cs="Times New Roman"/>
              </w:rPr>
            </w:pPr>
            <w:r w:rsidRPr="00722E4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722E40">
              <w:rPr>
                <w:rFonts w:ascii="Times New Roman" w:hAnsi="Times New Roman" w:cs="Times New Roman"/>
              </w:rPr>
              <w:br/>
              <w:t xml:space="preserve">год  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722E40" w:rsidRDefault="00B304BB" w:rsidP="00D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722E40">
              <w:rPr>
                <w:rFonts w:ascii="Times New Roman" w:hAnsi="Times New Roman" w:cs="Times New Roman"/>
              </w:rPr>
              <w:br/>
              <w:t xml:space="preserve">год  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722E40" w:rsidRDefault="00B304BB" w:rsidP="00D374C8">
            <w:pPr>
              <w:rPr>
                <w:rFonts w:ascii="Times New Roman" w:hAnsi="Times New Roman" w:cs="Times New Roman"/>
              </w:rPr>
            </w:pPr>
            <w:r w:rsidRPr="00722E4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722E40">
              <w:rPr>
                <w:rFonts w:ascii="Times New Roman" w:hAnsi="Times New Roman" w:cs="Times New Roman"/>
              </w:rPr>
              <w:br/>
              <w:t xml:space="preserve">год   </w:t>
            </w:r>
          </w:p>
          <w:p w:rsidR="00B304BB" w:rsidRPr="00722E40" w:rsidRDefault="00B304BB" w:rsidP="00D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BB" w:rsidRPr="00A00938" w:rsidTr="00D374C8">
        <w:trPr>
          <w:cantSplit/>
          <w:trHeight w:val="60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первичных мер пожарной безопасности в границах населенных пунктов Гостовского сельского поселения Шабалинского района Кировской области»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A0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B304BB" w:rsidRPr="00A00938" w:rsidTr="00D374C8">
        <w:trPr>
          <w:cantSplit/>
          <w:trHeight w:val="129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обеспечению надлежащего состояния источников противопожарного водоснабжения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BB" w:rsidRPr="00A00938" w:rsidTr="00D374C8">
        <w:trPr>
          <w:cantSplit/>
          <w:trHeight w:val="1112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Предупреждение пожаров и профилактика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Гостовского сельского поселения     </w:t>
            </w:r>
          </w:p>
        </w:tc>
      </w:tr>
      <w:tr w:rsidR="00B304BB" w:rsidRPr="00A00938" w:rsidTr="00D374C8">
        <w:trPr>
          <w:cantSplit/>
          <w:trHeight w:val="1086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Выпуск информации по пожарной безопасности по сельскому поселению</w:t>
            </w:r>
            <w:r w:rsidRPr="00A009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Гостовского сельского поселения     </w:t>
            </w:r>
          </w:p>
        </w:tc>
      </w:tr>
      <w:tr w:rsidR="00B304BB" w:rsidRPr="00A00938" w:rsidTr="00D374C8">
        <w:trPr>
          <w:cantSplit/>
          <w:trHeight w:val="129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Проведение инструкций по пожарной безопасности,  распространение памяток листовок. Ежегодно.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Гостовского сельского поселения        </w:t>
            </w:r>
          </w:p>
        </w:tc>
      </w:tr>
      <w:tr w:rsidR="00B304BB" w:rsidRPr="00A00938" w:rsidTr="00D374C8">
        <w:trPr>
          <w:cantSplit/>
          <w:trHeight w:val="1018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B304BB" w:rsidRPr="00A00938" w:rsidTr="00D374C8">
        <w:trPr>
          <w:cantSplit/>
          <w:trHeight w:val="1062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Создание и деятельность муниципальной пожарной охраны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B304BB" w:rsidRPr="00A00938" w:rsidTr="00D374C8">
        <w:trPr>
          <w:cantSplit/>
          <w:trHeight w:val="1078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Огнетушители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B304BB" w:rsidRPr="00A00938" w:rsidTr="00D374C8">
        <w:trPr>
          <w:cantSplit/>
          <w:trHeight w:val="129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по подпрограмме 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3386,8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1119,6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1133,6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B304BB" w:rsidRPr="00A00938" w:rsidTr="00D374C8">
        <w:trPr>
          <w:cantSplit/>
          <w:trHeight w:val="708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Защита населения от чрезвычайных ситуаций природного и техногенного характера»</w:t>
            </w:r>
          </w:p>
        </w:tc>
      </w:tr>
      <w:tr w:rsidR="00B304BB" w:rsidRPr="00A00938" w:rsidTr="00D374C8">
        <w:trPr>
          <w:cantSplit/>
          <w:trHeight w:val="894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 несчастных случаев на водоемах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B304BB" w:rsidRPr="00A00938" w:rsidTr="00D374C8">
        <w:trPr>
          <w:cantSplit/>
          <w:trHeight w:val="881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изготовление аншлагов, памяток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B304BB" w:rsidRPr="00A00938" w:rsidTr="00D374C8">
        <w:trPr>
          <w:cantSplit/>
          <w:trHeight w:val="129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создание резерва материальных ресурсов для ликвидации чрезвычайной ситуации природного и техногенного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B304BB" w:rsidRPr="00A00938" w:rsidTr="00D374C8">
        <w:trPr>
          <w:cantSplit/>
          <w:trHeight w:val="91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аварийно- спасательных и других неотложных работ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B304BB" w:rsidRPr="00A00938" w:rsidTr="00D374C8">
        <w:trPr>
          <w:cantSplit/>
          <w:trHeight w:val="104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по подпрограмме 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2020-2022гг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B304BB" w:rsidRPr="00A00938" w:rsidTr="00D374C8">
        <w:trPr>
          <w:cantSplit/>
          <w:trHeight w:val="65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b/>
                <w:sz w:val="24"/>
                <w:szCs w:val="24"/>
              </w:rPr>
              <w:t>«охрана общественного порядка и профилактика правонарушений»;</w:t>
            </w:r>
          </w:p>
        </w:tc>
      </w:tr>
      <w:tr w:rsidR="00B304BB" w:rsidRPr="00A00938" w:rsidTr="00D374C8">
        <w:trPr>
          <w:cantSplit/>
          <w:trHeight w:val="109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Создание и работа добровольной народной дружины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2020-2022гг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B304BB" w:rsidRPr="00A00938" w:rsidTr="00D374C8">
        <w:trPr>
          <w:cantSplit/>
          <w:trHeight w:val="107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страхование членов ДНД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2020-2022гг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B304BB" w:rsidRPr="00A00938" w:rsidTr="00D374C8">
        <w:trPr>
          <w:cantSplit/>
          <w:trHeight w:val="10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меры материального стимулирования членов ДНД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2020-2022гг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B304BB" w:rsidRPr="00A00938" w:rsidTr="00D374C8">
        <w:trPr>
          <w:cantSplit/>
          <w:trHeight w:val="7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2020-2022гг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B" w:rsidRPr="00DF687F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7F">
              <w:rPr>
                <w:rFonts w:ascii="Times New Roman" w:hAnsi="Times New Roman" w:cs="Times New Roman"/>
                <w:b/>
                <w:sz w:val="24"/>
                <w:szCs w:val="24"/>
              </w:rPr>
              <w:t>30,9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B" w:rsidRPr="00DF687F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7F"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04BB" w:rsidRPr="00DF687F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7F"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B" w:rsidRPr="00DF687F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7F"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B304BB" w:rsidRPr="00A00938" w:rsidTr="00D374C8">
        <w:trPr>
          <w:cantSplit/>
          <w:trHeight w:val="5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</w:p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b/>
                <w:sz w:val="24"/>
                <w:szCs w:val="24"/>
              </w:rPr>
              <w:t>« благоустройство населенн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A0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B304BB" w:rsidRPr="00A00938" w:rsidTr="00D374C8">
        <w:trPr>
          <w:cantSplit/>
          <w:trHeight w:val="94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парковой зоны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Гостовский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BB" w:rsidRPr="00A00938" w:rsidTr="00D374C8">
        <w:trPr>
          <w:cantSplit/>
          <w:trHeight w:val="94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BB" w:rsidRPr="00A00938" w:rsidTr="00D374C8">
        <w:trPr>
          <w:cantSplit/>
          <w:trHeight w:val="88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645,00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645,00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B304BB" w:rsidRPr="00A00938" w:rsidTr="00D374C8">
        <w:trPr>
          <w:cantSplit/>
          <w:trHeight w:val="88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2020-2022гг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4064,4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1775,8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1144,3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1144,3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B" w:rsidRPr="00A00938" w:rsidRDefault="00B304BB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8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</w:tbl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Pr="00A00938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B304BB" w:rsidRDefault="00B304BB" w:rsidP="00B304BB">
      <w:pPr>
        <w:rPr>
          <w:rFonts w:ascii="Times New Roman" w:hAnsi="Times New Roman" w:cs="Times New Roman"/>
          <w:sz w:val="24"/>
          <w:szCs w:val="24"/>
        </w:rPr>
      </w:pPr>
    </w:p>
    <w:p w:rsidR="00ED6E8C" w:rsidRDefault="00ED6E8C"/>
    <w:sectPr w:rsidR="00ED6E8C" w:rsidSect="00ED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04BB"/>
    <w:rsid w:val="00B304BB"/>
    <w:rsid w:val="00ED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D8409D2D673426B2DA468F9F2B390B241FAAD8B4AE1F1E2EB3622217A78276FDD705F3BC839C4Fv2v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2247</Words>
  <Characters>12808</Characters>
  <Application>Microsoft Office Word</Application>
  <DocSecurity>0</DocSecurity>
  <Lines>106</Lines>
  <Paragraphs>30</Paragraphs>
  <ScaleCrop>false</ScaleCrop>
  <Company>1</Company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2020-02-11T06:06:00Z</dcterms:created>
  <dcterms:modified xsi:type="dcterms:W3CDTF">2020-02-11T06:06:00Z</dcterms:modified>
</cp:coreProperties>
</file>