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1" w:rsidRDefault="00AD4CB1" w:rsidP="00AD4CB1">
      <w:pPr>
        <w:pStyle w:val="a5"/>
        <w:rPr>
          <w:szCs w:val="28"/>
        </w:rPr>
      </w:pPr>
      <w:r>
        <w:rPr>
          <w:szCs w:val="28"/>
        </w:rPr>
        <w:t>ГОСТОВСКАЯ</w:t>
      </w:r>
      <w:r w:rsidRPr="00D91D80">
        <w:rPr>
          <w:szCs w:val="28"/>
        </w:rPr>
        <w:t xml:space="preserve"> СЕЛЬСКАЯ ДУМА </w:t>
      </w:r>
    </w:p>
    <w:p w:rsidR="00AD4CB1" w:rsidRPr="00D91D80" w:rsidRDefault="00AD4CB1" w:rsidP="00AD4CB1">
      <w:pPr>
        <w:pStyle w:val="a5"/>
        <w:rPr>
          <w:szCs w:val="28"/>
        </w:rPr>
      </w:pPr>
      <w:r w:rsidRPr="00D91D80">
        <w:rPr>
          <w:szCs w:val="28"/>
        </w:rPr>
        <w:t>ШАБАЛИНСКОГО РАЙОНА</w:t>
      </w:r>
    </w:p>
    <w:p w:rsidR="00AD4CB1" w:rsidRPr="00D91D80" w:rsidRDefault="00AD4CB1" w:rsidP="00AD4CB1">
      <w:pPr>
        <w:pStyle w:val="a5"/>
        <w:rPr>
          <w:szCs w:val="28"/>
        </w:rPr>
      </w:pPr>
      <w:r w:rsidRPr="00D91D80">
        <w:rPr>
          <w:szCs w:val="28"/>
        </w:rPr>
        <w:t>КИРОВСКОЙ  ОБЛАСТИ</w:t>
      </w:r>
    </w:p>
    <w:p w:rsidR="00AD4CB1" w:rsidRPr="00D91D80" w:rsidRDefault="00AD4CB1" w:rsidP="00AD4CB1">
      <w:pPr>
        <w:pStyle w:val="a5"/>
        <w:rPr>
          <w:szCs w:val="28"/>
        </w:rPr>
      </w:pPr>
      <w:r>
        <w:rPr>
          <w:szCs w:val="28"/>
        </w:rPr>
        <w:t>ТРЕТЬЕГО</w:t>
      </w:r>
      <w:r w:rsidRPr="00D91D80">
        <w:rPr>
          <w:szCs w:val="28"/>
        </w:rPr>
        <w:t xml:space="preserve"> СОЗЫВА</w:t>
      </w:r>
    </w:p>
    <w:p w:rsidR="00AD4CB1" w:rsidRPr="00D91D80" w:rsidRDefault="00AD4CB1" w:rsidP="00AD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B1" w:rsidRDefault="00AD4CB1" w:rsidP="00AD4CB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D4CB1" w:rsidRPr="000717F2" w:rsidRDefault="00AD4CB1" w:rsidP="00AD4CB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05.05.2017                                                                                          № 40/188                 </w:t>
      </w:r>
      <w:r w:rsidRPr="00233C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4CB1" w:rsidRDefault="00AD4CB1" w:rsidP="00AD4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Гостовский</w:t>
      </w:r>
    </w:p>
    <w:p w:rsidR="00AD4CB1" w:rsidRPr="000E2661" w:rsidRDefault="00AD4CB1" w:rsidP="00AD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CB1" w:rsidRPr="00AD4CB1" w:rsidRDefault="00AD4CB1" w:rsidP="00AD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B1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proofErr w:type="gramStart"/>
      <w:r w:rsidRPr="00AD4CB1">
        <w:rPr>
          <w:rFonts w:ascii="Times New Roman" w:hAnsi="Times New Roman" w:cs="Times New Roman"/>
          <w:b/>
          <w:sz w:val="24"/>
          <w:szCs w:val="24"/>
        </w:rPr>
        <w:t>Гостовского</w:t>
      </w:r>
      <w:proofErr w:type="gramEnd"/>
      <w:r w:rsidRPr="00AD4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CB1">
        <w:rPr>
          <w:rFonts w:ascii="Times New Roman" w:hAnsi="Times New Roman" w:cs="Times New Roman"/>
          <w:b/>
          <w:sz w:val="24"/>
          <w:szCs w:val="24"/>
        </w:rPr>
        <w:t>десятимандатного</w:t>
      </w:r>
      <w:proofErr w:type="spellEnd"/>
    </w:p>
    <w:p w:rsidR="00AD4CB1" w:rsidRPr="00AD4CB1" w:rsidRDefault="00AD4CB1" w:rsidP="00AD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B1">
        <w:rPr>
          <w:rFonts w:ascii="Times New Roman" w:hAnsi="Times New Roman" w:cs="Times New Roman"/>
          <w:b/>
          <w:sz w:val="24"/>
          <w:szCs w:val="24"/>
        </w:rPr>
        <w:t>избирательного округа по подготовке и проведению</w:t>
      </w:r>
    </w:p>
    <w:p w:rsidR="00AD4CB1" w:rsidRPr="00AD4CB1" w:rsidRDefault="00AD4CB1" w:rsidP="00AD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B1">
        <w:rPr>
          <w:rFonts w:ascii="Times New Roman" w:hAnsi="Times New Roman" w:cs="Times New Roman"/>
          <w:b/>
          <w:sz w:val="24"/>
          <w:szCs w:val="24"/>
        </w:rPr>
        <w:t>выборов депутатов Гостовской сельской Думы</w:t>
      </w:r>
    </w:p>
    <w:p w:rsidR="00AD4CB1" w:rsidRPr="00AD4CB1" w:rsidRDefault="00AD4CB1" w:rsidP="00AD4C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CB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AD4CB1" w:rsidRPr="00AD4CB1" w:rsidRDefault="00AD4CB1" w:rsidP="00AD4CB1">
      <w:pPr>
        <w:pStyle w:val="a3"/>
        <w:tabs>
          <w:tab w:val="clear" w:pos="425"/>
          <w:tab w:val="clear" w:pos="3047"/>
          <w:tab w:val="clear" w:pos="5669"/>
          <w:tab w:val="clear" w:pos="8291"/>
          <w:tab w:val="clear" w:pos="10560"/>
          <w:tab w:val="clear" w:pos="16229"/>
          <w:tab w:val="clear" w:pos="23316"/>
          <w:tab w:val="clear" w:pos="26590"/>
        </w:tabs>
        <w:spacing w:line="360" w:lineRule="auto"/>
        <w:jc w:val="both"/>
        <w:rPr>
          <w:bCs/>
          <w:sz w:val="24"/>
          <w:szCs w:val="24"/>
        </w:rPr>
      </w:pPr>
      <w:r w:rsidRPr="00AD4CB1">
        <w:rPr>
          <w:bCs/>
          <w:sz w:val="24"/>
          <w:szCs w:val="24"/>
        </w:rPr>
        <w:t xml:space="preserve">            </w:t>
      </w:r>
      <w:proofErr w:type="gramStart"/>
      <w:r w:rsidRPr="00AD4CB1">
        <w:rPr>
          <w:bCs/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9 Закона Кировской области «О выборах депутатов представительных органов и глав муниципальных образований Кировской области», Уставом муниципального образования Гостовское сельское поселение Шабалинского района Кировской области, постановлением территориальной избирательной комиссии Шабалинского района, осуществляющей полномочия избирательной комиссии муниципального образования Гостовское</w:t>
      </w:r>
      <w:proofErr w:type="gramEnd"/>
      <w:r w:rsidRPr="00AD4CB1">
        <w:rPr>
          <w:bCs/>
          <w:sz w:val="24"/>
          <w:szCs w:val="24"/>
        </w:rPr>
        <w:t xml:space="preserve"> сельское поселение Шабалинского района от 06.02.2017 № 26/134   Гостовская сельская Дума РЕШИЛА:</w:t>
      </w:r>
    </w:p>
    <w:p w:rsidR="00AD4CB1" w:rsidRPr="00AD4CB1" w:rsidRDefault="00AD4CB1" w:rsidP="00AD4C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Решение Гостовской сельской Думы от 10.02.2017 № 38/182 «Об утверждении схемы Гостовского </w:t>
      </w:r>
      <w:proofErr w:type="spellStart"/>
      <w:r w:rsidRPr="00AD4CB1">
        <w:rPr>
          <w:rFonts w:ascii="Times New Roman" w:hAnsi="Times New Roman" w:cs="Times New Roman"/>
          <w:sz w:val="24"/>
          <w:szCs w:val="24"/>
        </w:rPr>
        <w:t>двенадцатимандатного</w:t>
      </w:r>
      <w:proofErr w:type="spellEnd"/>
      <w:r w:rsidRPr="00AD4CB1">
        <w:rPr>
          <w:rFonts w:ascii="Times New Roman" w:hAnsi="Times New Roman" w:cs="Times New Roman"/>
          <w:sz w:val="24"/>
          <w:szCs w:val="24"/>
        </w:rPr>
        <w:t xml:space="preserve"> избирательного округа по подготовке и проведению выборов депутатов Гостовской сельской Думы» отменить.</w:t>
      </w:r>
    </w:p>
    <w:p w:rsidR="00AD4CB1" w:rsidRPr="00AD4CB1" w:rsidRDefault="00AD4CB1" w:rsidP="00AD4C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Утвердить схему Гостовского </w:t>
      </w:r>
      <w:proofErr w:type="spellStart"/>
      <w:r w:rsidRPr="00AD4CB1"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 w:rsidRPr="00AD4CB1">
        <w:rPr>
          <w:rFonts w:ascii="Times New Roman" w:hAnsi="Times New Roman" w:cs="Times New Roman"/>
          <w:sz w:val="24"/>
          <w:szCs w:val="24"/>
        </w:rPr>
        <w:t xml:space="preserve"> избирательного округа по подготовке и проведению выборов депутатов Гостовской сельской Думы сроком на десять лет. Прилагается.</w:t>
      </w:r>
    </w:p>
    <w:p w:rsidR="00AD4CB1" w:rsidRPr="00AD4CB1" w:rsidRDefault="00AD4CB1" w:rsidP="00AD4C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Опубликовать схему Гостовского </w:t>
      </w:r>
      <w:proofErr w:type="spellStart"/>
      <w:r w:rsidRPr="00AD4CB1"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 w:rsidRPr="00AD4CB1">
        <w:rPr>
          <w:rFonts w:ascii="Times New Roman" w:hAnsi="Times New Roman" w:cs="Times New Roman"/>
          <w:sz w:val="24"/>
          <w:szCs w:val="24"/>
        </w:rPr>
        <w:t xml:space="preserve"> избирательного округа, включая её графического изображение в средствах массовой информации, на сайте </w:t>
      </w:r>
      <w:r w:rsidRPr="00AD4CB1">
        <w:rPr>
          <w:rFonts w:ascii="Times New Roman" w:hAnsi="Times New Roman" w:cs="Times New Roman"/>
          <w:sz w:val="24"/>
          <w:szCs w:val="24"/>
        </w:rPr>
        <w:lastRenderedPageBreak/>
        <w:t>администрации Шабалинского района, в Сборнике нормативных правовых актов органов местного самоуправления не позднее 5 дней с момента утверждения.</w:t>
      </w:r>
    </w:p>
    <w:p w:rsidR="00AD4CB1" w:rsidRPr="00AD4CB1" w:rsidRDefault="00AD4CB1" w:rsidP="00AD4CB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Глава  Гостовского сельского поселения                                           Л.А. </w:t>
      </w:r>
      <w:proofErr w:type="spellStart"/>
      <w:r w:rsidRPr="00AD4CB1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Pr="00AD4CB1" w:rsidRDefault="00AD4CB1" w:rsidP="00AD4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B1" w:rsidRPr="00AD4CB1" w:rsidRDefault="00AD4CB1" w:rsidP="00AD4CB1">
      <w:pPr>
        <w:ind w:right="480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к решению</w:t>
      </w:r>
    </w:p>
    <w:p w:rsidR="00AD4CB1" w:rsidRPr="00AD4CB1" w:rsidRDefault="00AD4CB1" w:rsidP="00AD4CB1">
      <w:pPr>
        <w:ind w:right="840"/>
        <w:jc w:val="center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Гостовской сельской Думы</w:t>
      </w:r>
    </w:p>
    <w:p w:rsidR="00AD4CB1" w:rsidRPr="00AD4CB1" w:rsidRDefault="00AD4CB1" w:rsidP="00AD4CB1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AD4CB1">
        <w:rPr>
          <w:rFonts w:ascii="Times New Roman" w:hAnsi="Times New Roman" w:cs="Times New Roman"/>
          <w:sz w:val="24"/>
          <w:szCs w:val="24"/>
        </w:rPr>
        <w:t xml:space="preserve">                                               от                                № </w:t>
      </w:r>
    </w:p>
    <w:p w:rsidR="00AD4CB1" w:rsidRPr="00AD4CB1" w:rsidRDefault="00AD4CB1" w:rsidP="00AD4CB1">
      <w:pPr>
        <w:rPr>
          <w:sz w:val="24"/>
          <w:szCs w:val="24"/>
        </w:rPr>
      </w:pPr>
    </w:p>
    <w:p w:rsidR="00AD4CB1" w:rsidRPr="00AD4CB1" w:rsidRDefault="00AD4CB1" w:rsidP="00AD4CB1">
      <w:pPr>
        <w:rPr>
          <w:sz w:val="24"/>
          <w:szCs w:val="24"/>
        </w:rPr>
      </w:pPr>
    </w:p>
    <w:p w:rsidR="00AD4CB1" w:rsidRPr="00AD4CB1" w:rsidRDefault="00AD4CB1" w:rsidP="00AD4CB1">
      <w:pPr>
        <w:rPr>
          <w:sz w:val="24"/>
          <w:szCs w:val="24"/>
        </w:rPr>
      </w:pPr>
    </w:p>
    <w:p w:rsidR="00AD4CB1" w:rsidRPr="00AD4CB1" w:rsidRDefault="00AD4CB1" w:rsidP="00AD4CB1">
      <w:pPr>
        <w:jc w:val="right"/>
        <w:rPr>
          <w:rFonts w:ascii="Times New Roman" w:hAnsi="Times New Roman"/>
          <w:sz w:val="24"/>
          <w:szCs w:val="24"/>
        </w:rPr>
      </w:pPr>
    </w:p>
    <w:p w:rsidR="00AD4CB1" w:rsidRPr="00AD4CB1" w:rsidRDefault="00AD4CB1" w:rsidP="00AD4C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sz w:val="24"/>
          <w:szCs w:val="24"/>
        </w:rPr>
        <w:t xml:space="preserve">Схема </w:t>
      </w:r>
    </w:p>
    <w:p w:rsidR="00AD4CB1" w:rsidRPr="00AD4CB1" w:rsidRDefault="00AD4CB1" w:rsidP="00AD4C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 xml:space="preserve">Гостовского </w:t>
      </w:r>
      <w:proofErr w:type="spellStart"/>
      <w:r w:rsidRPr="00AD4CB1">
        <w:rPr>
          <w:rFonts w:ascii="Times New Roman" w:hAnsi="Times New Roman"/>
          <w:b/>
          <w:sz w:val="24"/>
          <w:szCs w:val="24"/>
        </w:rPr>
        <w:t>десятимандатного</w:t>
      </w:r>
      <w:proofErr w:type="spellEnd"/>
      <w:r w:rsidRPr="00AD4CB1">
        <w:rPr>
          <w:rFonts w:ascii="Times New Roman" w:hAnsi="Times New Roman"/>
          <w:b/>
          <w:sz w:val="24"/>
          <w:szCs w:val="24"/>
        </w:rPr>
        <w:t xml:space="preserve"> избирательного округа  </w:t>
      </w:r>
    </w:p>
    <w:p w:rsidR="00AD4CB1" w:rsidRPr="00AD4CB1" w:rsidRDefault="00AD4CB1" w:rsidP="00AD4C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sz w:val="24"/>
          <w:szCs w:val="24"/>
        </w:rPr>
        <w:t>для подготовки и проведения</w:t>
      </w:r>
    </w:p>
    <w:p w:rsidR="00AD4CB1" w:rsidRPr="00AD4CB1" w:rsidRDefault="00AD4CB1" w:rsidP="00AD4C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sz w:val="24"/>
          <w:szCs w:val="24"/>
        </w:rPr>
        <w:t xml:space="preserve">выборов депутатов Гостовской сельской Думы </w:t>
      </w:r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>В округ входит территория</w:t>
      </w:r>
      <w:r w:rsidRPr="00AD4CB1">
        <w:rPr>
          <w:rFonts w:ascii="Times New Roman" w:hAnsi="Times New Roman"/>
          <w:sz w:val="24"/>
          <w:szCs w:val="24"/>
        </w:rPr>
        <w:t>:</w:t>
      </w:r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4CB1">
        <w:rPr>
          <w:rFonts w:ascii="Times New Roman" w:hAnsi="Times New Roman"/>
          <w:b/>
          <w:sz w:val="24"/>
          <w:szCs w:val="24"/>
          <w:u w:val="single"/>
        </w:rPr>
        <w:t>Гостовского сельского поселения:</w:t>
      </w:r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 xml:space="preserve">поселки: </w:t>
      </w:r>
      <w:r w:rsidRPr="00AD4CB1">
        <w:rPr>
          <w:rFonts w:ascii="Times New Roman" w:hAnsi="Times New Roman"/>
          <w:sz w:val="24"/>
          <w:szCs w:val="24"/>
        </w:rPr>
        <w:t xml:space="preserve">Гостовский, </w:t>
      </w:r>
      <w:proofErr w:type="spellStart"/>
      <w:r w:rsidRPr="00AD4CB1">
        <w:rPr>
          <w:rFonts w:ascii="Times New Roman" w:hAnsi="Times New Roman"/>
          <w:sz w:val="24"/>
          <w:szCs w:val="24"/>
        </w:rPr>
        <w:t>Легпром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Метил, Супротивный, </w:t>
      </w:r>
      <w:proofErr w:type="spellStart"/>
      <w:r w:rsidRPr="00AD4CB1">
        <w:rPr>
          <w:rFonts w:ascii="Times New Roman" w:hAnsi="Times New Roman"/>
          <w:sz w:val="24"/>
          <w:szCs w:val="24"/>
        </w:rPr>
        <w:t>Шохорда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CB1">
        <w:rPr>
          <w:rFonts w:ascii="Times New Roman" w:hAnsi="Times New Roman"/>
          <w:sz w:val="24"/>
          <w:szCs w:val="24"/>
        </w:rPr>
        <w:t>Крутенский</w:t>
      </w:r>
      <w:proofErr w:type="spellEnd"/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 xml:space="preserve">села: </w:t>
      </w:r>
      <w:r w:rsidRPr="00AD4CB1">
        <w:rPr>
          <w:rFonts w:ascii="Times New Roman" w:hAnsi="Times New Roman"/>
          <w:sz w:val="24"/>
          <w:szCs w:val="24"/>
        </w:rPr>
        <w:t xml:space="preserve">Николаевское, </w:t>
      </w:r>
      <w:proofErr w:type="spellStart"/>
      <w:r w:rsidRPr="00AD4CB1">
        <w:rPr>
          <w:rFonts w:ascii="Times New Roman" w:hAnsi="Times New Roman"/>
          <w:sz w:val="24"/>
          <w:szCs w:val="24"/>
        </w:rPr>
        <w:t>Колосово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CB1">
        <w:rPr>
          <w:rFonts w:ascii="Times New Roman" w:hAnsi="Times New Roman"/>
          <w:sz w:val="24"/>
          <w:szCs w:val="24"/>
        </w:rPr>
        <w:t>Прокопьевское</w:t>
      </w:r>
      <w:proofErr w:type="spellEnd"/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 xml:space="preserve">деревни: </w:t>
      </w:r>
      <w:r w:rsidRPr="00AD4CB1">
        <w:rPr>
          <w:rFonts w:ascii="Times New Roman" w:hAnsi="Times New Roman"/>
          <w:sz w:val="24"/>
          <w:szCs w:val="24"/>
        </w:rPr>
        <w:t xml:space="preserve">Гостовская, </w:t>
      </w:r>
      <w:proofErr w:type="spellStart"/>
      <w:r w:rsidRPr="00AD4CB1">
        <w:rPr>
          <w:rFonts w:ascii="Times New Roman" w:hAnsi="Times New Roman"/>
          <w:sz w:val="24"/>
          <w:szCs w:val="24"/>
        </w:rPr>
        <w:t>Жирново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Красная Поляна, Малые </w:t>
      </w:r>
      <w:proofErr w:type="spellStart"/>
      <w:r w:rsidRPr="00AD4CB1">
        <w:rPr>
          <w:rFonts w:ascii="Times New Roman" w:hAnsi="Times New Roman"/>
          <w:sz w:val="24"/>
          <w:szCs w:val="24"/>
        </w:rPr>
        <w:t>Первуши</w:t>
      </w:r>
      <w:proofErr w:type="spellEnd"/>
      <w:proofErr w:type="gramStart"/>
      <w:r w:rsidRPr="00AD4C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4CB1">
        <w:rPr>
          <w:rFonts w:ascii="Times New Roman" w:hAnsi="Times New Roman"/>
          <w:sz w:val="24"/>
          <w:szCs w:val="24"/>
        </w:rPr>
        <w:t xml:space="preserve"> Петровское, Коврижные, </w:t>
      </w:r>
      <w:proofErr w:type="spellStart"/>
      <w:r w:rsidRPr="00AD4CB1">
        <w:rPr>
          <w:rFonts w:ascii="Times New Roman" w:hAnsi="Times New Roman"/>
          <w:sz w:val="24"/>
          <w:szCs w:val="24"/>
        </w:rPr>
        <w:t>Зотовцы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CB1">
        <w:rPr>
          <w:rFonts w:ascii="Times New Roman" w:hAnsi="Times New Roman"/>
          <w:sz w:val="24"/>
          <w:szCs w:val="24"/>
        </w:rPr>
        <w:t>Крутенка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Новые </w:t>
      </w:r>
      <w:proofErr w:type="spellStart"/>
      <w:r w:rsidRPr="00AD4CB1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CB1">
        <w:rPr>
          <w:rFonts w:ascii="Times New Roman" w:hAnsi="Times New Roman"/>
          <w:sz w:val="24"/>
          <w:szCs w:val="24"/>
        </w:rPr>
        <w:t>Новожилы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CB1">
        <w:rPr>
          <w:rFonts w:ascii="Times New Roman" w:hAnsi="Times New Roman"/>
          <w:sz w:val="24"/>
          <w:szCs w:val="24"/>
        </w:rPr>
        <w:t>Панихины</w:t>
      </w:r>
      <w:proofErr w:type="spellEnd"/>
      <w:r w:rsidRPr="00AD4CB1">
        <w:rPr>
          <w:rFonts w:ascii="Times New Roman" w:hAnsi="Times New Roman"/>
          <w:sz w:val="24"/>
          <w:szCs w:val="24"/>
        </w:rPr>
        <w:t xml:space="preserve">, Старые </w:t>
      </w:r>
      <w:proofErr w:type="spellStart"/>
      <w:r w:rsidRPr="00AD4CB1">
        <w:rPr>
          <w:rFonts w:ascii="Times New Roman" w:hAnsi="Times New Roman"/>
          <w:sz w:val="24"/>
          <w:szCs w:val="24"/>
        </w:rPr>
        <w:t>Антропы</w:t>
      </w:r>
      <w:proofErr w:type="spellEnd"/>
    </w:p>
    <w:p w:rsidR="00AD4CB1" w:rsidRPr="00AD4CB1" w:rsidRDefault="00AD4CB1" w:rsidP="00AD4CB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0000" w:rsidRPr="00AD4CB1" w:rsidRDefault="00AD4CB1" w:rsidP="00AD4C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4CB1">
        <w:rPr>
          <w:rFonts w:ascii="Times New Roman" w:hAnsi="Times New Roman"/>
          <w:b/>
          <w:sz w:val="24"/>
          <w:szCs w:val="24"/>
        </w:rPr>
        <w:t>Общее число избирателей округа- 1017 избирателей.</w:t>
      </w:r>
    </w:p>
    <w:sectPr w:rsidR="00000000" w:rsidRPr="00AD4CB1" w:rsidSect="001A4E2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1F3"/>
    <w:multiLevelType w:val="hybridMultilevel"/>
    <w:tmpl w:val="7BEEE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4CB1"/>
    <w:rsid w:val="00A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B1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a3">
    <w:name w:val="Body Text Indent"/>
    <w:basedOn w:val="a"/>
    <w:link w:val="a4"/>
    <w:rsid w:val="00AD4CB1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D4C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AD4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D4CB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>1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2017-06-28T06:45:00Z</dcterms:created>
  <dcterms:modified xsi:type="dcterms:W3CDTF">2017-06-28T06:46:00Z</dcterms:modified>
</cp:coreProperties>
</file>