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BC" w:rsidRDefault="006A2DBC" w:rsidP="006A2DBC">
      <w:pPr>
        <w:pStyle w:val="ConsPlusTitle"/>
        <w:widowControl/>
        <w:jc w:val="center"/>
        <w:outlineLvl w:val="0"/>
      </w:pPr>
      <w:r>
        <w:t>ПРОЕКТ</w:t>
      </w:r>
    </w:p>
    <w:p w:rsidR="006A2DBC" w:rsidRDefault="006A2DBC" w:rsidP="006A2DBC">
      <w:pPr>
        <w:pStyle w:val="ConsPlusTitle"/>
        <w:widowControl/>
        <w:jc w:val="center"/>
        <w:outlineLvl w:val="0"/>
      </w:pPr>
    </w:p>
    <w:p w:rsidR="006A2DBC" w:rsidRDefault="006A2DBC" w:rsidP="006A2DBC">
      <w:pPr>
        <w:pStyle w:val="ConsPlusTitle"/>
        <w:widowControl/>
        <w:jc w:val="center"/>
        <w:outlineLvl w:val="0"/>
      </w:pPr>
      <w:r w:rsidRPr="00FF7D62">
        <w:t xml:space="preserve">АДМИНИСТРАЦИЯ </w:t>
      </w:r>
      <w:r>
        <w:t xml:space="preserve">ГОСТОВСКОГО СЕЛЬСКОГО ПОСЕЛЕНИЯ </w:t>
      </w:r>
    </w:p>
    <w:p w:rsidR="006A2DBC" w:rsidRPr="00FF7D62" w:rsidRDefault="006A2DBC" w:rsidP="006A2DBC">
      <w:pPr>
        <w:pStyle w:val="ConsPlusTitle"/>
        <w:widowControl/>
        <w:jc w:val="center"/>
        <w:outlineLvl w:val="0"/>
      </w:pPr>
      <w:r w:rsidRPr="00FF7D62">
        <w:t xml:space="preserve">ШАБАЛИНСКОГО РАЙОНА </w:t>
      </w:r>
    </w:p>
    <w:p w:rsidR="006A2DBC" w:rsidRDefault="006A2DBC" w:rsidP="006A2DBC">
      <w:pPr>
        <w:pStyle w:val="ConsPlusTitle"/>
        <w:widowControl/>
        <w:jc w:val="center"/>
        <w:outlineLvl w:val="0"/>
      </w:pPr>
      <w:r w:rsidRPr="00FF7D62">
        <w:t>КИРОВСКОЙ ОБЛАСТИ</w:t>
      </w:r>
    </w:p>
    <w:p w:rsidR="006A2DBC" w:rsidRPr="00FF7D62" w:rsidRDefault="006A2DBC" w:rsidP="006A2DBC">
      <w:pPr>
        <w:pStyle w:val="ConsPlusTitle"/>
        <w:widowControl/>
        <w:jc w:val="center"/>
        <w:outlineLvl w:val="0"/>
      </w:pPr>
    </w:p>
    <w:p w:rsidR="006A2DBC" w:rsidRPr="003F4199" w:rsidRDefault="006A2DBC" w:rsidP="006A2DBC">
      <w:pPr>
        <w:pStyle w:val="ConsPlusTitle"/>
        <w:widowControl/>
        <w:jc w:val="center"/>
        <w:rPr>
          <w:sz w:val="32"/>
          <w:szCs w:val="32"/>
        </w:rPr>
      </w:pPr>
      <w:r>
        <w:rPr>
          <w:sz w:val="32"/>
          <w:szCs w:val="32"/>
        </w:rPr>
        <w:t>ПОСТАНОВЛ</w:t>
      </w:r>
      <w:r w:rsidRPr="003F4199">
        <w:rPr>
          <w:sz w:val="32"/>
          <w:szCs w:val="32"/>
        </w:rPr>
        <w:t>ЕНИЕ</w:t>
      </w:r>
    </w:p>
    <w:p w:rsidR="006A2DBC" w:rsidRPr="00282F47" w:rsidRDefault="006A2DBC" w:rsidP="006A2DBC">
      <w:pPr>
        <w:pStyle w:val="ConsPlusTitle"/>
        <w:widowControl/>
        <w:spacing w:after="360"/>
        <w:jc w:val="center"/>
        <w:rPr>
          <w:sz w:val="36"/>
          <w:szCs w:val="36"/>
        </w:rPr>
      </w:pPr>
    </w:p>
    <w:p w:rsidR="006A2DBC" w:rsidRPr="00617869" w:rsidRDefault="006A2DBC" w:rsidP="006A2DBC">
      <w:pPr>
        <w:pStyle w:val="ConsPlusTitle"/>
        <w:widowControl/>
        <w:jc w:val="both"/>
      </w:pPr>
      <w:r>
        <w:t>от</w:t>
      </w:r>
      <w:r>
        <w:tab/>
      </w:r>
      <w:r>
        <w:tab/>
      </w:r>
      <w:r>
        <w:tab/>
      </w:r>
      <w:r>
        <w:tab/>
      </w:r>
      <w:r>
        <w:tab/>
      </w:r>
      <w:r>
        <w:tab/>
      </w:r>
      <w:r>
        <w:tab/>
      </w:r>
      <w:r>
        <w:tab/>
      </w:r>
      <w:r>
        <w:tab/>
        <w:t xml:space="preserve">           </w:t>
      </w:r>
      <w:r>
        <w:tab/>
        <w:t xml:space="preserve"> № </w:t>
      </w:r>
    </w:p>
    <w:p w:rsidR="006A2DBC" w:rsidRDefault="006A2DBC" w:rsidP="006A2DBC">
      <w:pPr>
        <w:pStyle w:val="ConsPlusTitle"/>
        <w:widowControl/>
        <w:jc w:val="center"/>
      </w:pPr>
      <w:r>
        <w:t>п. Гостовский</w:t>
      </w:r>
    </w:p>
    <w:p w:rsidR="006A2DBC" w:rsidRDefault="006A2DBC" w:rsidP="006A2DBC">
      <w:pPr>
        <w:pStyle w:val="ConsPlusTitle"/>
        <w:widowControl/>
        <w:jc w:val="center"/>
      </w:pPr>
    </w:p>
    <w:p w:rsidR="006A2DBC" w:rsidRPr="00CF281A" w:rsidRDefault="006A2DBC" w:rsidP="006A2DBC">
      <w:pPr>
        <w:pStyle w:val="ConsPlusTitle"/>
        <w:widowControl/>
        <w:jc w:val="center"/>
      </w:pPr>
      <w:r w:rsidRPr="00CF281A">
        <w:t xml:space="preserve">Об утверждении муниципальной программы «Развитие муниципального управления в </w:t>
      </w:r>
      <w:r>
        <w:t>Гостовс</w:t>
      </w:r>
      <w:r w:rsidRPr="00CF281A">
        <w:t>ком сельском поселении</w:t>
      </w:r>
      <w:r>
        <w:t>»</w:t>
      </w:r>
      <w:r w:rsidRPr="00CF281A">
        <w:t xml:space="preserve"> на 2017 - 2019 годы</w:t>
      </w:r>
    </w:p>
    <w:p w:rsidR="006A2DBC" w:rsidRDefault="006A2DBC" w:rsidP="006A2DBC">
      <w:pPr>
        <w:rPr>
          <w:b/>
        </w:rPr>
      </w:pPr>
    </w:p>
    <w:p w:rsidR="006A2DBC" w:rsidRPr="00617869" w:rsidRDefault="006A2DBC" w:rsidP="006A2DBC">
      <w:pPr>
        <w:spacing w:line="360" w:lineRule="auto"/>
        <w:jc w:val="both"/>
        <w:rPr>
          <w:rFonts w:ascii="Times New Roman" w:hAnsi="Times New Roman" w:cs="Times New Roman"/>
          <w:sz w:val="24"/>
          <w:szCs w:val="24"/>
        </w:rPr>
      </w:pPr>
      <w:r w:rsidRPr="00720E40">
        <w:t xml:space="preserve">         </w:t>
      </w:r>
      <w:r w:rsidRPr="00617869">
        <w:rPr>
          <w:rFonts w:ascii="Times New Roman" w:hAnsi="Times New Roman" w:cs="Times New Roman"/>
          <w:sz w:val="24"/>
          <w:szCs w:val="24"/>
        </w:rPr>
        <w:t>На основании Федерального закона от 06.10.2003 года  № 131 - ФЗ «Об общих принципах организации местного самоуправления»,  администрация Гостовского сельского поселения ПОСТАНОВЛЯЕТ:</w:t>
      </w:r>
    </w:p>
    <w:p w:rsidR="006A2DBC" w:rsidRPr="00617869" w:rsidRDefault="006A2DBC" w:rsidP="006A2DBC">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Утвердить муниципальную программу «Развитие муниципального управления в  Гостовском сельском поселении ». Прилагается.</w:t>
      </w:r>
    </w:p>
    <w:p w:rsidR="006A2DBC" w:rsidRPr="00617869" w:rsidRDefault="006A2DBC" w:rsidP="006A2DBC">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Предусмотреть в бюджете Гостовского сельского поселения на 2017-2019 годы выделение финансовых средств для реализации программы.</w:t>
      </w:r>
    </w:p>
    <w:p w:rsidR="006A2DBC" w:rsidRPr="00617869" w:rsidRDefault="006A2DBC" w:rsidP="006A2DBC">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Контроль за выполнением настоящего постановления возложить на заместителя главы  администрации Гостовского сельского поселения Филиппову Л.Ю</w:t>
      </w:r>
    </w:p>
    <w:p w:rsidR="006A2DBC" w:rsidRPr="00617869" w:rsidRDefault="006A2DBC" w:rsidP="006A2DBC">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Опубликовать данное постановление в Сборнике нормативных правовых актов органов местного самоуправления Гостовского сельского поселения.</w:t>
      </w:r>
    </w:p>
    <w:p w:rsidR="006A2DBC" w:rsidRPr="00617869" w:rsidRDefault="006A2DBC" w:rsidP="006A2DBC">
      <w:pPr>
        <w:autoSpaceDE w:val="0"/>
        <w:autoSpaceDN w:val="0"/>
        <w:adjustRightInd w:val="0"/>
        <w:spacing w:line="360" w:lineRule="auto"/>
        <w:jc w:val="both"/>
        <w:rPr>
          <w:rFonts w:ascii="Times New Roman" w:hAnsi="Times New Roman" w:cs="Times New Roman"/>
          <w:sz w:val="24"/>
          <w:szCs w:val="24"/>
        </w:rPr>
      </w:pPr>
    </w:p>
    <w:p w:rsidR="006A2DBC" w:rsidRPr="00617869" w:rsidRDefault="006A2DBC" w:rsidP="006A2DBC">
      <w:pPr>
        <w:autoSpaceDE w:val="0"/>
        <w:autoSpaceDN w:val="0"/>
        <w:adjustRightInd w:val="0"/>
        <w:spacing w:line="360" w:lineRule="auto"/>
        <w:jc w:val="both"/>
        <w:rPr>
          <w:rFonts w:ascii="Times New Roman" w:hAnsi="Times New Roman" w:cs="Times New Roman"/>
          <w:sz w:val="24"/>
          <w:szCs w:val="24"/>
        </w:rPr>
      </w:pPr>
    </w:p>
    <w:p w:rsidR="006A2DBC" w:rsidRPr="00617869" w:rsidRDefault="006A2DBC" w:rsidP="006A2DBC">
      <w:pPr>
        <w:autoSpaceDE w:val="0"/>
        <w:autoSpaceDN w:val="0"/>
        <w:adjustRightInd w:val="0"/>
        <w:spacing w:line="360" w:lineRule="auto"/>
        <w:jc w:val="both"/>
        <w:rPr>
          <w:rFonts w:ascii="Times New Roman" w:hAnsi="Times New Roman" w:cs="Times New Roman"/>
          <w:sz w:val="24"/>
          <w:szCs w:val="24"/>
        </w:rPr>
      </w:pPr>
      <w:r w:rsidRPr="00617869">
        <w:rPr>
          <w:rFonts w:ascii="Times New Roman" w:hAnsi="Times New Roman" w:cs="Times New Roman"/>
          <w:sz w:val="24"/>
          <w:szCs w:val="24"/>
        </w:rPr>
        <w:t>Глава администрации</w:t>
      </w:r>
    </w:p>
    <w:p w:rsidR="006A2DBC" w:rsidRPr="00617869" w:rsidRDefault="006A2DBC" w:rsidP="006A2DBC">
      <w:pPr>
        <w:autoSpaceDE w:val="0"/>
        <w:autoSpaceDN w:val="0"/>
        <w:adjustRightInd w:val="0"/>
        <w:spacing w:line="360" w:lineRule="auto"/>
        <w:jc w:val="both"/>
        <w:rPr>
          <w:rFonts w:ascii="Times New Roman" w:hAnsi="Times New Roman" w:cs="Times New Roman"/>
          <w:sz w:val="24"/>
          <w:szCs w:val="24"/>
        </w:rPr>
      </w:pPr>
      <w:r w:rsidRPr="00617869">
        <w:rPr>
          <w:rFonts w:ascii="Times New Roman" w:hAnsi="Times New Roman" w:cs="Times New Roman"/>
          <w:sz w:val="24"/>
          <w:szCs w:val="24"/>
        </w:rPr>
        <w:t>Гостовского сельского поселения</w:t>
      </w:r>
      <w:r w:rsidRPr="00617869">
        <w:rPr>
          <w:rFonts w:ascii="Times New Roman" w:hAnsi="Times New Roman" w:cs="Times New Roman"/>
          <w:sz w:val="24"/>
          <w:szCs w:val="24"/>
        </w:rPr>
        <w:tab/>
      </w:r>
      <w:r w:rsidRPr="00617869">
        <w:rPr>
          <w:rFonts w:ascii="Times New Roman" w:hAnsi="Times New Roman" w:cs="Times New Roman"/>
          <w:sz w:val="24"/>
          <w:szCs w:val="24"/>
        </w:rPr>
        <w:tab/>
      </w:r>
      <w:r w:rsidRPr="00617869">
        <w:rPr>
          <w:rFonts w:ascii="Times New Roman" w:hAnsi="Times New Roman" w:cs="Times New Roman"/>
          <w:sz w:val="24"/>
          <w:szCs w:val="24"/>
        </w:rPr>
        <w:tab/>
      </w:r>
      <w:r w:rsidRPr="00617869">
        <w:rPr>
          <w:rFonts w:ascii="Times New Roman" w:hAnsi="Times New Roman" w:cs="Times New Roman"/>
          <w:sz w:val="24"/>
          <w:szCs w:val="24"/>
        </w:rPr>
        <w:tab/>
        <w:t xml:space="preserve">      Л.А.Сивкова</w:t>
      </w:r>
    </w:p>
    <w:p w:rsidR="006A2DBC" w:rsidRPr="00617869" w:rsidRDefault="006A2DBC" w:rsidP="006A2DBC">
      <w:pPr>
        <w:jc w:val="both"/>
        <w:rPr>
          <w:rFonts w:ascii="Times New Roman" w:hAnsi="Times New Roman" w:cs="Times New Roman"/>
          <w:sz w:val="24"/>
          <w:szCs w:val="24"/>
        </w:rPr>
      </w:pPr>
    </w:p>
    <w:p w:rsidR="006A2DBC" w:rsidRPr="00617869" w:rsidRDefault="006A2DBC" w:rsidP="006A2DBC">
      <w:pPr>
        <w:rPr>
          <w:rFonts w:ascii="Times New Roman" w:hAnsi="Times New Roman" w:cs="Times New Roman"/>
          <w:b/>
          <w:sz w:val="24"/>
          <w:szCs w:val="24"/>
        </w:rPr>
      </w:pPr>
      <w:r w:rsidRPr="00617869">
        <w:rPr>
          <w:rFonts w:ascii="Times New Roman" w:hAnsi="Times New Roman" w:cs="Times New Roman"/>
          <w:b/>
          <w:sz w:val="24"/>
          <w:szCs w:val="24"/>
        </w:rPr>
        <w:t xml:space="preserve"> </w:t>
      </w:r>
    </w:p>
    <w:p w:rsidR="006A2DBC" w:rsidRPr="00617869" w:rsidRDefault="006A2DBC" w:rsidP="006A2DBC">
      <w:pPr>
        <w:jc w:val="center"/>
        <w:rPr>
          <w:rFonts w:ascii="Times New Roman" w:hAnsi="Times New Roman" w:cs="Times New Roman"/>
          <w:b/>
          <w:sz w:val="24"/>
          <w:szCs w:val="24"/>
        </w:rPr>
      </w:pPr>
    </w:p>
    <w:p w:rsidR="006A2DBC" w:rsidRDefault="006A2DBC" w:rsidP="006A2DBC">
      <w:pPr>
        <w:rPr>
          <w:rFonts w:ascii="Times New Roman" w:hAnsi="Times New Roman" w:cs="Times New Roman"/>
          <w:b/>
          <w:sz w:val="24"/>
          <w:szCs w:val="24"/>
        </w:rPr>
      </w:pPr>
    </w:p>
    <w:p w:rsidR="006A2DBC" w:rsidRPr="00617869" w:rsidRDefault="006A2DBC" w:rsidP="006A2DBC">
      <w:pPr>
        <w:rPr>
          <w:rFonts w:ascii="Times New Roman" w:hAnsi="Times New Roman" w:cs="Times New Roman"/>
          <w:b/>
          <w:sz w:val="24"/>
          <w:szCs w:val="24"/>
        </w:rPr>
      </w:pPr>
    </w:p>
    <w:p w:rsidR="006A2DBC" w:rsidRPr="00617869" w:rsidRDefault="006A2DBC" w:rsidP="006A2DBC">
      <w:pPr>
        <w:jc w:val="center"/>
        <w:rPr>
          <w:rFonts w:ascii="Times New Roman" w:hAnsi="Times New Roman" w:cs="Times New Roman"/>
          <w:b/>
          <w:sz w:val="24"/>
          <w:szCs w:val="24"/>
        </w:rPr>
      </w:pPr>
    </w:p>
    <w:p w:rsidR="006A2DBC" w:rsidRPr="00617869" w:rsidRDefault="006A2DBC" w:rsidP="006A2DBC">
      <w:pPr>
        <w:widowControl w:val="0"/>
        <w:autoSpaceDE w:val="0"/>
        <w:autoSpaceDN w:val="0"/>
        <w:adjustRightInd w:val="0"/>
        <w:jc w:val="right"/>
        <w:outlineLvl w:val="0"/>
        <w:rPr>
          <w:rFonts w:ascii="Times New Roman" w:hAnsi="Times New Roman" w:cs="Times New Roman"/>
          <w:sz w:val="24"/>
          <w:szCs w:val="24"/>
        </w:rPr>
      </w:pPr>
      <w:r w:rsidRPr="00617869">
        <w:rPr>
          <w:rFonts w:ascii="Times New Roman" w:hAnsi="Times New Roman" w:cs="Times New Roman"/>
          <w:sz w:val="24"/>
          <w:szCs w:val="24"/>
        </w:rPr>
        <w:t>Утверждена</w:t>
      </w:r>
    </w:p>
    <w:p w:rsidR="006A2DBC" w:rsidRPr="00617869" w:rsidRDefault="006A2DBC" w:rsidP="006A2DBC">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постановлением</w:t>
      </w:r>
    </w:p>
    <w:p w:rsidR="006A2DBC" w:rsidRPr="00617869" w:rsidRDefault="006A2DBC" w:rsidP="006A2DBC">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 xml:space="preserve">администрации Гостовского </w:t>
      </w:r>
    </w:p>
    <w:p w:rsidR="006A2DBC" w:rsidRPr="00617869" w:rsidRDefault="006A2DBC" w:rsidP="006A2DBC">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сельского поселения</w:t>
      </w:r>
    </w:p>
    <w:p w:rsidR="006A2DBC" w:rsidRPr="00617869" w:rsidRDefault="006A2DBC" w:rsidP="006A2DBC">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 xml:space="preserve">от                     №   </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bookmarkStart w:id="0" w:name="Par28"/>
      <w:bookmarkEnd w:id="0"/>
      <w:r w:rsidRPr="00617869">
        <w:rPr>
          <w:rFonts w:ascii="Times New Roman" w:hAnsi="Times New Roman" w:cs="Times New Roman"/>
          <w:b/>
          <w:bCs/>
          <w:sz w:val="24"/>
          <w:szCs w:val="24"/>
        </w:rPr>
        <w:t>МУНИЦИПАЛЬНАЯ ПРОГРАММА</w:t>
      </w: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 xml:space="preserve"> "РАЗВИТИЕ ГОСУДАРСТВЕННОГО УПРАВЛЕНИЯ В ГОСТОВСКОМ СЕЛЬСКОМ ПОСЕЛЕНИИ «</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1"/>
        <w:rPr>
          <w:rFonts w:ascii="Times New Roman" w:hAnsi="Times New Roman" w:cs="Times New Roman"/>
          <w:sz w:val="24"/>
          <w:szCs w:val="24"/>
        </w:rPr>
      </w:pPr>
      <w:r w:rsidRPr="00617869">
        <w:rPr>
          <w:rFonts w:ascii="Times New Roman" w:hAnsi="Times New Roman" w:cs="Times New Roman"/>
          <w:sz w:val="24"/>
          <w:szCs w:val="24"/>
        </w:rPr>
        <w:t xml:space="preserve">Паспорт муниципальной программы </w:t>
      </w:r>
    </w:p>
    <w:tbl>
      <w:tblPr>
        <w:tblW w:w="10349" w:type="dxa"/>
        <w:tblCellSpacing w:w="5" w:type="nil"/>
        <w:tblInd w:w="-351" w:type="dxa"/>
        <w:tblLayout w:type="fixed"/>
        <w:tblCellMar>
          <w:left w:w="75" w:type="dxa"/>
          <w:right w:w="75" w:type="dxa"/>
        </w:tblCellMar>
        <w:tblLook w:val="0000"/>
      </w:tblPr>
      <w:tblGrid>
        <w:gridCol w:w="2411"/>
        <w:gridCol w:w="7938"/>
      </w:tblGrid>
      <w:tr w:rsidR="006A2DBC" w:rsidRPr="00617869" w:rsidTr="007039ED">
        <w:trPr>
          <w:trHeight w:val="800"/>
          <w:tblCellSpacing w:w="5" w:type="nil"/>
        </w:trPr>
        <w:tc>
          <w:tcPr>
            <w:tcW w:w="2411"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Ответственный     </w:t>
            </w:r>
            <w:r w:rsidRPr="00617869">
              <w:rPr>
                <w:rFonts w:ascii="Times New Roman" w:hAnsi="Times New Roman" w:cs="Times New Roman"/>
                <w:sz w:val="24"/>
                <w:szCs w:val="24"/>
              </w:rPr>
              <w:br/>
              <w:t xml:space="preserve">исполнитель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Администрация Гостовского сельского поселения Шабалинского района Кировской области (далее – администрация поселения        </w:t>
            </w:r>
          </w:p>
        </w:tc>
      </w:tr>
      <w:tr w:rsidR="006A2DBC" w:rsidRPr="00617869" w:rsidTr="007039ED">
        <w:trPr>
          <w:trHeight w:val="1200"/>
          <w:tblCellSpacing w:w="5" w:type="nil"/>
        </w:trPr>
        <w:tc>
          <w:tcPr>
            <w:tcW w:w="2411"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Цели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Совершенствование системы   управления    в Гостовском сельском поселении Шабалинского района Кировской    области (далее – поселение),</w:t>
            </w:r>
            <w:r w:rsidRPr="00617869">
              <w:rPr>
                <w:rFonts w:ascii="Times New Roman" w:hAnsi="Times New Roman" w:cs="Times New Roman"/>
                <w:sz w:val="24"/>
                <w:szCs w:val="24"/>
              </w:rPr>
              <w:br/>
              <w:t>повышение эффективности и информационной  прозрачности</w:t>
            </w:r>
            <w:r w:rsidRPr="00617869">
              <w:rPr>
                <w:rFonts w:ascii="Times New Roman" w:hAnsi="Times New Roman" w:cs="Times New Roman"/>
                <w:sz w:val="24"/>
                <w:szCs w:val="24"/>
              </w:rPr>
              <w:br/>
              <w:t xml:space="preserve">деятельности органов  местного  самоуправления  поселения                                               </w:t>
            </w:r>
          </w:p>
        </w:tc>
      </w:tr>
      <w:tr w:rsidR="006A2DBC" w:rsidRPr="00617869" w:rsidTr="007039ED">
        <w:trPr>
          <w:trHeight w:val="3889"/>
          <w:tblCellSpacing w:w="5" w:type="nil"/>
        </w:trPr>
        <w:tc>
          <w:tcPr>
            <w:tcW w:w="2411"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Задачи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Обеспечение хозяйственной  деятельности  администрации</w:t>
            </w:r>
            <w:r w:rsidRPr="00617869">
              <w:rPr>
                <w:rFonts w:ascii="Times New Roman" w:hAnsi="Times New Roman" w:cs="Times New Roman"/>
                <w:sz w:val="24"/>
                <w:szCs w:val="24"/>
              </w:rPr>
              <w:br/>
              <w:t xml:space="preserve"> Гостовского сельского поселения Шабалинского района Кировско</w:t>
            </w:r>
            <w:r>
              <w:rPr>
                <w:rFonts w:ascii="Times New Roman" w:hAnsi="Times New Roman" w:cs="Times New Roman"/>
                <w:sz w:val="24"/>
                <w:szCs w:val="24"/>
              </w:rPr>
              <w:t xml:space="preserve">й </w:t>
            </w:r>
            <w:r w:rsidRPr="00617869">
              <w:rPr>
                <w:rFonts w:ascii="Times New Roman" w:hAnsi="Times New Roman" w:cs="Times New Roman"/>
                <w:sz w:val="24"/>
                <w:szCs w:val="24"/>
              </w:rPr>
              <w:t xml:space="preserve">области;                      </w:t>
            </w:r>
            <w:r w:rsidRPr="00617869">
              <w:rPr>
                <w:rFonts w:ascii="Times New Roman" w:hAnsi="Times New Roman" w:cs="Times New Roman"/>
                <w:sz w:val="24"/>
                <w:szCs w:val="24"/>
              </w:rPr>
              <w:br/>
              <w:t>обеспечение   осуществл</w:t>
            </w:r>
            <w:r>
              <w:rPr>
                <w:rFonts w:ascii="Times New Roman" w:hAnsi="Times New Roman" w:cs="Times New Roman"/>
                <w:sz w:val="24"/>
                <w:szCs w:val="24"/>
              </w:rPr>
              <w:t xml:space="preserve">ения   управленческих   функций </w:t>
            </w:r>
            <w:r w:rsidRPr="00617869">
              <w:rPr>
                <w:rFonts w:ascii="Times New Roman" w:hAnsi="Times New Roman" w:cs="Times New Roman"/>
                <w:sz w:val="24"/>
                <w:szCs w:val="24"/>
              </w:rPr>
              <w:t xml:space="preserve">поселения;             </w:t>
            </w:r>
            <w:r w:rsidRPr="00617869">
              <w:rPr>
                <w:rFonts w:ascii="Times New Roman" w:hAnsi="Times New Roman" w:cs="Times New Roman"/>
                <w:sz w:val="24"/>
                <w:szCs w:val="24"/>
              </w:rPr>
              <w:br/>
              <w:t>обеспечение  сохранности,  эксплуатации  и  содержания</w:t>
            </w:r>
            <w:r w:rsidRPr="00617869">
              <w:rPr>
                <w:rFonts w:ascii="Times New Roman" w:hAnsi="Times New Roman" w:cs="Times New Roman"/>
                <w:sz w:val="24"/>
                <w:szCs w:val="24"/>
              </w:rPr>
              <w:br/>
              <w:t xml:space="preserve">имущества;                         </w:t>
            </w:r>
            <w:r w:rsidRPr="00617869">
              <w:rPr>
                <w:rFonts w:ascii="Times New Roman" w:hAnsi="Times New Roman" w:cs="Times New Roman"/>
                <w:sz w:val="24"/>
                <w:szCs w:val="24"/>
              </w:rPr>
              <w:br/>
              <w:t>обеспечение         использования          современны</w:t>
            </w:r>
            <w:r>
              <w:rPr>
                <w:rFonts w:ascii="Times New Roman" w:hAnsi="Times New Roman" w:cs="Times New Roman"/>
                <w:sz w:val="24"/>
                <w:szCs w:val="24"/>
              </w:rPr>
              <w:t xml:space="preserve">х </w:t>
            </w:r>
            <w:r w:rsidRPr="00617869">
              <w:rPr>
                <w:rFonts w:ascii="Times New Roman" w:hAnsi="Times New Roman" w:cs="Times New Roman"/>
                <w:sz w:val="24"/>
                <w:szCs w:val="24"/>
              </w:rPr>
              <w:t>информационно-коммуника</w:t>
            </w:r>
            <w:r>
              <w:rPr>
                <w:rFonts w:ascii="Times New Roman" w:hAnsi="Times New Roman" w:cs="Times New Roman"/>
                <w:sz w:val="24"/>
                <w:szCs w:val="24"/>
              </w:rPr>
              <w:t xml:space="preserve">ционных      технологий       в </w:t>
            </w:r>
            <w:r w:rsidRPr="00617869">
              <w:rPr>
                <w:rFonts w:ascii="Times New Roman" w:hAnsi="Times New Roman" w:cs="Times New Roman"/>
                <w:sz w:val="24"/>
                <w:szCs w:val="24"/>
              </w:rPr>
              <w:t xml:space="preserve">профессиональной  деятельности  поселения;                                              </w:t>
            </w:r>
            <w:r w:rsidRPr="00617869">
              <w:rPr>
                <w:rFonts w:ascii="Times New Roman" w:hAnsi="Times New Roman" w:cs="Times New Roman"/>
                <w:sz w:val="24"/>
                <w:szCs w:val="24"/>
              </w:rPr>
              <w:br/>
              <w:t>формирование  высококач</w:t>
            </w:r>
            <w:r>
              <w:rPr>
                <w:rFonts w:ascii="Times New Roman" w:hAnsi="Times New Roman" w:cs="Times New Roman"/>
                <w:sz w:val="24"/>
                <w:szCs w:val="24"/>
              </w:rPr>
              <w:t xml:space="preserve">ественного  кадрового   состава </w:t>
            </w:r>
            <w:r w:rsidRPr="00617869">
              <w:rPr>
                <w:rFonts w:ascii="Times New Roman" w:hAnsi="Times New Roman" w:cs="Times New Roman"/>
                <w:sz w:val="24"/>
                <w:szCs w:val="24"/>
              </w:rPr>
              <w:t xml:space="preserve">муниципальной службы; </w:t>
            </w:r>
            <w:r w:rsidRPr="00617869">
              <w:rPr>
                <w:rFonts w:ascii="Times New Roman" w:hAnsi="Times New Roman" w:cs="Times New Roman"/>
                <w:sz w:val="24"/>
                <w:szCs w:val="24"/>
              </w:rPr>
              <w:br/>
              <w:t>повышение   уровня    подготовки</w:t>
            </w:r>
            <w:r>
              <w:rPr>
                <w:rFonts w:ascii="Times New Roman" w:hAnsi="Times New Roman" w:cs="Times New Roman"/>
                <w:sz w:val="24"/>
                <w:szCs w:val="24"/>
              </w:rPr>
              <w:t xml:space="preserve">    лиц,    замещающих </w:t>
            </w:r>
            <w:r w:rsidRPr="00617869">
              <w:rPr>
                <w:rFonts w:ascii="Times New Roman" w:hAnsi="Times New Roman" w:cs="Times New Roman"/>
                <w:sz w:val="24"/>
                <w:szCs w:val="24"/>
              </w:rPr>
              <w:t>муниципальные должности</w:t>
            </w:r>
            <w:r>
              <w:rPr>
                <w:rFonts w:ascii="Times New Roman" w:hAnsi="Times New Roman" w:cs="Times New Roman"/>
                <w:sz w:val="24"/>
                <w:szCs w:val="24"/>
              </w:rPr>
              <w:t xml:space="preserve">, и муниципальных  служащих  по </w:t>
            </w:r>
            <w:r w:rsidRPr="00617869">
              <w:rPr>
                <w:rFonts w:ascii="Times New Roman" w:hAnsi="Times New Roman" w:cs="Times New Roman"/>
                <w:sz w:val="24"/>
                <w:szCs w:val="24"/>
              </w:rPr>
              <w:t>основным  вопросам   де</w:t>
            </w:r>
            <w:r>
              <w:rPr>
                <w:rFonts w:ascii="Times New Roman" w:hAnsi="Times New Roman" w:cs="Times New Roman"/>
                <w:sz w:val="24"/>
                <w:szCs w:val="24"/>
              </w:rPr>
              <w:t xml:space="preserve">ятельности   органов   местного </w:t>
            </w:r>
            <w:r w:rsidRPr="00617869">
              <w:rPr>
                <w:rFonts w:ascii="Times New Roman" w:hAnsi="Times New Roman" w:cs="Times New Roman"/>
                <w:sz w:val="24"/>
                <w:szCs w:val="24"/>
              </w:rPr>
              <w:t>самоу</w:t>
            </w:r>
            <w:r>
              <w:rPr>
                <w:rFonts w:ascii="Times New Roman" w:hAnsi="Times New Roman" w:cs="Times New Roman"/>
                <w:sz w:val="24"/>
                <w:szCs w:val="24"/>
              </w:rPr>
              <w:t xml:space="preserve">правления;                   </w:t>
            </w:r>
            <w:r w:rsidRPr="00617869">
              <w:rPr>
                <w:rFonts w:ascii="Times New Roman" w:hAnsi="Times New Roman" w:cs="Times New Roman"/>
                <w:sz w:val="24"/>
                <w:szCs w:val="24"/>
              </w:rPr>
              <w:t xml:space="preserve">формирование  управленческого  потенциала              </w:t>
            </w:r>
          </w:p>
        </w:tc>
      </w:tr>
      <w:tr w:rsidR="006A2DBC" w:rsidRPr="00617869" w:rsidTr="007039ED">
        <w:trPr>
          <w:trHeight w:val="2336"/>
          <w:tblCellSpacing w:w="5" w:type="nil"/>
        </w:trPr>
        <w:tc>
          <w:tcPr>
            <w:tcW w:w="2411"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Целевые показатели</w:t>
            </w:r>
            <w:r w:rsidRPr="00617869">
              <w:rPr>
                <w:rFonts w:ascii="Times New Roman" w:hAnsi="Times New Roman" w:cs="Times New Roman"/>
                <w:sz w:val="24"/>
                <w:szCs w:val="24"/>
              </w:rPr>
              <w:br/>
              <w:t xml:space="preserve">эффективности     </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лиц, замещающих муниципальные должности,  и</w:t>
            </w:r>
            <w:r w:rsidRPr="00617869">
              <w:rPr>
                <w:rFonts w:ascii="Times New Roman" w:hAnsi="Times New Roman" w:cs="Times New Roman"/>
                <w:sz w:val="24"/>
                <w:szCs w:val="24"/>
              </w:rPr>
              <w:br/>
              <w:t>муниципальных      служащих      органов      местного</w:t>
            </w:r>
            <w:r w:rsidRPr="00617869">
              <w:rPr>
                <w:rFonts w:ascii="Times New Roman" w:hAnsi="Times New Roman" w:cs="Times New Roman"/>
                <w:sz w:val="24"/>
                <w:szCs w:val="24"/>
              </w:rPr>
              <w:br/>
              <w:t xml:space="preserve">самоуправления поселения, повысивших  квалификацию  и  прошедших профессиональную переподготовку;                      </w:t>
            </w:r>
            <w:r>
              <w:rPr>
                <w:rFonts w:ascii="Times New Roman" w:hAnsi="Times New Roman" w:cs="Times New Roman"/>
                <w:sz w:val="24"/>
                <w:szCs w:val="24"/>
              </w:rPr>
              <w:br/>
              <w:t xml:space="preserve">доля  прошедших   обучение   в </w:t>
            </w:r>
            <w:r w:rsidRPr="00617869">
              <w:rPr>
                <w:rFonts w:ascii="Times New Roman" w:hAnsi="Times New Roman" w:cs="Times New Roman"/>
                <w:sz w:val="24"/>
                <w:szCs w:val="24"/>
              </w:rPr>
              <w:t>соответствии    с    го</w:t>
            </w:r>
            <w:r>
              <w:rPr>
                <w:rFonts w:ascii="Times New Roman" w:hAnsi="Times New Roman" w:cs="Times New Roman"/>
                <w:sz w:val="24"/>
                <w:szCs w:val="24"/>
              </w:rPr>
              <w:t xml:space="preserve">сударственным    заказом     на </w:t>
            </w:r>
            <w:r w:rsidRPr="00617869">
              <w:rPr>
                <w:rFonts w:ascii="Times New Roman" w:hAnsi="Times New Roman" w:cs="Times New Roman"/>
                <w:sz w:val="24"/>
                <w:szCs w:val="24"/>
              </w:rPr>
              <w:t>профессиональную       переподготовку,       повышение</w:t>
            </w:r>
            <w:r w:rsidRPr="00617869">
              <w:rPr>
                <w:rFonts w:ascii="Times New Roman" w:hAnsi="Times New Roman" w:cs="Times New Roman"/>
                <w:sz w:val="24"/>
                <w:szCs w:val="24"/>
              </w:rPr>
              <w:br/>
              <w:t xml:space="preserve">квалификации и стажировку;                        </w:t>
            </w:r>
            <w:r w:rsidRPr="00617869">
              <w:rPr>
                <w:rFonts w:ascii="Times New Roman" w:hAnsi="Times New Roman" w:cs="Times New Roman"/>
                <w:sz w:val="24"/>
                <w:szCs w:val="24"/>
              </w:rPr>
              <w:br/>
            </w:r>
          </w:p>
        </w:tc>
      </w:tr>
      <w:tr w:rsidR="006A2DBC" w:rsidRPr="00617869" w:rsidTr="007039ED">
        <w:trPr>
          <w:trHeight w:val="800"/>
          <w:tblCellSpacing w:w="5" w:type="nil"/>
        </w:trPr>
        <w:tc>
          <w:tcPr>
            <w:tcW w:w="2411"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Этапы   и    сроки</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2017   -    2019    годы.    Выделения    этапов    не</w:t>
            </w:r>
            <w:r w:rsidRPr="00617869">
              <w:rPr>
                <w:rFonts w:ascii="Times New Roman" w:hAnsi="Times New Roman" w:cs="Times New Roman"/>
                <w:sz w:val="24"/>
                <w:szCs w:val="24"/>
              </w:rPr>
              <w:br/>
              <w:t xml:space="preserve">предусматривается                                     </w:t>
            </w:r>
          </w:p>
        </w:tc>
      </w:tr>
      <w:tr w:rsidR="006A2DBC" w:rsidRPr="00617869" w:rsidTr="007039ED">
        <w:trPr>
          <w:trHeight w:val="1000"/>
          <w:tblCellSpacing w:w="5" w:type="nil"/>
        </w:trPr>
        <w:tc>
          <w:tcPr>
            <w:tcW w:w="2411"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Объемы            </w:t>
            </w:r>
            <w:r w:rsidRPr="00617869">
              <w:rPr>
                <w:rFonts w:ascii="Times New Roman" w:hAnsi="Times New Roman" w:cs="Times New Roman"/>
                <w:sz w:val="24"/>
                <w:szCs w:val="24"/>
              </w:rPr>
              <w:br/>
              <w:t xml:space="preserve">ассигнований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общий объем финансирования Муниципальной программы в</w:t>
            </w:r>
            <w:r w:rsidRPr="00617869">
              <w:rPr>
                <w:rFonts w:ascii="Times New Roman" w:hAnsi="Times New Roman" w:cs="Times New Roman"/>
                <w:sz w:val="24"/>
                <w:szCs w:val="24"/>
              </w:rPr>
              <w:br/>
              <w:t xml:space="preserve">2017 - 2019 годах составит        4256.9тыс.  рублей </w:t>
            </w:r>
          </w:p>
        </w:tc>
      </w:tr>
      <w:tr w:rsidR="006A2DBC" w:rsidRPr="00617869" w:rsidTr="007039ED">
        <w:trPr>
          <w:trHeight w:val="4734"/>
          <w:tblCellSpacing w:w="5" w:type="nil"/>
        </w:trPr>
        <w:tc>
          <w:tcPr>
            <w:tcW w:w="2411"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Ожидаемые конечные</w:t>
            </w:r>
            <w:r w:rsidRPr="00617869">
              <w:rPr>
                <w:rFonts w:ascii="Times New Roman" w:hAnsi="Times New Roman" w:cs="Times New Roman"/>
                <w:sz w:val="24"/>
                <w:szCs w:val="24"/>
              </w:rPr>
              <w:br/>
              <w:t xml:space="preserve">результаты        </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к 2019 году ожидается:                                </w:t>
            </w:r>
            <w:r w:rsidRPr="00617869">
              <w:rPr>
                <w:rFonts w:ascii="Times New Roman" w:hAnsi="Times New Roman" w:cs="Times New Roman"/>
                <w:sz w:val="24"/>
                <w:szCs w:val="24"/>
              </w:rPr>
              <w:br/>
              <w:t xml:space="preserve">отсутствие  нормативных  правовых  актов   органов местного самоуправления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r w:rsidRPr="00617869">
              <w:rPr>
                <w:rFonts w:ascii="Times New Roman" w:hAnsi="Times New Roman" w:cs="Times New Roman"/>
                <w:sz w:val="24"/>
                <w:szCs w:val="24"/>
              </w:rPr>
              <w:br/>
              <w:t>отсутствие обращений граждан в  органы  местного самоуправления поселени</w:t>
            </w:r>
            <w:r>
              <w:rPr>
                <w:rFonts w:ascii="Times New Roman" w:hAnsi="Times New Roman" w:cs="Times New Roman"/>
                <w:sz w:val="24"/>
                <w:szCs w:val="24"/>
              </w:rPr>
              <w:t xml:space="preserve">я, рассмотренных  с  нарушением </w:t>
            </w:r>
            <w:r w:rsidRPr="00617869">
              <w:rPr>
                <w:rFonts w:ascii="Times New Roman" w:hAnsi="Times New Roman" w:cs="Times New Roman"/>
                <w:sz w:val="24"/>
                <w:szCs w:val="24"/>
              </w:rPr>
              <w:t xml:space="preserve">сроков, установленных законодательством (0 единиц);   </w:t>
            </w:r>
            <w:r w:rsidRPr="00617869">
              <w:rPr>
                <w:rFonts w:ascii="Times New Roman" w:hAnsi="Times New Roman" w:cs="Times New Roman"/>
                <w:sz w:val="24"/>
                <w:szCs w:val="24"/>
              </w:rPr>
              <w:br/>
              <w:t>доля  муниципальных  служ</w:t>
            </w:r>
            <w:r>
              <w:rPr>
                <w:rFonts w:ascii="Times New Roman" w:hAnsi="Times New Roman" w:cs="Times New Roman"/>
                <w:sz w:val="24"/>
                <w:szCs w:val="24"/>
              </w:rPr>
              <w:t xml:space="preserve">ащих,  прошедших   обучение   в </w:t>
            </w:r>
            <w:r w:rsidRPr="00617869">
              <w:rPr>
                <w:rFonts w:ascii="Times New Roman" w:hAnsi="Times New Roman" w:cs="Times New Roman"/>
                <w:sz w:val="24"/>
                <w:szCs w:val="24"/>
              </w:rPr>
              <w:t>соответствии    с    го</w:t>
            </w:r>
            <w:r>
              <w:rPr>
                <w:rFonts w:ascii="Times New Roman" w:hAnsi="Times New Roman" w:cs="Times New Roman"/>
                <w:sz w:val="24"/>
                <w:szCs w:val="24"/>
              </w:rPr>
              <w:t xml:space="preserve">сударственным    заказом     на профессиональную     переподготовку,       повышение </w:t>
            </w:r>
            <w:r w:rsidRPr="00617869">
              <w:rPr>
                <w:rFonts w:ascii="Times New Roman" w:hAnsi="Times New Roman" w:cs="Times New Roman"/>
                <w:sz w:val="24"/>
                <w:szCs w:val="24"/>
              </w:rPr>
              <w:t>квалификации и стажировку, - 60% от общего числа лиц,</w:t>
            </w:r>
            <w:r w:rsidRPr="00617869">
              <w:rPr>
                <w:rFonts w:ascii="Times New Roman" w:hAnsi="Times New Roman" w:cs="Times New Roman"/>
                <w:sz w:val="24"/>
                <w:szCs w:val="24"/>
              </w:rPr>
              <w:br/>
              <w:t xml:space="preserve">подлежащих направлению на обучение;                   </w:t>
            </w:r>
            <w:r w:rsidRPr="00617869">
              <w:rPr>
                <w:rFonts w:ascii="Times New Roman" w:hAnsi="Times New Roman" w:cs="Times New Roman"/>
                <w:sz w:val="24"/>
                <w:szCs w:val="24"/>
              </w:rPr>
              <w:br/>
              <w:t xml:space="preserve">повышение квалификации </w:t>
            </w:r>
            <w:r>
              <w:rPr>
                <w:rFonts w:ascii="Times New Roman" w:hAnsi="Times New Roman" w:cs="Times New Roman"/>
                <w:sz w:val="24"/>
                <w:szCs w:val="24"/>
              </w:rPr>
              <w:t xml:space="preserve">и прохождение  профессиональной </w:t>
            </w:r>
            <w:r w:rsidRPr="00617869">
              <w:rPr>
                <w:rFonts w:ascii="Times New Roman" w:hAnsi="Times New Roman" w:cs="Times New Roman"/>
                <w:sz w:val="24"/>
                <w:szCs w:val="24"/>
              </w:rPr>
              <w:t>переподготовки  л</w:t>
            </w:r>
            <w:r>
              <w:rPr>
                <w:rFonts w:ascii="Times New Roman" w:hAnsi="Times New Roman" w:cs="Times New Roman"/>
                <w:sz w:val="24"/>
                <w:szCs w:val="24"/>
              </w:rPr>
              <w:t xml:space="preserve">иц,  замещающих   муниципальные </w:t>
            </w:r>
            <w:r w:rsidRPr="00617869">
              <w:rPr>
                <w:rFonts w:ascii="Times New Roman" w:hAnsi="Times New Roman" w:cs="Times New Roman"/>
                <w:sz w:val="24"/>
                <w:szCs w:val="24"/>
              </w:rPr>
              <w:t>должности, и муниципаль</w:t>
            </w:r>
            <w:r>
              <w:rPr>
                <w:rFonts w:ascii="Times New Roman" w:hAnsi="Times New Roman" w:cs="Times New Roman"/>
                <w:sz w:val="24"/>
                <w:szCs w:val="24"/>
              </w:rPr>
              <w:t xml:space="preserve">ных служащих  органов  местного </w:t>
            </w:r>
            <w:r w:rsidRPr="00617869">
              <w:rPr>
                <w:rFonts w:ascii="Times New Roman" w:hAnsi="Times New Roman" w:cs="Times New Roman"/>
                <w:sz w:val="24"/>
                <w:szCs w:val="24"/>
              </w:rPr>
              <w:t>самоуправления за 2017 - 2019 годы.</w:t>
            </w:r>
          </w:p>
        </w:tc>
      </w:tr>
    </w:tbl>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1. Общая характеристика сферы реализации</w:t>
      </w:r>
    </w:p>
    <w:p w:rsidR="006A2DBC" w:rsidRPr="00617869" w:rsidRDefault="006A2DBC" w:rsidP="006A2DBC">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программы, в том числе формулировки основных проблем</w:t>
      </w:r>
    </w:p>
    <w:p w:rsidR="006A2DBC" w:rsidRPr="00617869" w:rsidRDefault="006A2DBC" w:rsidP="006A2DBC">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в указанной сфере и прогноз ее развития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подготовка и участие в подготовке в установленном порядке проектов решений, постановлений и распоряжений органов местного самоуправления поселения, а также договоров и соглашений, заключаемых от имени администрации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подготовка и участие в разработке проектов нормативных правовых актов по вопросам государственного 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проработка поступающих в администрацию поселения документов и обращений 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осуществление организационного, правового и технического обеспечения заседаний Гостовской сельской Думы и других мероприятий, проводимых с участием главы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оформление и регистрация нормативных правовых актов поселения, организация их рассылки;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учет и хранение в течение установленного срока протоколов заседаний  и решений Гостовской сельской Думы, постановлений и распоряжений главы поселения, постановлений и распоряжений администрации поселения, передача их в установленном порядке на хранение;</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ведение справочно-информационной работы по хранящимся документам. Выдача справок по запросам юридических и физических лиц;</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подготовки и проведения протокольных мероприятий главы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создание условий для обеспечения выполнения органами местного самоуправления поселения области своих полномочий.</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Важные задачи стоят перед администрацией поселения в сфере развития кадрового потенциала.</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целях обеспечения непрерывности процесса развития муниципальной службы области необходимо реализовать ряд мероприятий в рамках общемуниципальной политики реформирования и развития муниципальной гражданской службы Российской Федерации. 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5" w:history="1">
        <w:r w:rsidRPr="00617869">
          <w:rPr>
            <w:rFonts w:ascii="Times New Roman" w:hAnsi="Times New Roman" w:cs="Times New Roman"/>
            <w:sz w:val="24"/>
            <w:szCs w:val="24"/>
          </w:rPr>
          <w:t xml:space="preserve">статьей </w:t>
        </w:r>
      </w:hyperlink>
      <w:r w:rsidRPr="00617869">
        <w:rPr>
          <w:rFonts w:ascii="Times New Roman" w:hAnsi="Times New Roman" w:cs="Times New Roman"/>
          <w:sz w:val="24"/>
          <w:szCs w:val="24"/>
        </w:rPr>
        <w:t>5 Федерального закона от 02.03.2007 №25-ФЗ "О муниципальной службе в Российской Федерации".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w:t>
      </w:r>
      <w:r w:rsidRPr="00617869">
        <w:rPr>
          <w:rFonts w:ascii="Times New Roman" w:hAnsi="Times New Roman" w:cs="Times New Roman"/>
          <w:sz w:val="24"/>
          <w:szCs w:val="24"/>
        </w:rPr>
        <w:lastRenderedPageBreak/>
        <w:t>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Формирование профессиональной гражданской службы требует совершенствования системы подготовки кадров и дополнительного профессионального образования гражданских служащих.</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Этому может способствовать совершенствование системы организации профессиональной служебной деятельности гражданских служащих.</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стимулы к надлежащему исполнению ими должностных регламентов.</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Согласно требованиям </w:t>
      </w:r>
      <w:hyperlink r:id="rId6"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w:t>
      </w:r>
      <w:r w:rsidRPr="00617869">
        <w:rPr>
          <w:rFonts w:ascii="Times New Roman" w:hAnsi="Times New Roman" w:cs="Times New Roman"/>
          <w:sz w:val="24"/>
          <w:szCs w:val="24"/>
        </w:rPr>
        <w:lastRenderedPageBreak/>
        <w:t>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финансирования подготовки лиц, замещающих муниципальные должности,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 состоянию на 01.01.2016 количество муниципальных служащих поселения составило 3.7 человек, лиц, замещающих муниципальные должности - 1 человек.</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 01.01.2017 года количество муниципальных служащих планируется оставить в количестве 3.5, замещающих муниципальные должности -1человек.</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соответствии с Федеральным </w:t>
      </w:r>
      <w:hyperlink r:id="rId7" w:history="1">
        <w:r w:rsidRPr="00617869">
          <w:rPr>
            <w:rFonts w:ascii="Times New Roman" w:hAnsi="Times New Roman" w:cs="Times New Roman"/>
            <w:sz w:val="24"/>
            <w:szCs w:val="24"/>
          </w:rPr>
          <w:t>законом</w:t>
        </w:r>
      </w:hyperlink>
      <w:r w:rsidRPr="00617869">
        <w:rPr>
          <w:rFonts w:ascii="Times New Roman" w:hAnsi="Times New Roman" w:cs="Times New Roman"/>
          <w:sz w:val="24"/>
          <w:szCs w:val="24"/>
        </w:rP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Муниципальное образование Гостовское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  </w:t>
      </w:r>
    </w:p>
    <w:p w:rsidR="006A2DBC" w:rsidRPr="00617869" w:rsidRDefault="006A2DBC" w:rsidP="006A2DBC">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2. Приоритеты муниципальной политики в сфере реализации</w:t>
      </w:r>
    </w:p>
    <w:p w:rsidR="006A2DBC" w:rsidRPr="00617869" w:rsidRDefault="006A2DBC" w:rsidP="006A2DBC">
      <w:pPr>
        <w:widowControl w:val="0"/>
        <w:autoSpaceDE w:val="0"/>
        <w:autoSpaceDN w:val="0"/>
        <w:adjustRightInd w:val="0"/>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 цели, задачи, целевые показатели</w:t>
      </w:r>
      <w:r>
        <w:rPr>
          <w:rFonts w:ascii="Times New Roman" w:hAnsi="Times New Roman" w:cs="Times New Roman"/>
          <w:b/>
          <w:sz w:val="24"/>
          <w:szCs w:val="24"/>
        </w:rPr>
        <w:t xml:space="preserve"> </w:t>
      </w:r>
      <w:r w:rsidRPr="00617869">
        <w:rPr>
          <w:rFonts w:ascii="Times New Roman" w:hAnsi="Times New Roman" w:cs="Times New Roman"/>
          <w:b/>
          <w:sz w:val="24"/>
          <w:szCs w:val="24"/>
        </w:rPr>
        <w:t>эффективности реализации Муниципальной программы,</w:t>
      </w:r>
      <w:r>
        <w:rPr>
          <w:rFonts w:ascii="Times New Roman" w:hAnsi="Times New Roman" w:cs="Times New Roman"/>
          <w:b/>
          <w:sz w:val="24"/>
          <w:szCs w:val="24"/>
        </w:rPr>
        <w:t xml:space="preserve">  </w:t>
      </w:r>
      <w:r w:rsidRPr="00617869">
        <w:rPr>
          <w:rFonts w:ascii="Times New Roman" w:hAnsi="Times New Roman" w:cs="Times New Roman"/>
          <w:b/>
          <w:sz w:val="24"/>
          <w:szCs w:val="24"/>
        </w:rPr>
        <w:t>описание ожидаемых конечных результатов</w:t>
      </w:r>
      <w:r>
        <w:rPr>
          <w:rFonts w:ascii="Times New Roman" w:hAnsi="Times New Roman" w:cs="Times New Roman"/>
          <w:b/>
          <w:sz w:val="24"/>
          <w:szCs w:val="24"/>
        </w:rPr>
        <w:t xml:space="preserve"> </w:t>
      </w:r>
      <w:r w:rsidRPr="00617869">
        <w:rPr>
          <w:rFonts w:ascii="Times New Roman" w:hAnsi="Times New Roman" w:cs="Times New Roman"/>
          <w:b/>
          <w:sz w:val="24"/>
          <w:szCs w:val="24"/>
        </w:rPr>
        <w:t>Муниципальной программы, сроков и этапов</w:t>
      </w:r>
      <w:r>
        <w:rPr>
          <w:rFonts w:ascii="Times New Roman" w:hAnsi="Times New Roman" w:cs="Times New Roman"/>
          <w:b/>
          <w:sz w:val="24"/>
          <w:szCs w:val="24"/>
        </w:rPr>
        <w:t xml:space="preserve">  </w:t>
      </w:r>
      <w:r w:rsidRPr="00617869">
        <w:rPr>
          <w:rFonts w:ascii="Times New Roman" w:hAnsi="Times New Roman" w:cs="Times New Roman"/>
          <w:b/>
          <w:sz w:val="24"/>
          <w:szCs w:val="24"/>
        </w:rPr>
        <w:t>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b/>
          <w:sz w:val="24"/>
          <w:szCs w:val="24"/>
        </w:rPr>
      </w:pPr>
    </w:p>
    <w:p w:rsidR="006A2DBC" w:rsidRPr="00617869" w:rsidRDefault="006A2DBC" w:rsidP="006A2DBC">
      <w:pPr>
        <w:widowControl w:val="0"/>
        <w:autoSpaceDE w:val="0"/>
        <w:autoSpaceDN w:val="0"/>
        <w:adjustRightInd w:val="0"/>
        <w:outlineLvl w:val="2"/>
        <w:rPr>
          <w:rFonts w:ascii="Times New Roman" w:hAnsi="Times New Roman" w:cs="Times New Roman"/>
          <w:b/>
          <w:sz w:val="24"/>
          <w:szCs w:val="24"/>
        </w:rPr>
      </w:pPr>
      <w:r>
        <w:rPr>
          <w:rFonts w:ascii="Times New Roman" w:hAnsi="Times New Roman" w:cs="Times New Roman"/>
          <w:sz w:val="24"/>
          <w:szCs w:val="24"/>
        </w:rPr>
        <w:t xml:space="preserve">              </w:t>
      </w:r>
      <w:r w:rsidRPr="00617869">
        <w:rPr>
          <w:rFonts w:ascii="Times New Roman" w:hAnsi="Times New Roman" w:cs="Times New Roman"/>
          <w:b/>
          <w:sz w:val="24"/>
          <w:szCs w:val="24"/>
        </w:rPr>
        <w:t>2.1. Приоритеты муниципальной политики   в сфере 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Приоритеты муниципальной политики в сфере реализации Муниципальной программы определены на основе Бюджетного </w:t>
      </w:r>
      <w:hyperlink r:id="rId8" w:history="1">
        <w:r w:rsidRPr="00617869">
          <w:rPr>
            <w:rFonts w:ascii="Times New Roman" w:hAnsi="Times New Roman" w:cs="Times New Roman"/>
            <w:sz w:val="24"/>
            <w:szCs w:val="24"/>
          </w:rPr>
          <w:t>кодекса</w:t>
        </w:r>
      </w:hyperlink>
      <w:r w:rsidRPr="00617869">
        <w:rPr>
          <w:rFonts w:ascii="Times New Roman" w:hAnsi="Times New Roman" w:cs="Times New Roman"/>
          <w:sz w:val="24"/>
          <w:szCs w:val="24"/>
        </w:rPr>
        <w:t xml:space="preserve"> Российской Федерации, </w:t>
      </w:r>
      <w:hyperlink r:id="rId9"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10"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11" w:history="1">
        <w:r w:rsidRPr="00617869">
          <w:rPr>
            <w:rFonts w:ascii="Times New Roman" w:hAnsi="Times New Roman" w:cs="Times New Roman"/>
            <w:sz w:val="24"/>
            <w:szCs w:val="24"/>
          </w:rPr>
          <w:t>распоряжения</w:t>
        </w:r>
      </w:hyperlink>
      <w:r w:rsidRPr="00617869">
        <w:rPr>
          <w:rFonts w:ascii="Times New Roman" w:hAnsi="Times New Roman" w:cs="Times New Roman"/>
          <w:sz w:val="24"/>
          <w:szCs w:val="24"/>
        </w:rPr>
        <w:t xml:space="preserve"> Правительства Российской Федерации от 20.10.2010 N 1815-р "О муниципальной программе Российской Федерации "Информационное общество (2011 - 2020 годы)".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lastRenderedPageBreak/>
        <w:t>2.2. Цели, задачи и целевые показатели</w:t>
      </w:r>
    </w:p>
    <w:p w:rsidR="006A2DBC" w:rsidRPr="00617869" w:rsidRDefault="006A2DBC" w:rsidP="006A2DBC">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Целями муниципальной программы являются совершенствование и оптимизация системы муниципального управления поселения, повышение эффективности и информационной прозрачности деятельности органов местного самоуправления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целях достижения целей муниципальной программы должны быть решены следующие задачи: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хозяйственной деятельности администрации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осуществления управленческих функций органов местного самоуправления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формирование высококачественного кадрового состава муниципальной службы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Целевыми показателями эффективности реализации муниципальной программы будут являться: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обращений граждан в ОМСУ поселения, рассмотренных с нарушением сроков, установленных законодательством;</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доля муниципальных служащих, прошедших обучение в соответствии с государственным заказом на профессиональную переподготовку, повышение квалификации и стажировку.</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hyperlink w:anchor="Par848" w:history="1">
        <w:r w:rsidRPr="00617869">
          <w:rPr>
            <w:rFonts w:ascii="Times New Roman" w:hAnsi="Times New Roman" w:cs="Times New Roman"/>
            <w:sz w:val="24"/>
            <w:szCs w:val="24"/>
          </w:rPr>
          <w:t>Сведения</w:t>
        </w:r>
      </w:hyperlink>
      <w:r w:rsidRPr="00617869">
        <w:rPr>
          <w:rFonts w:ascii="Times New Roman" w:hAnsi="Times New Roman" w:cs="Times New Roman"/>
          <w:sz w:val="24"/>
          <w:szCs w:val="24"/>
        </w:rPr>
        <w:t xml:space="preserve"> о целевых показателях эффективности реализации муниципальной программы отражаются в приложении N 1.</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Источниками получения информации о значениях показателей эффективности </w:t>
      </w:r>
      <w:r w:rsidRPr="00617869">
        <w:rPr>
          <w:rFonts w:ascii="Times New Roman" w:hAnsi="Times New Roman" w:cs="Times New Roman"/>
          <w:sz w:val="24"/>
          <w:szCs w:val="24"/>
        </w:rPr>
        <w:lastRenderedPageBreak/>
        <w:t>являются: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бюджетные сметы расходов администрации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отчетная информация муниципального образования.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2.3. Описание ожидаемых конечных результатов</w:t>
      </w:r>
    </w:p>
    <w:p w:rsidR="006A2DBC" w:rsidRPr="00617869" w:rsidRDefault="006A2DBC" w:rsidP="006A2DBC">
      <w:pPr>
        <w:widowControl w:val="0"/>
        <w:autoSpaceDE w:val="0"/>
        <w:autoSpaceDN w:val="0"/>
        <w:adjustRightInd w:val="0"/>
        <w:jc w:val="center"/>
        <w:rPr>
          <w:rFonts w:ascii="Times New Roman" w:hAnsi="Times New Roman" w:cs="Times New Roman"/>
          <w:sz w:val="24"/>
          <w:szCs w:val="24"/>
        </w:rPr>
      </w:pPr>
      <w:r w:rsidRPr="00617869">
        <w:rPr>
          <w:rFonts w:ascii="Times New Roman" w:hAnsi="Times New Roman" w:cs="Times New Roman"/>
          <w:b/>
          <w:sz w:val="24"/>
          <w:szCs w:val="24"/>
        </w:rPr>
        <w:t>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Основными ожидаемыми результатами муниципальной программы в качественном выражении должны стать:</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отсутствие обращений граждан в ОМСУ поселения, рассмотренных с нарушением сроков, установленных законодательством (0 единиц);</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квалификации и прохождение профессиональной переподготовки лиц, замещающих муниципальные должности, и муниципальных служащих органов местного самоуправления за 2017 - 2019 годы.</w:t>
      </w:r>
    </w:p>
    <w:p w:rsidR="006A2DBC" w:rsidRPr="00617869" w:rsidRDefault="006A2DBC" w:rsidP="006A2DBC">
      <w:pPr>
        <w:widowControl w:val="0"/>
        <w:autoSpaceDE w:val="0"/>
        <w:autoSpaceDN w:val="0"/>
        <w:adjustRightInd w:val="0"/>
        <w:jc w:val="center"/>
        <w:outlineLvl w:val="2"/>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2.4. Срок 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Срок реализации муниципальной программы рассчитан на 2017 - 2019 годы. Разделения реализации муниципальной программы на этапы не предусматривается.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3. Обобщенная характеристика мероприятий</w:t>
      </w:r>
    </w:p>
    <w:p w:rsidR="006A2DBC" w:rsidRPr="00617869" w:rsidRDefault="006A2DBC" w:rsidP="006A2DBC">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b/>
          <w:sz w:val="24"/>
          <w:szCs w:val="24"/>
        </w:rPr>
      </w:pP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целях достижения заявленных целей и решения поставленных задач в рамках муниципальной программы предусмотрена реализация мероприятий, направленных на:</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приобретение оборудования и мебели для кабинетов и помещений;</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уборку помещений в зданиях администрации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проведение текущего и капитального ремонтов помещений, инженерных сетей и коммуникаций;</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охрану, техническую защиту и пожарную безопасность имущества в зданиях администраций поселения;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проведение технического обслуживания зданий, помещений, коммуникаций, систем  пожарной сигнализации.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внедрение механизма предупреждения коррупции, выявления и разрешения конфликта интересов на муниципальной службе и контроля за соблюдением общих принципов служебного поведения;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реализацию программ подготовки кадров для муниципальной службы и профессионального развития муниципальных служащих;</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совершенствование системы государственных гарантий на муниципальной службе;</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внедрение индивидуальных планов развития гражданских служащих.</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организацию проведения конкурсного отбора специалистов;</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Субсидии предоставляются на основании заключенных с муниципальными образованиями области соглашений при условии софинансирования из местного бюджета расходов на оплату найма жилого помещения, и (или) проезда, и (или) выплаты суточных.</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соответствии с планом мероприятия будут организованы следующие направления обучения: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Реализация данного направления обучения осуществляется путем проведения </w:t>
      </w:r>
      <w:r w:rsidRPr="00617869">
        <w:rPr>
          <w:rFonts w:ascii="Times New Roman" w:hAnsi="Times New Roman" w:cs="Times New Roman"/>
          <w:sz w:val="24"/>
          <w:szCs w:val="24"/>
        </w:rPr>
        <w:lastRenderedPageBreak/>
        <w:t>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софинансирование расходов местных бюджетов, связанных с прохождением курсов повышения квалификации и профессиональной переподготовкой (далее - субсидии).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3.2. Повышение квалификации специалистов по финансовой работе органов местного самоуправления.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проведения 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и участием в семинаре (далее - субсидии).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(далее - субсидии).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предоставления из областного бюджета бюджету муниципального образования субсидий на повышение квалификации лиц, замещающих муниципальные должности, и муниципальных служащих органов местного самоуправления.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Субсидии по всем направлениям обучения предоставляются на основании заключенных с муниципальным образованием области соглашений при условии софинансирования из местных бюджетов расходов на оплату найма жилого помещения, и (или) проезда, и (или) выплаты суточных.</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4. Основные меры правового регулирования</w:t>
      </w:r>
    </w:p>
    <w:p w:rsidR="006A2DBC" w:rsidRPr="00617869" w:rsidRDefault="006A2DBC" w:rsidP="006A2DBC">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в сфере 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Муниципальной программы предполагает разработку и утверждение комплекса мер правового регулирования.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w:t>
      </w:r>
      <w:r w:rsidRPr="00617869">
        <w:rPr>
          <w:rFonts w:ascii="Times New Roman" w:hAnsi="Times New Roman" w:cs="Times New Roman"/>
          <w:sz w:val="24"/>
          <w:szCs w:val="24"/>
        </w:rPr>
        <w:lastRenderedPageBreak/>
        <w:t>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5. Ресурсное обеспечение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Для реализации муниципальной программы необходимы следующие средства:</w:t>
      </w:r>
    </w:p>
    <w:tbl>
      <w:tblPr>
        <w:tblW w:w="0" w:type="auto"/>
        <w:tblCellSpacing w:w="5" w:type="nil"/>
        <w:tblInd w:w="75" w:type="dxa"/>
        <w:tblLayout w:type="fixed"/>
        <w:tblCellMar>
          <w:left w:w="75" w:type="dxa"/>
          <w:right w:w="75" w:type="dxa"/>
        </w:tblCellMar>
        <w:tblLook w:val="0000"/>
      </w:tblPr>
      <w:tblGrid>
        <w:gridCol w:w="3159"/>
        <w:gridCol w:w="1989"/>
        <w:gridCol w:w="1989"/>
        <w:gridCol w:w="1989"/>
      </w:tblGrid>
      <w:tr w:rsidR="006A2DBC" w:rsidRPr="00617869" w:rsidTr="007039ED">
        <w:trPr>
          <w:trHeight w:val="400"/>
          <w:tblCellSpacing w:w="5" w:type="nil"/>
        </w:trPr>
        <w:tc>
          <w:tcPr>
            <w:tcW w:w="3159" w:type="dxa"/>
            <w:vMerge w:val="restart"/>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Оценка расходов (тыс. рублей)         </w:t>
            </w:r>
          </w:p>
        </w:tc>
      </w:tr>
      <w:tr w:rsidR="006A2DBC" w:rsidRPr="00617869" w:rsidTr="007039ED">
        <w:trPr>
          <w:tblCellSpacing w:w="5" w:type="nil"/>
        </w:trPr>
        <w:tc>
          <w:tcPr>
            <w:tcW w:w="3159"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1989" w:type="dxa"/>
            <w:tcBorders>
              <w:left w:val="single" w:sz="4" w:space="0" w:color="auto"/>
              <w:bottom w:val="single" w:sz="4" w:space="0" w:color="auto"/>
              <w:right w:val="single" w:sz="4" w:space="0" w:color="auto"/>
            </w:tcBorders>
          </w:tcPr>
          <w:p w:rsidR="006A2DBC" w:rsidRPr="00617869" w:rsidRDefault="006A2DBC" w:rsidP="007039ED">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2017 год</w:t>
            </w:r>
          </w:p>
        </w:tc>
        <w:tc>
          <w:tcPr>
            <w:tcW w:w="1989" w:type="dxa"/>
            <w:tcBorders>
              <w:left w:val="single" w:sz="4" w:space="0" w:color="auto"/>
              <w:bottom w:val="single" w:sz="4" w:space="0" w:color="auto"/>
              <w:right w:val="single" w:sz="4" w:space="0" w:color="auto"/>
            </w:tcBorders>
          </w:tcPr>
          <w:p w:rsidR="006A2DBC" w:rsidRPr="00617869" w:rsidRDefault="006A2DBC" w:rsidP="007039ED">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2018 год</w:t>
            </w:r>
          </w:p>
        </w:tc>
        <w:tc>
          <w:tcPr>
            <w:tcW w:w="1989" w:type="dxa"/>
            <w:tcBorders>
              <w:left w:val="single" w:sz="4" w:space="0" w:color="auto"/>
              <w:bottom w:val="single" w:sz="4" w:space="0" w:color="auto"/>
              <w:right w:val="single" w:sz="4" w:space="0" w:color="auto"/>
            </w:tcBorders>
          </w:tcPr>
          <w:p w:rsidR="006A2DBC" w:rsidRPr="00617869" w:rsidRDefault="006A2DBC" w:rsidP="007039ED">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2019 год</w:t>
            </w:r>
          </w:p>
        </w:tc>
      </w:tr>
      <w:tr w:rsidR="006A2DBC" w:rsidRPr="00617869" w:rsidTr="007039ED">
        <w:trPr>
          <w:tblCellSpacing w:w="5" w:type="nil"/>
        </w:trPr>
        <w:tc>
          <w:tcPr>
            <w:tcW w:w="3159"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Всего                    </w:t>
            </w:r>
          </w:p>
        </w:tc>
        <w:tc>
          <w:tcPr>
            <w:tcW w:w="1989" w:type="dxa"/>
            <w:tcBorders>
              <w:left w:val="single" w:sz="4" w:space="0" w:color="auto"/>
              <w:bottom w:val="single" w:sz="4" w:space="0" w:color="auto"/>
              <w:right w:val="single" w:sz="4" w:space="0" w:color="auto"/>
            </w:tcBorders>
          </w:tcPr>
          <w:p w:rsidR="006A2DBC" w:rsidRPr="00617869" w:rsidRDefault="006A2DBC" w:rsidP="007039ED">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1451.8</w:t>
            </w:r>
          </w:p>
        </w:tc>
        <w:tc>
          <w:tcPr>
            <w:tcW w:w="1989" w:type="dxa"/>
            <w:tcBorders>
              <w:left w:val="single" w:sz="4" w:space="0" w:color="auto"/>
              <w:bottom w:val="single" w:sz="4" w:space="0" w:color="auto"/>
              <w:right w:val="single" w:sz="4" w:space="0" w:color="auto"/>
            </w:tcBorders>
          </w:tcPr>
          <w:p w:rsidR="006A2DBC" w:rsidRPr="00617869" w:rsidRDefault="006A2DBC" w:rsidP="007039ED">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1402.2</w:t>
            </w:r>
          </w:p>
        </w:tc>
        <w:tc>
          <w:tcPr>
            <w:tcW w:w="1989" w:type="dxa"/>
            <w:tcBorders>
              <w:left w:val="single" w:sz="4" w:space="0" w:color="auto"/>
              <w:bottom w:val="single" w:sz="4" w:space="0" w:color="auto"/>
              <w:right w:val="single" w:sz="4" w:space="0" w:color="auto"/>
            </w:tcBorders>
          </w:tcPr>
          <w:p w:rsidR="006A2DBC" w:rsidRPr="00617869" w:rsidRDefault="006A2DBC" w:rsidP="007039ED">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1402.9</w:t>
            </w:r>
          </w:p>
        </w:tc>
      </w:tr>
    </w:tbl>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Направлением финансирования муниципальной программы являются прочие расходы.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Информация о расходах на реализацию муниципальной программы за счет средств местного бюджета представлена в </w:t>
      </w:r>
      <w:hyperlink w:anchor="Par1403" w:history="1">
        <w:r w:rsidRPr="00617869">
          <w:rPr>
            <w:rFonts w:ascii="Times New Roman" w:hAnsi="Times New Roman" w:cs="Times New Roman"/>
            <w:sz w:val="24"/>
            <w:szCs w:val="24"/>
          </w:rPr>
          <w:t>приложении N 2</w:t>
        </w:r>
      </w:hyperlink>
      <w:r w:rsidRPr="00617869">
        <w:rPr>
          <w:rFonts w:ascii="Times New Roman" w:hAnsi="Times New Roman" w:cs="Times New Roman"/>
          <w:sz w:val="24"/>
          <w:szCs w:val="24"/>
        </w:rPr>
        <w:t>.</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6. Анализ рисков реализации муниципальной программы</w:t>
      </w:r>
    </w:p>
    <w:p w:rsidR="006A2DBC" w:rsidRPr="00617869" w:rsidRDefault="006A2DBC" w:rsidP="006A2DBC">
      <w:pPr>
        <w:widowControl w:val="0"/>
        <w:autoSpaceDE w:val="0"/>
        <w:autoSpaceDN w:val="0"/>
        <w:adjustRightInd w:val="0"/>
        <w:jc w:val="center"/>
        <w:rPr>
          <w:rFonts w:ascii="Times New Roman" w:hAnsi="Times New Roman" w:cs="Times New Roman"/>
          <w:sz w:val="24"/>
          <w:szCs w:val="24"/>
        </w:rPr>
      </w:pPr>
      <w:r w:rsidRPr="00617869">
        <w:rPr>
          <w:rFonts w:ascii="Times New Roman" w:hAnsi="Times New Roman" w:cs="Times New Roman"/>
          <w:b/>
          <w:sz w:val="24"/>
          <w:szCs w:val="24"/>
        </w:rPr>
        <w:t>и описание мер управления рисками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ходе реализации муниципальной программы возможны стандартные риски:</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изменение федерального законодательства.</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Предложения по мерам управления рисками реализации муниципальной программы таковы: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ходе реализации муниципальной программы возможно внесение корректировок в ее разделы.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7. Методика оценки эффективности реализации</w:t>
      </w:r>
    </w:p>
    <w:p w:rsidR="006A2DBC" w:rsidRPr="00617869" w:rsidRDefault="006A2DBC" w:rsidP="006A2DBC">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lastRenderedPageBreak/>
        <w:t>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Оценка достижения показателей эффективности реализации муниципальной программы осуществляется по формуле:</w:t>
      </w:r>
    </w:p>
    <w:p w:rsidR="006A2DBC" w:rsidRPr="00617869" w:rsidRDefault="006A2DBC" w:rsidP="006A2DBC">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rPr>
        <w:t xml:space="preserve">                                   </w:t>
      </w:r>
      <w:r w:rsidRPr="00617869">
        <w:rPr>
          <w:rFonts w:ascii="Times New Roman" w:hAnsi="Times New Roman" w:cs="Times New Roman"/>
          <w:sz w:val="24"/>
          <w:szCs w:val="24"/>
          <w:lang w:val="en-US"/>
        </w:rPr>
        <w:t>n</w:t>
      </w:r>
    </w:p>
    <w:p w:rsidR="006A2DBC" w:rsidRPr="00617869" w:rsidRDefault="006A2DBC" w:rsidP="006A2DBC">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SUM </w:t>
      </w:r>
      <w:r w:rsidRPr="00617869">
        <w:rPr>
          <w:rFonts w:ascii="Times New Roman" w:hAnsi="Times New Roman" w:cs="Times New Roman"/>
          <w:sz w:val="24"/>
          <w:szCs w:val="24"/>
        </w:rPr>
        <w:t>П</w:t>
      </w:r>
    </w:p>
    <w:p w:rsidR="006A2DBC" w:rsidRPr="00617869" w:rsidRDefault="006A2DBC" w:rsidP="006A2DBC">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i=1  i</w:t>
      </w:r>
    </w:p>
    <w:p w:rsidR="006A2DBC" w:rsidRPr="00617869" w:rsidRDefault="006A2DBC" w:rsidP="006A2DBC">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w:t>
      </w:r>
      <w:r w:rsidRPr="00617869">
        <w:rPr>
          <w:rFonts w:ascii="Times New Roman" w:hAnsi="Times New Roman" w:cs="Times New Roman"/>
          <w:sz w:val="24"/>
          <w:szCs w:val="24"/>
        </w:rPr>
        <w:t>П</w:t>
      </w:r>
      <w:r w:rsidRPr="00617869">
        <w:rPr>
          <w:rFonts w:ascii="Times New Roman" w:hAnsi="Times New Roman" w:cs="Times New Roman"/>
          <w:sz w:val="24"/>
          <w:szCs w:val="24"/>
          <w:lang w:val="en-US"/>
        </w:rPr>
        <w:t xml:space="preserve">   = --------, </w:t>
      </w:r>
      <w:r w:rsidRPr="00617869">
        <w:rPr>
          <w:rFonts w:ascii="Times New Roman" w:hAnsi="Times New Roman" w:cs="Times New Roman"/>
          <w:sz w:val="24"/>
          <w:szCs w:val="24"/>
        </w:rPr>
        <w:t>где</w:t>
      </w:r>
      <w:r w:rsidRPr="00617869">
        <w:rPr>
          <w:rFonts w:ascii="Times New Roman" w:hAnsi="Times New Roman" w:cs="Times New Roman"/>
          <w:sz w:val="24"/>
          <w:szCs w:val="24"/>
          <w:lang w:val="en-US"/>
        </w:rPr>
        <w:t>:</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lang w:val="en-US"/>
        </w:rPr>
        <w:t xml:space="preserve">                            </w:t>
      </w:r>
      <w:r w:rsidRPr="00617869">
        <w:rPr>
          <w:rFonts w:ascii="Times New Roman" w:hAnsi="Times New Roman" w:cs="Times New Roman"/>
          <w:sz w:val="24"/>
          <w:szCs w:val="24"/>
        </w:rPr>
        <w:t>эф      n</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степень   достижения   показателей  эффективности  реализации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степень  достижения  i-го  показателя  эффективности  реализации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n - количество показателей эффективности 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Степень достижения i-го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для показателей, желательной тенденцией развития которых является рост значений:</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П   / П    x 100%,</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    фi    плi</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для показателей, желаемой тенденцией развития которых является снижение значений:                       П  = П    / П   x 100%, где:</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    плi    фi</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фактическое  значение  i-го показателя эффективности реализации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фi</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(соответствующих единиц измерения);</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плановое  значение  i-го  показателя  эффективности реализации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плi</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(соответствующих единиц измерения).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w:t>
      </w:r>
      <w:r w:rsidRPr="00617869">
        <w:rPr>
          <w:rFonts w:ascii="Times New Roman" w:hAnsi="Times New Roman" w:cs="Times New Roman"/>
          <w:sz w:val="24"/>
          <w:szCs w:val="24"/>
        </w:rPr>
        <w:lastRenderedPageBreak/>
        <w:t>период по формуле:                        У  = Ф  / Ф   x 100%, где:</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    ф    пл</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финансирования муниципальной программы в целом (%);</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   -  фактический  объем  финансовых  ресурсов за счет всех источников</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финансирования,  направленный  в отчетном периоде на реализацию мероприятий</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(средства областного бюджета - в соответствии с</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законом  Кировской области об областном бюджете на очередной финансовый год</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и плановый период) (тыс. рублей);</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    -  плановый  объем  финансовых  ресурсов  за  счет всех источников</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пл</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финансирования  на  реализацию  мероприятий  Муниципальной  программы  на</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соответствующий  отчетный  период, установленный Муниципальной программой</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(тыс. рублей).</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Оценка сравнения фактических сроков реализации мероприятий с запланированными осуществляется по формуле:</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К   / К   x 100%, где:</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    фм    мп</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выполнения мероприятий муниципальной программы (%);</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К    -  количество мероприятий муниципальной программы, выполненных в</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фм</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срок  за  отчетный  период  на основе ежегодных отчетов об исполнении плана</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реализации Муниципальной программы (единиц);</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К       -    количество    мероприятий    муниципальной    программы,</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мп</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запланированных   к  выполнению  в  отчетном  периоде  в  плане  реализации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(единиц).</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Оценка эффективности реализации муниципальной программы производится по формуле:                               П   + У  + У</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    ф    м</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   = ---------------, где:</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пр          3</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   - оценка эффективности реализации муниципальной программы (%);</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пр</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степень   достижения   показателей  эффективности  реализации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финансирования Муниципальной программы в целом (%);</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выполнения мероприятий Муниципальной программы (%).</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целях оценки эффективности реализации Муниципальной программы устанавливаются следующие критерии: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  Э   от 80% до 100% и выше, то эффективность</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пр</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реализации Муниципальной программы оценивается как высокая;</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lastRenderedPageBreak/>
        <w:t xml:space="preserve">    если   значение   показателя   Э    от  70%  до  80%,  то эффективность</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пр</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реализации Муниципальной программы оценивается как средняя;</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  Э    ниже  70%, то эффективность реализации</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пр</w:t>
      </w:r>
    </w:p>
    <w:p w:rsidR="006A2DBC" w:rsidRPr="00617869" w:rsidRDefault="006A2DBC" w:rsidP="006A2DBC">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оценивается как низкая.</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6A2DBC" w:rsidRPr="00617869"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left="5664" w:firstLine="708"/>
        <w:jc w:val="both"/>
        <w:rPr>
          <w:rFonts w:ascii="Times New Roman" w:hAnsi="Times New Roman" w:cs="Times New Roman"/>
          <w:sz w:val="24"/>
          <w:szCs w:val="24"/>
        </w:rPr>
      </w:pPr>
    </w:p>
    <w:p w:rsidR="006A2DBC" w:rsidRPr="00617869" w:rsidRDefault="006A2DBC" w:rsidP="006A2DBC">
      <w:pPr>
        <w:widowControl w:val="0"/>
        <w:autoSpaceDE w:val="0"/>
        <w:autoSpaceDN w:val="0"/>
        <w:adjustRightInd w:val="0"/>
        <w:ind w:left="7080" w:firstLine="708"/>
        <w:jc w:val="both"/>
        <w:rPr>
          <w:rFonts w:ascii="Times New Roman" w:hAnsi="Times New Roman" w:cs="Times New Roman"/>
          <w:sz w:val="24"/>
          <w:szCs w:val="24"/>
        </w:rPr>
      </w:pPr>
      <w:r w:rsidRPr="00617869">
        <w:rPr>
          <w:rFonts w:ascii="Times New Roman" w:hAnsi="Times New Roman" w:cs="Times New Roman"/>
          <w:sz w:val="24"/>
          <w:szCs w:val="24"/>
        </w:rPr>
        <w:t>Приложение N 1</w:t>
      </w:r>
    </w:p>
    <w:p w:rsidR="006A2DBC" w:rsidRPr="00617869" w:rsidRDefault="006A2DBC" w:rsidP="006A2DBC">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к Муниципальной программе</w:t>
      </w: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bookmarkStart w:id="1" w:name="Par848"/>
      <w:bookmarkEnd w:id="1"/>
      <w:r w:rsidRPr="00617869">
        <w:rPr>
          <w:rFonts w:ascii="Times New Roman" w:hAnsi="Times New Roman" w:cs="Times New Roman"/>
          <w:b/>
          <w:bCs/>
          <w:sz w:val="24"/>
          <w:szCs w:val="24"/>
        </w:rPr>
        <w:t>СВЕДЕНИЯ</w:t>
      </w: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О ЦЕЛЕВЫХ ПОКАЗАТЕЛЯХ ЭФФЕКТИВНОСТИ</w:t>
      </w: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РЕАЛИЗАЦИИ МУНИЦИПАЛЬНОЙ ПРОГРАММЫ</w:t>
      </w:r>
    </w:p>
    <w:p w:rsidR="006A2DBC" w:rsidRPr="00617869" w:rsidRDefault="006A2DBC" w:rsidP="006A2DBC">
      <w:pPr>
        <w:widowControl w:val="0"/>
        <w:autoSpaceDE w:val="0"/>
        <w:autoSpaceDN w:val="0"/>
        <w:adjustRightInd w:val="0"/>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3240"/>
        <w:gridCol w:w="1260"/>
        <w:gridCol w:w="720"/>
        <w:gridCol w:w="720"/>
        <w:gridCol w:w="720"/>
        <w:gridCol w:w="720"/>
        <w:gridCol w:w="772"/>
      </w:tblGrid>
      <w:tr w:rsidR="006A2DBC" w:rsidRPr="00617869" w:rsidTr="007039ED">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N  </w:t>
            </w:r>
            <w:r w:rsidRPr="00617869">
              <w:rPr>
                <w:rFonts w:ascii="Times New Roman" w:hAnsi="Times New Roman" w:cs="Times New Roman"/>
                <w:sz w:val="24"/>
                <w:szCs w:val="24"/>
              </w:rPr>
              <w:br/>
              <w:t xml:space="preserve">п/п </w:t>
            </w:r>
          </w:p>
        </w:tc>
        <w:tc>
          <w:tcPr>
            <w:tcW w:w="3240" w:type="dxa"/>
            <w:vMerge w:val="restart"/>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Наименование     </w:t>
            </w:r>
            <w:r w:rsidRPr="00617869">
              <w:rPr>
                <w:rFonts w:ascii="Times New Roman" w:hAnsi="Times New Roman" w:cs="Times New Roman"/>
                <w:sz w:val="24"/>
                <w:szCs w:val="24"/>
              </w:rPr>
              <w:br/>
              <w:t xml:space="preserve">    подпрограммы,     </w:t>
            </w:r>
            <w:r w:rsidRPr="00617869">
              <w:rPr>
                <w:rFonts w:ascii="Times New Roman" w:hAnsi="Times New Roman" w:cs="Times New Roman"/>
                <w:sz w:val="24"/>
                <w:szCs w:val="24"/>
              </w:rPr>
              <w:br/>
              <w:t xml:space="preserve">      отдельного      </w:t>
            </w:r>
            <w:r w:rsidRPr="00617869">
              <w:rPr>
                <w:rFonts w:ascii="Times New Roman" w:hAnsi="Times New Roman" w:cs="Times New Roman"/>
                <w:sz w:val="24"/>
                <w:szCs w:val="24"/>
              </w:rPr>
              <w:br/>
              <w:t xml:space="preserve">     мероприятия,     </w:t>
            </w:r>
            <w:r w:rsidRPr="00617869">
              <w:rPr>
                <w:rFonts w:ascii="Times New Roman" w:hAnsi="Times New Roman" w:cs="Times New Roman"/>
                <w:sz w:val="24"/>
                <w:szCs w:val="24"/>
              </w:rPr>
              <w:br/>
              <w:t xml:space="preserve">      показателя      </w:t>
            </w:r>
          </w:p>
        </w:tc>
        <w:tc>
          <w:tcPr>
            <w:tcW w:w="1260" w:type="dxa"/>
            <w:vMerge w:val="restart"/>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Единица </w:t>
            </w:r>
            <w:r w:rsidRPr="00617869">
              <w:rPr>
                <w:rFonts w:ascii="Times New Roman" w:hAnsi="Times New Roman" w:cs="Times New Roman"/>
                <w:sz w:val="24"/>
                <w:szCs w:val="24"/>
              </w:rPr>
              <w:br/>
              <w:t>измерения</w:t>
            </w:r>
          </w:p>
        </w:tc>
        <w:tc>
          <w:tcPr>
            <w:tcW w:w="3652" w:type="dxa"/>
            <w:gridSpan w:val="5"/>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Значение показателей эффективности </w:t>
            </w:r>
          </w:p>
        </w:tc>
      </w:tr>
      <w:tr w:rsidR="006A2DBC" w:rsidRPr="00617869" w:rsidTr="007039ED">
        <w:trPr>
          <w:trHeight w:val="720"/>
          <w:tblCellSpacing w:w="5" w:type="nil"/>
        </w:trPr>
        <w:tc>
          <w:tcPr>
            <w:tcW w:w="540"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3240"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2015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(отчет</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2016  </w:t>
            </w:r>
            <w:r w:rsidRPr="00617869">
              <w:rPr>
                <w:rFonts w:ascii="Times New Roman" w:hAnsi="Times New Roman" w:cs="Times New Roman"/>
                <w:sz w:val="24"/>
                <w:szCs w:val="24"/>
              </w:rPr>
              <w:br/>
              <w:t xml:space="preserve">год   </w:t>
            </w:r>
            <w:r w:rsidRPr="00617869">
              <w:rPr>
                <w:rFonts w:ascii="Times New Roman" w:hAnsi="Times New Roman" w:cs="Times New Roman"/>
                <w:sz w:val="24"/>
                <w:szCs w:val="24"/>
              </w:rPr>
              <w:br/>
              <w:t>(оцен-</w:t>
            </w:r>
            <w:r w:rsidRPr="00617869">
              <w:rPr>
                <w:rFonts w:ascii="Times New Roman" w:hAnsi="Times New Roman" w:cs="Times New Roman"/>
                <w:sz w:val="24"/>
                <w:szCs w:val="24"/>
              </w:rPr>
              <w:br/>
              <w:t xml:space="preserve">ка)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2017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2018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2019</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r>
      <w:tr w:rsidR="006A2DBC" w:rsidRPr="00617869" w:rsidTr="007039ED">
        <w:trPr>
          <w:trHeight w:val="2380"/>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  </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нормативных</w:t>
            </w:r>
            <w:r w:rsidRPr="00617869">
              <w:rPr>
                <w:rFonts w:ascii="Times New Roman" w:hAnsi="Times New Roman" w:cs="Times New Roman"/>
                <w:sz w:val="24"/>
                <w:szCs w:val="24"/>
              </w:rPr>
              <w:br/>
              <w:t xml:space="preserve">правовых         актов ОМСУ поселения, противоречащих        </w:t>
            </w:r>
            <w:r w:rsidRPr="00617869">
              <w:rPr>
                <w:rFonts w:ascii="Times New Roman" w:hAnsi="Times New Roman" w:cs="Times New Roman"/>
                <w:sz w:val="24"/>
                <w:szCs w:val="24"/>
              </w:rPr>
              <w:br/>
              <w:t>законодательству  Российской   Федерации по решению суда  и  не</w:t>
            </w:r>
            <w:r w:rsidRPr="00617869">
              <w:rPr>
                <w:rFonts w:ascii="Times New Roman" w:hAnsi="Times New Roman" w:cs="Times New Roman"/>
                <w:sz w:val="24"/>
                <w:szCs w:val="24"/>
              </w:rPr>
              <w:br/>
              <w:t xml:space="preserve">приведенных          в соответствие в течение установленного        </w:t>
            </w:r>
            <w:r w:rsidRPr="00617869">
              <w:rPr>
                <w:rFonts w:ascii="Times New Roman" w:hAnsi="Times New Roman" w:cs="Times New Roman"/>
                <w:sz w:val="24"/>
                <w:szCs w:val="24"/>
              </w:rPr>
              <w:br/>
              <w:t xml:space="preserve">федеральным  законодательством     </w:t>
            </w:r>
            <w:r w:rsidRPr="00617869">
              <w:rPr>
                <w:rFonts w:ascii="Times New Roman" w:hAnsi="Times New Roman" w:cs="Times New Roman"/>
                <w:sz w:val="24"/>
                <w:szCs w:val="24"/>
              </w:rPr>
              <w:br/>
              <w:t xml:space="preserve">срока      со      дня вступления     решения суда в законную силу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r>
      <w:tr w:rsidR="006A2DBC" w:rsidRPr="00617869" w:rsidTr="007039ED">
        <w:trPr>
          <w:trHeight w:val="1260"/>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  </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обращений</w:t>
            </w:r>
            <w:r w:rsidRPr="00617869">
              <w:rPr>
                <w:rFonts w:ascii="Times New Roman" w:hAnsi="Times New Roman" w:cs="Times New Roman"/>
                <w:sz w:val="24"/>
                <w:szCs w:val="24"/>
              </w:rPr>
              <w:br/>
              <w:t xml:space="preserve">граждан    в    ОМСУ поселения, рассмотренных с  нарушением  сроков, установленных         </w:t>
            </w:r>
            <w:r w:rsidRPr="00617869">
              <w:rPr>
                <w:rFonts w:ascii="Times New Roman" w:hAnsi="Times New Roman" w:cs="Times New Roman"/>
                <w:sz w:val="24"/>
                <w:szCs w:val="24"/>
              </w:rPr>
              <w:br/>
              <w:t xml:space="preserve">законодательством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r>
      <w:tr w:rsidR="006A2DBC" w:rsidRPr="00617869" w:rsidTr="007039ED">
        <w:trPr>
          <w:trHeight w:val="273"/>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3.  </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Отдельное  мероприятие "Развитие             </w:t>
            </w:r>
            <w:r w:rsidRPr="00617869">
              <w:rPr>
                <w:rFonts w:ascii="Times New Roman" w:hAnsi="Times New Roman" w:cs="Times New Roman"/>
                <w:sz w:val="24"/>
                <w:szCs w:val="24"/>
              </w:rPr>
              <w:br/>
              <w:t>муниципальной службы  и</w:t>
            </w:r>
            <w:r w:rsidRPr="00617869">
              <w:rPr>
                <w:rFonts w:ascii="Times New Roman" w:hAnsi="Times New Roman" w:cs="Times New Roman"/>
                <w:sz w:val="24"/>
                <w:szCs w:val="24"/>
              </w:rPr>
              <w:br/>
              <w:t xml:space="preserve">совершенствование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r>
            <w:r w:rsidRPr="00617869">
              <w:rPr>
                <w:rFonts w:ascii="Times New Roman" w:hAnsi="Times New Roman" w:cs="Times New Roman"/>
                <w:sz w:val="24"/>
                <w:szCs w:val="24"/>
              </w:rPr>
              <w:lastRenderedPageBreak/>
              <w:t xml:space="preserve">кадровой  политики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r>
      <w:tr w:rsidR="006A2DBC" w:rsidRPr="00617869" w:rsidTr="007039ED">
        <w:trPr>
          <w:trHeight w:val="1260"/>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3.1.</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должностные</w:t>
            </w:r>
            <w:r w:rsidRPr="00617869">
              <w:rPr>
                <w:rFonts w:ascii="Times New Roman" w:hAnsi="Times New Roman" w:cs="Times New Roman"/>
                <w:sz w:val="24"/>
                <w:szCs w:val="24"/>
              </w:rPr>
              <w:br/>
              <w:t>регламенты     которых содержат      перечень функций             по</w:t>
            </w:r>
            <w:r w:rsidRPr="00617869">
              <w:rPr>
                <w:rFonts w:ascii="Times New Roman" w:hAnsi="Times New Roman" w:cs="Times New Roman"/>
                <w:sz w:val="24"/>
                <w:szCs w:val="24"/>
              </w:rPr>
              <w:br/>
              <w:t xml:space="preserve">предоставлению     </w:t>
            </w:r>
            <w:r w:rsidRPr="00617869">
              <w:rPr>
                <w:rFonts w:ascii="Times New Roman" w:hAnsi="Times New Roman" w:cs="Times New Roman"/>
                <w:sz w:val="24"/>
                <w:szCs w:val="24"/>
              </w:rPr>
              <w:br/>
              <w:t xml:space="preserve">муниципальных услуг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 xml:space="preserve">граждан- </w:t>
            </w:r>
            <w:r w:rsidRPr="00617869">
              <w:rPr>
                <w:rFonts w:ascii="Times New Roman" w:hAnsi="Times New Roman" w:cs="Times New Roman"/>
                <w:sz w:val="24"/>
                <w:szCs w:val="24"/>
              </w:rPr>
              <w:br/>
              <w:t xml:space="preserve">ских     </w:t>
            </w:r>
            <w:r w:rsidRPr="00617869">
              <w:rPr>
                <w:rFonts w:ascii="Times New Roman" w:hAnsi="Times New Roman" w:cs="Times New Roman"/>
                <w:sz w:val="24"/>
                <w:szCs w:val="24"/>
              </w:rPr>
              <w:br/>
              <w:t xml:space="preserve">служащих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90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90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r>
      <w:tr w:rsidR="006A2DBC" w:rsidRPr="00617869" w:rsidTr="007039ED">
        <w:trPr>
          <w:trHeight w:val="346"/>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3.2.</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Доля       гражданских служащих,    прошедших обучение             в</w:t>
            </w:r>
            <w:r w:rsidRPr="00617869">
              <w:rPr>
                <w:rFonts w:ascii="Times New Roman" w:hAnsi="Times New Roman" w:cs="Times New Roman"/>
                <w:sz w:val="24"/>
                <w:szCs w:val="24"/>
              </w:rPr>
              <w:br/>
              <w:t xml:space="preserve">соответствии         с государственным       </w:t>
            </w:r>
            <w:r w:rsidRPr="00617869">
              <w:rPr>
                <w:rFonts w:ascii="Times New Roman" w:hAnsi="Times New Roman" w:cs="Times New Roman"/>
                <w:sz w:val="24"/>
                <w:szCs w:val="24"/>
              </w:rPr>
              <w:br/>
              <w:t xml:space="preserve">заказом             на профессиональную      </w:t>
            </w:r>
            <w:r w:rsidRPr="00617869">
              <w:rPr>
                <w:rFonts w:ascii="Times New Roman" w:hAnsi="Times New Roman" w:cs="Times New Roman"/>
                <w:sz w:val="24"/>
                <w:szCs w:val="24"/>
              </w:rPr>
              <w:br/>
              <w:t xml:space="preserve">переподготовку, повышение квалификации и стажировку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лиц, под-</w:t>
            </w:r>
            <w:r w:rsidRPr="00617869">
              <w:rPr>
                <w:rFonts w:ascii="Times New Roman" w:hAnsi="Times New Roman" w:cs="Times New Roman"/>
                <w:sz w:val="24"/>
                <w:szCs w:val="24"/>
              </w:rPr>
              <w:br/>
              <w:t xml:space="preserve">лежащих  </w:t>
            </w:r>
            <w:r w:rsidRPr="00617869">
              <w:rPr>
                <w:rFonts w:ascii="Times New Roman" w:hAnsi="Times New Roman" w:cs="Times New Roman"/>
                <w:sz w:val="24"/>
                <w:szCs w:val="24"/>
              </w:rPr>
              <w:br/>
              <w:t>направле-</w:t>
            </w:r>
            <w:r w:rsidRPr="00617869">
              <w:rPr>
                <w:rFonts w:ascii="Times New Roman" w:hAnsi="Times New Roman" w:cs="Times New Roman"/>
                <w:sz w:val="24"/>
                <w:szCs w:val="24"/>
              </w:rPr>
              <w:br/>
              <w:t>нию    на</w:t>
            </w:r>
            <w:r w:rsidRPr="00617869">
              <w:rPr>
                <w:rFonts w:ascii="Times New Roman" w:hAnsi="Times New Roman" w:cs="Times New Roman"/>
                <w:sz w:val="24"/>
                <w:szCs w:val="24"/>
              </w:rPr>
              <w:br/>
              <w:t xml:space="preserve">обучение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50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60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60   </w:t>
            </w:r>
          </w:p>
        </w:tc>
      </w:tr>
      <w:tr w:rsidR="006A2DBC" w:rsidRPr="00617869" w:rsidTr="007039ED">
        <w:trPr>
          <w:trHeight w:val="2340"/>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3.3.</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прошедших</w:t>
            </w:r>
            <w:r w:rsidRPr="00617869">
              <w:rPr>
                <w:rFonts w:ascii="Times New Roman" w:hAnsi="Times New Roman" w:cs="Times New Roman"/>
                <w:sz w:val="24"/>
                <w:szCs w:val="24"/>
              </w:rPr>
              <w:br/>
              <w:t>обучение            по</w:t>
            </w:r>
            <w:r w:rsidRPr="00617869">
              <w:rPr>
                <w:rFonts w:ascii="Times New Roman" w:hAnsi="Times New Roman" w:cs="Times New Roman"/>
                <w:sz w:val="24"/>
                <w:szCs w:val="24"/>
              </w:rPr>
              <w:br/>
              <w:t xml:space="preserve">инновационным         </w:t>
            </w:r>
            <w:r w:rsidRPr="00617869">
              <w:rPr>
                <w:rFonts w:ascii="Times New Roman" w:hAnsi="Times New Roman" w:cs="Times New Roman"/>
                <w:sz w:val="24"/>
                <w:szCs w:val="24"/>
              </w:rPr>
              <w:br/>
              <w:t xml:space="preserve">образовательным       </w:t>
            </w:r>
            <w:r w:rsidRPr="00617869">
              <w:rPr>
                <w:rFonts w:ascii="Times New Roman" w:hAnsi="Times New Roman" w:cs="Times New Roman"/>
                <w:sz w:val="24"/>
                <w:szCs w:val="24"/>
              </w:rPr>
              <w:br/>
              <w:t xml:space="preserve">программам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кол-ва       </w:t>
            </w:r>
            <w:r w:rsidRPr="00617869">
              <w:rPr>
                <w:rFonts w:ascii="Times New Roman" w:hAnsi="Times New Roman" w:cs="Times New Roman"/>
                <w:sz w:val="24"/>
                <w:szCs w:val="24"/>
              </w:rPr>
              <w:br/>
              <w:t>прошедших</w:t>
            </w:r>
            <w:r w:rsidRPr="00617869">
              <w:rPr>
                <w:rFonts w:ascii="Times New Roman" w:hAnsi="Times New Roman" w:cs="Times New Roman"/>
                <w:sz w:val="24"/>
                <w:szCs w:val="24"/>
              </w:rPr>
              <w:br/>
              <w:t xml:space="preserve">курсы    </w:t>
            </w:r>
            <w:r w:rsidRPr="00617869">
              <w:rPr>
                <w:rFonts w:ascii="Times New Roman" w:hAnsi="Times New Roman" w:cs="Times New Roman"/>
                <w:sz w:val="24"/>
                <w:szCs w:val="24"/>
              </w:rPr>
              <w:br/>
              <w:t>повышения</w:t>
            </w:r>
            <w:r w:rsidRPr="00617869">
              <w:rPr>
                <w:rFonts w:ascii="Times New Roman" w:hAnsi="Times New Roman" w:cs="Times New Roman"/>
                <w:sz w:val="24"/>
                <w:szCs w:val="24"/>
              </w:rPr>
              <w:br/>
              <w:t xml:space="preserve">квалиф.,   </w:t>
            </w:r>
            <w:r w:rsidRPr="00617869">
              <w:rPr>
                <w:rFonts w:ascii="Times New Roman" w:hAnsi="Times New Roman" w:cs="Times New Roman"/>
                <w:sz w:val="24"/>
                <w:szCs w:val="24"/>
              </w:rPr>
              <w:br/>
              <w:t>професси-</w:t>
            </w:r>
            <w:r w:rsidRPr="00617869">
              <w:rPr>
                <w:rFonts w:ascii="Times New Roman" w:hAnsi="Times New Roman" w:cs="Times New Roman"/>
                <w:sz w:val="24"/>
                <w:szCs w:val="24"/>
              </w:rPr>
              <w:br/>
              <w:t xml:space="preserve">ональную </w:t>
            </w:r>
            <w:r w:rsidRPr="00617869">
              <w:rPr>
                <w:rFonts w:ascii="Times New Roman" w:hAnsi="Times New Roman" w:cs="Times New Roman"/>
                <w:sz w:val="24"/>
                <w:szCs w:val="24"/>
              </w:rPr>
              <w:br/>
              <w:t xml:space="preserve">перепод- </w:t>
            </w:r>
            <w:r w:rsidRPr="00617869">
              <w:rPr>
                <w:rFonts w:ascii="Times New Roman" w:hAnsi="Times New Roman" w:cs="Times New Roman"/>
                <w:sz w:val="24"/>
                <w:szCs w:val="24"/>
              </w:rPr>
              <w:br/>
              <w:t xml:space="preserve">готовку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r>
      <w:tr w:rsidR="006A2DBC" w:rsidRPr="00617869" w:rsidTr="007039ED">
        <w:trPr>
          <w:trHeight w:val="1080"/>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3.4.</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имеющих</w:t>
            </w:r>
            <w:r w:rsidRPr="00617869">
              <w:rPr>
                <w:rFonts w:ascii="Times New Roman" w:hAnsi="Times New Roman" w:cs="Times New Roman"/>
                <w:sz w:val="24"/>
                <w:szCs w:val="24"/>
              </w:rPr>
              <w:br/>
              <w:t>индивидуальные   планы</w:t>
            </w:r>
            <w:r w:rsidRPr="00617869">
              <w:rPr>
                <w:rFonts w:ascii="Times New Roman" w:hAnsi="Times New Roman" w:cs="Times New Roman"/>
                <w:sz w:val="24"/>
                <w:szCs w:val="24"/>
              </w:rPr>
              <w:br/>
              <w:t xml:space="preserve">профессионального     </w:t>
            </w:r>
            <w:r w:rsidRPr="00617869">
              <w:rPr>
                <w:rFonts w:ascii="Times New Roman" w:hAnsi="Times New Roman" w:cs="Times New Roman"/>
                <w:sz w:val="24"/>
                <w:szCs w:val="24"/>
              </w:rPr>
              <w:br/>
              <w:t xml:space="preserve">развития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 общего числа    </w:t>
            </w:r>
            <w:r w:rsidRPr="00617869">
              <w:rPr>
                <w:rFonts w:ascii="Times New Roman" w:hAnsi="Times New Roman" w:cs="Times New Roman"/>
                <w:sz w:val="24"/>
                <w:szCs w:val="24"/>
              </w:rPr>
              <w:br/>
              <w:t xml:space="preserve">граждан- </w:t>
            </w:r>
            <w:r w:rsidRPr="00617869">
              <w:rPr>
                <w:rFonts w:ascii="Times New Roman" w:hAnsi="Times New Roman" w:cs="Times New Roman"/>
                <w:sz w:val="24"/>
                <w:szCs w:val="24"/>
              </w:rPr>
              <w:br/>
              <w:t xml:space="preserve">ских     </w:t>
            </w:r>
            <w:r w:rsidRPr="00617869">
              <w:rPr>
                <w:rFonts w:ascii="Times New Roman" w:hAnsi="Times New Roman" w:cs="Times New Roman"/>
                <w:sz w:val="24"/>
                <w:szCs w:val="24"/>
              </w:rPr>
              <w:br/>
              <w:t xml:space="preserve">служащих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50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r>
      <w:tr w:rsidR="006A2DBC" w:rsidRPr="00617869" w:rsidTr="007039ED">
        <w:trPr>
          <w:trHeight w:val="2160"/>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3.5.</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Доля     рассмотренных</w:t>
            </w:r>
            <w:r w:rsidRPr="00617869">
              <w:rPr>
                <w:rFonts w:ascii="Times New Roman" w:hAnsi="Times New Roman" w:cs="Times New Roman"/>
                <w:sz w:val="24"/>
                <w:szCs w:val="24"/>
              </w:rPr>
              <w:br/>
              <w:t xml:space="preserve">комиссиями          по соблюдению  требований к служебному поведению муниципальных служащих и урегулированию        </w:t>
            </w:r>
            <w:r w:rsidRPr="00617869">
              <w:rPr>
                <w:rFonts w:ascii="Times New Roman" w:hAnsi="Times New Roman" w:cs="Times New Roman"/>
                <w:sz w:val="24"/>
                <w:szCs w:val="24"/>
              </w:rPr>
              <w:br/>
              <w:t>конфликта    интересов фактов       нарушений (конфликта  интересов)</w:t>
            </w:r>
            <w:r w:rsidRPr="00617869">
              <w:rPr>
                <w:rFonts w:ascii="Times New Roman" w:hAnsi="Times New Roman" w:cs="Times New Roman"/>
                <w:sz w:val="24"/>
                <w:szCs w:val="24"/>
              </w:rPr>
              <w:br/>
              <w:t xml:space="preserve">и      урегулированных конфликтов   интересов на муниципальной службе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 xml:space="preserve">выявлен- </w:t>
            </w:r>
            <w:r w:rsidRPr="00617869">
              <w:rPr>
                <w:rFonts w:ascii="Times New Roman" w:hAnsi="Times New Roman" w:cs="Times New Roman"/>
                <w:sz w:val="24"/>
                <w:szCs w:val="24"/>
              </w:rPr>
              <w:br/>
              <w:t>ных конф-</w:t>
            </w:r>
            <w:r w:rsidRPr="00617869">
              <w:rPr>
                <w:rFonts w:ascii="Times New Roman" w:hAnsi="Times New Roman" w:cs="Times New Roman"/>
                <w:sz w:val="24"/>
                <w:szCs w:val="24"/>
              </w:rPr>
              <w:br/>
              <w:t xml:space="preserve">ликтов   </w:t>
            </w:r>
            <w:r w:rsidRPr="00617869">
              <w:rPr>
                <w:rFonts w:ascii="Times New Roman" w:hAnsi="Times New Roman" w:cs="Times New Roman"/>
                <w:sz w:val="24"/>
                <w:szCs w:val="24"/>
              </w:rPr>
              <w:br/>
              <w:t>интересов</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r>
      <w:tr w:rsidR="006A2DBC" w:rsidRPr="00617869" w:rsidTr="007039ED">
        <w:trPr>
          <w:trHeight w:val="1012"/>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3.6.</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разработанных        и</w:t>
            </w:r>
            <w:r w:rsidRPr="00617869">
              <w:rPr>
                <w:rFonts w:ascii="Times New Roman" w:hAnsi="Times New Roman" w:cs="Times New Roman"/>
                <w:sz w:val="24"/>
                <w:szCs w:val="24"/>
              </w:rPr>
              <w:br/>
              <w:t xml:space="preserve">внедренных методических          </w:t>
            </w:r>
            <w:r w:rsidRPr="00617869">
              <w:rPr>
                <w:rFonts w:ascii="Times New Roman" w:hAnsi="Times New Roman" w:cs="Times New Roman"/>
                <w:sz w:val="24"/>
                <w:szCs w:val="24"/>
              </w:rPr>
              <w:br/>
              <w:t xml:space="preserve">материалов          по </w:t>
            </w:r>
            <w:r w:rsidRPr="00617869">
              <w:rPr>
                <w:rFonts w:ascii="Times New Roman" w:hAnsi="Times New Roman" w:cs="Times New Roman"/>
                <w:sz w:val="24"/>
                <w:szCs w:val="24"/>
              </w:rPr>
              <w:lastRenderedPageBreak/>
              <w:t xml:space="preserve">актуальным    вопросам гражданской службы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 xml:space="preserve">единиц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r>
      <w:tr w:rsidR="006A2DBC" w:rsidRPr="00617869" w:rsidTr="007039ED">
        <w:trPr>
          <w:trHeight w:val="346"/>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3.7.</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семинаров</w:t>
            </w:r>
            <w:r w:rsidRPr="00617869">
              <w:rPr>
                <w:rFonts w:ascii="Times New Roman" w:hAnsi="Times New Roman" w:cs="Times New Roman"/>
                <w:sz w:val="24"/>
                <w:szCs w:val="24"/>
              </w:rPr>
              <w:br/>
              <w:t>по проблемным вопросам</w:t>
            </w:r>
            <w:r w:rsidRPr="00617869">
              <w:rPr>
                <w:rFonts w:ascii="Times New Roman" w:hAnsi="Times New Roman" w:cs="Times New Roman"/>
                <w:sz w:val="24"/>
                <w:szCs w:val="24"/>
              </w:rPr>
              <w:br/>
              <w:t>муниципальной    службы,</w:t>
            </w:r>
            <w:r w:rsidRPr="00617869">
              <w:rPr>
                <w:rFonts w:ascii="Times New Roman" w:hAnsi="Times New Roman" w:cs="Times New Roman"/>
                <w:sz w:val="24"/>
                <w:szCs w:val="24"/>
              </w:rPr>
              <w:br/>
              <w:t xml:space="preserve">антикоррупционной политике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6</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12</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r>
      <w:tr w:rsidR="006A2DBC" w:rsidRPr="00617869" w:rsidTr="007039ED">
        <w:trPr>
          <w:trHeight w:val="1080"/>
          <w:tblCellSpacing w:w="5" w:type="nil"/>
        </w:trPr>
        <w:tc>
          <w:tcPr>
            <w:tcW w:w="540" w:type="dxa"/>
            <w:vMerge w:val="restart"/>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  </w:t>
            </w:r>
          </w:p>
        </w:tc>
        <w:tc>
          <w:tcPr>
            <w:tcW w:w="32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Отдельное  мероприятие</w:t>
            </w:r>
            <w:r w:rsidRPr="00617869">
              <w:rPr>
                <w:rFonts w:ascii="Times New Roman" w:hAnsi="Times New Roman" w:cs="Times New Roman"/>
                <w:sz w:val="24"/>
                <w:szCs w:val="24"/>
              </w:rPr>
              <w:br/>
              <w:t>"Развитие    кадрового</w:t>
            </w:r>
            <w:r w:rsidRPr="00617869">
              <w:rPr>
                <w:rFonts w:ascii="Times New Roman" w:hAnsi="Times New Roman" w:cs="Times New Roman"/>
                <w:sz w:val="24"/>
                <w:szCs w:val="24"/>
              </w:rPr>
              <w:br/>
              <w:t xml:space="preserve">потенциала            </w:t>
            </w:r>
            <w:r w:rsidRPr="00617869">
              <w:rPr>
                <w:rFonts w:ascii="Times New Roman" w:hAnsi="Times New Roman" w:cs="Times New Roman"/>
                <w:sz w:val="24"/>
                <w:szCs w:val="24"/>
              </w:rPr>
              <w:br/>
              <w:t xml:space="preserve">муниципального        </w:t>
            </w:r>
            <w:r w:rsidRPr="00617869">
              <w:rPr>
                <w:rFonts w:ascii="Times New Roman" w:hAnsi="Times New Roman" w:cs="Times New Roman"/>
                <w:sz w:val="24"/>
                <w:szCs w:val="24"/>
              </w:rPr>
              <w:br/>
              <w:t xml:space="preserve">управления"     </w:t>
            </w:r>
          </w:p>
        </w:tc>
        <w:tc>
          <w:tcPr>
            <w:tcW w:w="12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72"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r>
      <w:tr w:rsidR="006A2DBC" w:rsidRPr="00617869" w:rsidTr="007039ED">
        <w:trPr>
          <w:trHeight w:val="1966"/>
          <w:tblCellSpacing w:w="5" w:type="nil"/>
        </w:trPr>
        <w:tc>
          <w:tcPr>
            <w:tcW w:w="540" w:type="dxa"/>
            <w:vMerge/>
            <w:tcBorders>
              <w:left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Количество лиц, замещающих            </w:t>
            </w:r>
            <w:r w:rsidRPr="00617869">
              <w:rPr>
                <w:rFonts w:ascii="Times New Roman" w:hAnsi="Times New Roman" w:cs="Times New Roman"/>
                <w:sz w:val="24"/>
                <w:szCs w:val="24"/>
              </w:rPr>
              <w:br/>
              <w:t>муниципальные должности, и</w:t>
            </w:r>
            <w:r w:rsidRPr="00617869">
              <w:rPr>
                <w:rFonts w:ascii="Times New Roman" w:hAnsi="Times New Roman" w:cs="Times New Roman"/>
                <w:sz w:val="24"/>
                <w:szCs w:val="24"/>
              </w:rPr>
              <w:br/>
              <w:t>муниципальных служащих</w:t>
            </w:r>
            <w:r w:rsidRPr="00617869">
              <w:rPr>
                <w:rFonts w:ascii="Times New Roman" w:hAnsi="Times New Roman" w:cs="Times New Roman"/>
                <w:sz w:val="24"/>
                <w:szCs w:val="24"/>
              </w:rPr>
              <w:br/>
              <w:t xml:space="preserve">органов местного самоуправления,       </w:t>
            </w:r>
            <w:r w:rsidRPr="00617869">
              <w:rPr>
                <w:rFonts w:ascii="Times New Roman" w:hAnsi="Times New Roman" w:cs="Times New Roman"/>
                <w:sz w:val="24"/>
                <w:szCs w:val="24"/>
              </w:rPr>
              <w:br/>
              <w:t>повысивших  квалификацию и</w:t>
            </w:r>
            <w:r w:rsidRPr="00617869">
              <w:rPr>
                <w:rFonts w:ascii="Times New Roman" w:hAnsi="Times New Roman" w:cs="Times New Roman"/>
                <w:sz w:val="24"/>
                <w:szCs w:val="24"/>
              </w:rPr>
              <w:br/>
              <w:t xml:space="preserve">прошедших профессиональную      </w:t>
            </w:r>
            <w:r w:rsidRPr="00617869">
              <w:rPr>
                <w:rFonts w:ascii="Times New Roman" w:hAnsi="Times New Roman" w:cs="Times New Roman"/>
                <w:sz w:val="24"/>
                <w:szCs w:val="24"/>
              </w:rPr>
              <w:br/>
              <w:t xml:space="preserve">переподготовку        </w:t>
            </w:r>
          </w:p>
        </w:tc>
        <w:tc>
          <w:tcPr>
            <w:tcW w:w="126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человек  </w:t>
            </w: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   </w:t>
            </w:r>
          </w:p>
        </w:tc>
        <w:tc>
          <w:tcPr>
            <w:tcW w:w="772"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   </w:t>
            </w:r>
          </w:p>
        </w:tc>
      </w:tr>
      <w:tr w:rsidR="006A2DBC" w:rsidRPr="00617869" w:rsidTr="007039ED">
        <w:trPr>
          <w:trHeight w:val="1966"/>
          <w:tblCellSpacing w:w="5" w:type="nil"/>
        </w:trPr>
        <w:tc>
          <w:tcPr>
            <w:tcW w:w="54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r>
    </w:tbl>
    <w:p w:rsidR="006A2DBC" w:rsidRPr="00617869" w:rsidRDefault="006A2DBC" w:rsidP="006A2DBC">
      <w:pPr>
        <w:widowControl w:val="0"/>
        <w:autoSpaceDE w:val="0"/>
        <w:autoSpaceDN w:val="0"/>
        <w:adjustRightInd w:val="0"/>
        <w:jc w:val="right"/>
        <w:outlineLvl w:val="1"/>
        <w:rPr>
          <w:rFonts w:ascii="Times New Roman" w:hAnsi="Times New Roman" w:cs="Times New Roman"/>
          <w:sz w:val="24"/>
          <w:szCs w:val="24"/>
        </w:rPr>
      </w:pPr>
      <w:r w:rsidRPr="00617869">
        <w:rPr>
          <w:rFonts w:ascii="Times New Roman" w:hAnsi="Times New Roman" w:cs="Times New Roman"/>
          <w:sz w:val="24"/>
          <w:szCs w:val="24"/>
        </w:rPr>
        <w:t>Приложение N 2</w:t>
      </w:r>
    </w:p>
    <w:p w:rsidR="006A2DBC" w:rsidRPr="00617869" w:rsidRDefault="006A2DBC" w:rsidP="006A2DBC">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к Муниципальной программе</w:t>
      </w: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bookmarkStart w:id="2" w:name="Par1403"/>
      <w:bookmarkEnd w:id="2"/>
      <w:r w:rsidRPr="00617869">
        <w:rPr>
          <w:rFonts w:ascii="Times New Roman" w:hAnsi="Times New Roman" w:cs="Times New Roman"/>
          <w:b/>
          <w:bCs/>
          <w:sz w:val="24"/>
          <w:szCs w:val="24"/>
        </w:rPr>
        <w:t>РАСХОДЫ</w:t>
      </w: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НА РЕАЛИЗАЦИЮ МУНИЦИПАЛЬНОЙ ПРОГРАММЫ</w:t>
      </w:r>
    </w:p>
    <w:p w:rsidR="006A2DBC" w:rsidRPr="00617869" w:rsidRDefault="006A2DBC" w:rsidP="006A2DBC">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ЗА СЧЕТ СРЕДСТВ МЕСТНОГО БЮДЖЕТА</w:t>
      </w:r>
    </w:p>
    <w:tbl>
      <w:tblPr>
        <w:tblW w:w="0" w:type="auto"/>
        <w:tblCellSpacing w:w="5" w:type="nil"/>
        <w:tblInd w:w="75" w:type="dxa"/>
        <w:tblLayout w:type="fixed"/>
        <w:tblCellMar>
          <w:left w:w="75" w:type="dxa"/>
          <w:right w:w="75" w:type="dxa"/>
        </w:tblCellMar>
        <w:tblLook w:val="0000"/>
      </w:tblPr>
      <w:tblGrid>
        <w:gridCol w:w="1802"/>
        <w:gridCol w:w="2332"/>
        <w:gridCol w:w="2014"/>
        <w:gridCol w:w="1060"/>
        <w:gridCol w:w="1060"/>
        <w:gridCol w:w="1060"/>
      </w:tblGrid>
      <w:tr w:rsidR="006A2DBC" w:rsidRPr="00617869" w:rsidTr="007039ED">
        <w:trPr>
          <w:trHeight w:val="360"/>
          <w:tblCellSpacing w:w="5" w:type="nil"/>
        </w:trPr>
        <w:tc>
          <w:tcPr>
            <w:tcW w:w="1802" w:type="dxa"/>
            <w:vMerge w:val="restart"/>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Статус     </w:t>
            </w:r>
          </w:p>
        </w:tc>
        <w:tc>
          <w:tcPr>
            <w:tcW w:w="2332" w:type="dxa"/>
            <w:vMerge w:val="restart"/>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Наименование    </w:t>
            </w:r>
            <w:r w:rsidRPr="00617869">
              <w:rPr>
                <w:rFonts w:ascii="Times New Roman" w:hAnsi="Times New Roman" w:cs="Times New Roman"/>
                <w:sz w:val="24"/>
                <w:szCs w:val="24"/>
              </w:rPr>
              <w:br/>
              <w:t xml:space="preserve">  Муниципальной   </w:t>
            </w:r>
            <w:r w:rsidRPr="00617869">
              <w:rPr>
                <w:rFonts w:ascii="Times New Roman" w:hAnsi="Times New Roman" w:cs="Times New Roman"/>
                <w:sz w:val="24"/>
                <w:szCs w:val="24"/>
              </w:rPr>
              <w:br/>
              <w:t xml:space="preserve">программы, </w:t>
            </w:r>
          </w:p>
        </w:tc>
        <w:tc>
          <w:tcPr>
            <w:tcW w:w="2014" w:type="dxa"/>
            <w:vMerge w:val="restart"/>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Общегосударственные вопросы</w:t>
            </w:r>
          </w:p>
        </w:tc>
        <w:tc>
          <w:tcPr>
            <w:tcW w:w="3180" w:type="dxa"/>
            <w:gridSpan w:val="3"/>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Расходы (тыс. рублей)   </w:t>
            </w:r>
          </w:p>
        </w:tc>
      </w:tr>
      <w:tr w:rsidR="006A2DBC" w:rsidRPr="00617869" w:rsidTr="007039ED">
        <w:trPr>
          <w:trHeight w:val="387"/>
          <w:tblCellSpacing w:w="5" w:type="nil"/>
        </w:trPr>
        <w:tc>
          <w:tcPr>
            <w:tcW w:w="180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2017 год</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2018 год</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2019 год</w:t>
            </w:r>
          </w:p>
        </w:tc>
      </w:tr>
      <w:tr w:rsidR="006A2DBC" w:rsidRPr="00617869" w:rsidTr="007039ED">
        <w:trPr>
          <w:trHeight w:val="527"/>
          <w:tblCellSpacing w:w="5" w:type="nil"/>
        </w:trPr>
        <w:tc>
          <w:tcPr>
            <w:tcW w:w="1802" w:type="dxa"/>
            <w:vMerge w:val="restart"/>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Государственная</w:t>
            </w:r>
            <w:r w:rsidRPr="00617869">
              <w:rPr>
                <w:rFonts w:ascii="Times New Roman" w:hAnsi="Times New Roman" w:cs="Times New Roman"/>
                <w:sz w:val="24"/>
                <w:szCs w:val="24"/>
              </w:rPr>
              <w:br/>
              <w:t xml:space="preserve">программа      </w:t>
            </w:r>
          </w:p>
        </w:tc>
        <w:tc>
          <w:tcPr>
            <w:tcW w:w="2332" w:type="dxa"/>
            <w:vMerge w:val="restart"/>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"Развитие           </w:t>
            </w:r>
            <w:r w:rsidRPr="00617869">
              <w:rPr>
                <w:rFonts w:ascii="Times New Roman" w:hAnsi="Times New Roman" w:cs="Times New Roman"/>
                <w:sz w:val="24"/>
                <w:szCs w:val="24"/>
              </w:rPr>
              <w:br/>
              <w:t xml:space="preserve">муниципального    </w:t>
            </w:r>
            <w:r w:rsidRPr="00617869">
              <w:rPr>
                <w:rFonts w:ascii="Times New Roman" w:hAnsi="Times New Roman" w:cs="Times New Roman"/>
                <w:sz w:val="24"/>
                <w:szCs w:val="24"/>
              </w:rPr>
              <w:br/>
              <w:t xml:space="preserve">управления"         </w:t>
            </w:r>
          </w:p>
        </w:tc>
        <w:tc>
          <w:tcPr>
            <w:tcW w:w="2014"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всего            </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1451.8</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1402.2</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1402.9</w:t>
            </w:r>
          </w:p>
        </w:tc>
      </w:tr>
      <w:tr w:rsidR="006A2DBC" w:rsidRPr="00617869" w:rsidTr="007039ED">
        <w:trPr>
          <w:trHeight w:val="577"/>
          <w:tblCellSpacing w:w="5" w:type="nil"/>
        </w:trPr>
        <w:tc>
          <w:tcPr>
            <w:tcW w:w="180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функционирование высшего должностного лица</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r>
      <w:tr w:rsidR="006A2DBC" w:rsidRPr="00617869" w:rsidTr="007039ED">
        <w:trPr>
          <w:trHeight w:val="713"/>
          <w:tblCellSpacing w:w="5" w:type="nil"/>
        </w:trPr>
        <w:tc>
          <w:tcPr>
            <w:tcW w:w="180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функционирование</w:t>
            </w:r>
          </w:p>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администрации    </w:t>
            </w:r>
            <w:r w:rsidRPr="00617869">
              <w:rPr>
                <w:rFonts w:ascii="Times New Roman" w:hAnsi="Times New Roman" w:cs="Times New Roman"/>
                <w:sz w:val="24"/>
                <w:szCs w:val="24"/>
              </w:rPr>
              <w:br/>
              <w:t>сельского поселения</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1004,0</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954,4</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955,0</w:t>
            </w:r>
          </w:p>
        </w:tc>
      </w:tr>
      <w:tr w:rsidR="006A2DBC" w:rsidRPr="00617869" w:rsidTr="007039ED">
        <w:trPr>
          <w:trHeight w:val="713"/>
          <w:tblCellSpacing w:w="5" w:type="nil"/>
        </w:trPr>
        <w:tc>
          <w:tcPr>
            <w:tcW w:w="180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другие общегосударственные вопросы (членство в АСМО)</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c>
          <w:tcPr>
            <w:tcW w:w="1060" w:type="dxa"/>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r>
      <w:tr w:rsidR="006A2DBC" w:rsidRPr="00617869" w:rsidTr="007039ED">
        <w:trPr>
          <w:trHeight w:val="965"/>
          <w:tblCellSpacing w:w="5" w:type="nil"/>
        </w:trPr>
        <w:tc>
          <w:tcPr>
            <w:tcW w:w="180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национальная оборона</w:t>
            </w:r>
          </w:p>
        </w:tc>
        <w:tc>
          <w:tcPr>
            <w:tcW w:w="106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c>
          <w:tcPr>
            <w:tcW w:w="106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c>
          <w:tcPr>
            <w:tcW w:w="1060" w:type="dxa"/>
            <w:tcBorders>
              <w:top w:val="single" w:sz="4" w:space="0" w:color="auto"/>
              <w:left w:val="single" w:sz="4" w:space="0" w:color="auto"/>
              <w:bottom w:val="single" w:sz="4" w:space="0" w:color="auto"/>
              <w:right w:val="single" w:sz="4" w:space="0" w:color="auto"/>
            </w:tcBorders>
          </w:tcPr>
          <w:p w:rsidR="006A2DBC" w:rsidRPr="00617869" w:rsidRDefault="006A2DBC" w:rsidP="007039ED">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r>
    </w:tbl>
    <w:p w:rsidR="00000000" w:rsidRDefault="006A2DBC"/>
    <w:sectPr w:rsidR="00000000" w:rsidSect="00835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3F9"/>
    <w:multiLevelType w:val="hybridMultilevel"/>
    <w:tmpl w:val="2DF0D7E2"/>
    <w:lvl w:ilvl="0" w:tplc="72D4BCC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6A2DBC"/>
    <w:rsid w:val="006A2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2DB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6A2D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A2DBC"/>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92417F35F20CBA0C1D14B59TEl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5102AC72B016ACA8C1833A59C764D9D1FE2512F75F20CBA0C1D14B59TEl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102AC72B016ACA8C1833A59C764D9D1F82C12F25F20CBA0C1D14B59TEl5N" TargetMode="External"/><Relationship Id="rId11" Type="http://schemas.openxmlformats.org/officeDocument/2006/relationships/hyperlink" Target="consultantplus://offline/ref=0C5102AC72B016ACA8C1833A59C764D9D1FE2514F55920CBA0C1D14B59TEl5N" TargetMode="External"/><Relationship Id="rId5" Type="http://schemas.openxmlformats.org/officeDocument/2006/relationships/hyperlink" Target="consultantplus://offline/ref=0C5102AC72B016ACA8C1833A59C764D9D1FE2510F45E20CBA0C1D14B59E5DDADF30C444554A6C701T6l9N" TargetMode="External"/><Relationship Id="rId10" Type="http://schemas.openxmlformats.org/officeDocument/2006/relationships/hyperlink" Target="consultantplus://offline/ref=0C5102AC72B016ACA8C1833A59C764D9D1F82C12F25F20CBA0C1D14B59TEl5N" TargetMode="External"/><Relationship Id="rId4" Type="http://schemas.openxmlformats.org/officeDocument/2006/relationships/webSettings" Target="webSettings.xml"/><Relationship Id="rId9" Type="http://schemas.openxmlformats.org/officeDocument/2006/relationships/hyperlink" Target="consultantplus://offline/ref=0C5102AC72B016ACA8C1833A59C764D9D1FA2515F558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4890</Words>
  <Characters>27879</Characters>
  <Application>Microsoft Office Word</Application>
  <DocSecurity>0</DocSecurity>
  <Lines>232</Lines>
  <Paragraphs>65</Paragraphs>
  <ScaleCrop>false</ScaleCrop>
  <Company>1</Company>
  <LinksUpToDate>false</LinksUpToDate>
  <CharactersWithSpaces>32704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2016-11-29T05:47:00Z</dcterms:created>
  <dcterms:modified xsi:type="dcterms:W3CDTF">2016-11-29T05:47:00Z</dcterms:modified>
</cp:coreProperties>
</file>