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2" w:rsidRDefault="000D2352" w:rsidP="000D2352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0D2352" w:rsidRPr="00FF7D62" w:rsidRDefault="000D2352" w:rsidP="000D2352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0D2352" w:rsidRDefault="000D2352" w:rsidP="000D2352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0D2352" w:rsidRPr="00FF7D62" w:rsidRDefault="000D2352" w:rsidP="000D2352">
      <w:pPr>
        <w:pStyle w:val="ConsPlusTitle"/>
        <w:widowControl/>
        <w:jc w:val="center"/>
        <w:outlineLvl w:val="0"/>
      </w:pPr>
    </w:p>
    <w:p w:rsidR="000D2352" w:rsidRPr="003F4199" w:rsidRDefault="000D2352" w:rsidP="000D235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0D2352" w:rsidRPr="00282F47" w:rsidRDefault="000D2352" w:rsidP="000D2352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0D2352" w:rsidRPr="00514DBB" w:rsidRDefault="000D2352" w:rsidP="000D2352">
      <w:pPr>
        <w:pStyle w:val="ConsPlusTitle"/>
        <w:widowControl/>
        <w:jc w:val="both"/>
      </w:pPr>
      <w:r w:rsidRPr="00514DBB">
        <w:t>10.11.2016</w:t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  <w:t xml:space="preserve">           </w:t>
      </w:r>
      <w:r w:rsidRPr="00514DBB">
        <w:tab/>
        <w:t xml:space="preserve"> № 8</w:t>
      </w:r>
      <w:r>
        <w:t>3</w:t>
      </w:r>
    </w:p>
    <w:p w:rsidR="000D2352" w:rsidRDefault="000D2352" w:rsidP="000D2352">
      <w:pPr>
        <w:pStyle w:val="ConsPlusTitle"/>
        <w:widowControl/>
        <w:jc w:val="center"/>
      </w:pPr>
      <w:r>
        <w:t>п. Гостовский</w:t>
      </w:r>
    </w:p>
    <w:p w:rsidR="000D2352" w:rsidRDefault="000D2352" w:rsidP="000D2352">
      <w:pPr>
        <w:jc w:val="center"/>
        <w:rPr>
          <w:b/>
        </w:rPr>
      </w:pPr>
    </w:p>
    <w:p w:rsidR="000D2352" w:rsidRDefault="000D2352" w:rsidP="000D2352">
      <w:pPr>
        <w:jc w:val="center"/>
        <w:rPr>
          <w:b/>
        </w:rPr>
      </w:pP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систем  в коммунальной и жилищной инфраструктуре в Гостовском сельском поселении »</w:t>
      </w:r>
    </w:p>
    <w:p w:rsidR="000D2352" w:rsidRPr="00635830" w:rsidRDefault="000D2352" w:rsidP="000D2352">
      <w:pPr>
        <w:rPr>
          <w:rFonts w:ascii="Times New Roman" w:hAnsi="Times New Roman" w:cs="Times New Roman"/>
          <w:b/>
          <w:sz w:val="24"/>
          <w:szCs w:val="24"/>
        </w:rPr>
      </w:pPr>
    </w:p>
    <w:p w:rsidR="000D2352" w:rsidRPr="00635830" w:rsidRDefault="000D2352" w:rsidP="000D2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0D2352" w:rsidRPr="00635830" w:rsidRDefault="000D2352" w:rsidP="000D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в Развитие систем  в коммунальной и жилищной инфраструктуре Гостовском сельском поселении». Прилагается.</w:t>
      </w:r>
    </w:p>
    <w:p w:rsidR="000D2352" w:rsidRPr="00635830" w:rsidRDefault="000D2352" w:rsidP="000D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0D2352" w:rsidRPr="00635830" w:rsidRDefault="000D2352" w:rsidP="000D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0D2352" w:rsidRPr="00635830" w:rsidRDefault="000D2352" w:rsidP="000D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0D2352" w:rsidRPr="00635830" w:rsidRDefault="000D2352" w:rsidP="000D23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D2352" w:rsidRPr="00635830" w:rsidRDefault="000D2352" w:rsidP="000D23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30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rPr>
          <w:rFonts w:ascii="Times New Roman" w:hAnsi="Times New Roman" w:cs="Times New Roman"/>
          <w:b/>
          <w:sz w:val="24"/>
          <w:szCs w:val="24"/>
        </w:rPr>
      </w:pP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«Комплексная программа развития систем в коммунальной и жилищной инфраструктуре в Гостовском сельском поселении </w:t>
      </w:r>
      <w:proofErr w:type="spellStart"/>
      <w:r w:rsidRPr="00635830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6237"/>
        <w:gridCol w:w="142"/>
      </w:tblGrid>
      <w:tr w:rsidR="000D2352" w:rsidRPr="00635830" w:rsidTr="00C977C7">
        <w:tc>
          <w:tcPr>
            <w:tcW w:w="2977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2352" w:rsidRPr="00635830" w:rsidRDefault="000D2352" w:rsidP="00C9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«Комплексная программа развития систем в коммунальной и жилищной инфраструктуре в Гостовском сельском поселении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алее Программа)</w:t>
            </w:r>
          </w:p>
        </w:tc>
      </w:tr>
      <w:tr w:rsidR="000D2352" w:rsidRPr="00635830" w:rsidTr="00C977C7">
        <w:tc>
          <w:tcPr>
            <w:tcW w:w="2977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25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2352" w:rsidRPr="00635830" w:rsidRDefault="000D2352" w:rsidP="00C9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0D2352" w:rsidRPr="00635830" w:rsidTr="00C977C7">
        <w:trPr>
          <w:cantSplit/>
          <w:trHeight w:val="1156"/>
        </w:trPr>
        <w:tc>
          <w:tcPr>
            <w:tcW w:w="2977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25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в коммунальной и жилищной инфраструктуре в Гостовском сельском поселении, 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52" w:rsidRPr="00635830" w:rsidTr="00C977C7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D2352" w:rsidRPr="00635830" w:rsidRDefault="000D2352" w:rsidP="00C9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</w:tr>
      <w:tr w:rsidR="000D2352" w:rsidRPr="00635830" w:rsidTr="00C977C7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D2352" w:rsidRPr="00635830" w:rsidRDefault="000D2352" w:rsidP="00C977C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Содержание, реконструкция водопроводных систем позволит снизить расходы на текущий ремонт водопровода. Модернизация коммунальных систем приведет к сокращению расходов на содержание и текущий ремонт коммунальных систем, что связано с увеличением сроков эксплуатации. </w:t>
            </w:r>
          </w:p>
        </w:tc>
      </w:tr>
    </w:tbl>
    <w:p w:rsidR="000D2352" w:rsidRPr="00635830" w:rsidRDefault="000D2352" w:rsidP="000D2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проблемы.</w:t>
      </w: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Общая площадь водопроводных сетей поселения составляет 10,0 тыс. метров. Износ свыше 90%.</w:t>
      </w: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Анализ структуры водопроводных сетей показывает, что практически все водопроводные сети подлежит капитальному ремонту.</w:t>
      </w: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Улучшение водопроводных сетей требует системной разработки и реализации программных мероприятий, поиска новых путей модернизации водопроводных сетей.</w:t>
      </w: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Программы.</w:t>
      </w:r>
    </w:p>
    <w:p w:rsidR="000D2352" w:rsidRPr="00635830" w:rsidRDefault="000D2352" w:rsidP="000D23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92"/>
        <w:gridCol w:w="1620"/>
        <w:gridCol w:w="1389"/>
        <w:gridCol w:w="3060"/>
      </w:tblGrid>
      <w:tr w:rsidR="000D2352" w:rsidRPr="00635830" w:rsidTr="00C977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местного бюджета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D2352" w:rsidRPr="00635830" w:rsidTr="00C977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водопроводных сетей в населенных  пунктах поселения: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D2352" w:rsidRPr="00635830" w:rsidRDefault="000D2352" w:rsidP="00C977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1) установка насосов  на скважинах населенных пунктов поселения;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2) оплата за электрическую энергию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3) оплата нештатным работникам за накачивание воды на скважинах;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4)текущий 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год – 88,1тыс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93,6тыс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год – 105,6ыс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190.8тыс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35.1тыс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52" w:rsidRPr="00635830" w:rsidRDefault="000D2352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D2352" w:rsidRPr="00635830" w:rsidRDefault="000D2352" w:rsidP="000D2352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52" w:rsidRPr="00635830" w:rsidRDefault="000D2352" w:rsidP="000D235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Программы.</w:t>
      </w:r>
    </w:p>
    <w:p w:rsidR="000D2352" w:rsidRDefault="000D2352" w:rsidP="000D235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287.3 тыс. руб. Финансирование Программы осуществляется из средств местного бюджета Гостовского сельского поселения.</w:t>
      </w:r>
    </w:p>
    <w:p w:rsidR="000D2352" w:rsidRPr="00635830" w:rsidRDefault="000D2352" w:rsidP="000D235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0D2352" w:rsidRDefault="000D2352" w:rsidP="000D2352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Программы.</w:t>
      </w:r>
    </w:p>
    <w:p w:rsidR="000D2352" w:rsidRPr="00635830" w:rsidRDefault="000D2352" w:rsidP="000D2352">
      <w:pPr>
        <w:pStyle w:val="2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p w:rsidR="000D2352" w:rsidRPr="00635830" w:rsidRDefault="000D2352" w:rsidP="000D235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осуществляться в течение трех лет за счет средств местного бюджета Гостовского сельского поселения</w:t>
      </w:r>
    </w:p>
    <w:p w:rsidR="000D2352" w:rsidRPr="00635830" w:rsidRDefault="000D2352" w:rsidP="000D2352">
      <w:pPr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                              5. Сроки и этапы реализации Программы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Реализация мероприятий Программы рассчитана на период 2017-2019гг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 течение этого периода предполагается сконцентрировать усилия участников и финансовые ресурсы на развитие коммунальных и жилищной инфраструктуры в Гостовском сельском поселении.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Выполнение основных мероприятий предусмотрено в течение всего срока действия Программы.</w:t>
      </w:r>
    </w:p>
    <w:p w:rsidR="000D2352" w:rsidRPr="00635830" w:rsidRDefault="000D2352" w:rsidP="000D2352">
      <w:pPr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3583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0D2352" w:rsidRPr="00635830" w:rsidRDefault="000D2352" w:rsidP="000D2352">
      <w:pPr>
        <w:pStyle w:val="a5"/>
        <w:ind w:firstLine="720"/>
        <w:jc w:val="both"/>
        <w:rPr>
          <w:sz w:val="24"/>
          <w:szCs w:val="24"/>
        </w:rPr>
      </w:pPr>
      <w:r w:rsidRPr="00635830">
        <w:rPr>
          <w:sz w:val="24"/>
          <w:szCs w:val="24"/>
        </w:rPr>
        <w:t xml:space="preserve">Выполнение мероприятий  разработанной Программы по развитию систем в коммунальной и жилищной инфраструктуре в </w:t>
      </w:r>
      <w:proofErr w:type="gramStart"/>
      <w:r w:rsidRPr="00635830">
        <w:rPr>
          <w:sz w:val="24"/>
          <w:szCs w:val="24"/>
        </w:rPr>
        <w:t>Гостовском</w:t>
      </w:r>
      <w:proofErr w:type="gramEnd"/>
      <w:r w:rsidRPr="00635830">
        <w:rPr>
          <w:sz w:val="24"/>
          <w:szCs w:val="24"/>
        </w:rPr>
        <w:t xml:space="preserve"> сельского поселения </w:t>
      </w:r>
      <w:proofErr w:type="spellStart"/>
      <w:r w:rsidRPr="00635830">
        <w:rPr>
          <w:sz w:val="24"/>
          <w:szCs w:val="24"/>
        </w:rPr>
        <w:t>Шабалинского</w:t>
      </w:r>
      <w:proofErr w:type="spellEnd"/>
      <w:r w:rsidRPr="00635830">
        <w:rPr>
          <w:sz w:val="24"/>
          <w:szCs w:val="24"/>
        </w:rPr>
        <w:t xml:space="preserve"> района Кировской области на 2017-2019гг. позволит: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1. Улучшить состояние водопроводных сетей в 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Гостовском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2. Разработка градостроительной документации. Увеличение объема строительства на территории поселения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3. Повышение уровня жизни населения.</w:t>
      </w:r>
    </w:p>
    <w:p w:rsidR="000D2352" w:rsidRPr="00635830" w:rsidRDefault="000D2352" w:rsidP="000D235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358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Реализация Программы возлагается на администрацию Гостовского сельского поселения.</w:t>
      </w:r>
    </w:p>
    <w:p w:rsidR="000D2352" w:rsidRPr="00635830" w:rsidRDefault="000D2352" w:rsidP="000D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Координатором Программы является глава администрации сельского поселения. </w:t>
      </w:r>
    </w:p>
    <w:p w:rsidR="000D2352" w:rsidRPr="00635830" w:rsidRDefault="000D2352" w:rsidP="000D2352">
      <w:pPr>
        <w:rPr>
          <w:rFonts w:ascii="Times New Roman" w:hAnsi="Times New Roman" w:cs="Times New Roman"/>
          <w:sz w:val="24"/>
          <w:szCs w:val="24"/>
        </w:rPr>
      </w:pPr>
    </w:p>
    <w:p w:rsidR="000D2352" w:rsidRPr="00635830" w:rsidRDefault="000D2352" w:rsidP="000D2352">
      <w:pPr>
        <w:pStyle w:val="ConsPlusTitle"/>
        <w:widowControl/>
        <w:jc w:val="center"/>
        <w:rPr>
          <w:szCs w:val="24"/>
        </w:rPr>
      </w:pPr>
    </w:p>
    <w:p w:rsidR="000D2352" w:rsidRDefault="000D2352" w:rsidP="000D2352"/>
    <w:p w:rsidR="000D2352" w:rsidRDefault="000D2352" w:rsidP="000D2352">
      <w:pPr>
        <w:pStyle w:val="a4"/>
        <w:rPr>
          <w:rFonts w:ascii="Times New Roman" w:hAnsi="Times New Roman"/>
          <w:sz w:val="24"/>
          <w:szCs w:val="24"/>
        </w:rPr>
      </w:pPr>
    </w:p>
    <w:p w:rsidR="000D2352" w:rsidRDefault="000D2352" w:rsidP="000D2352">
      <w:pPr>
        <w:pStyle w:val="a4"/>
        <w:rPr>
          <w:rFonts w:ascii="Times New Roman" w:hAnsi="Times New Roman"/>
          <w:sz w:val="24"/>
          <w:szCs w:val="24"/>
        </w:rPr>
      </w:pPr>
    </w:p>
    <w:p w:rsidR="000D2352" w:rsidRDefault="000D2352" w:rsidP="000D2352">
      <w:pPr>
        <w:pStyle w:val="a4"/>
        <w:rPr>
          <w:rFonts w:ascii="Times New Roman" w:hAnsi="Times New Roman"/>
          <w:sz w:val="24"/>
          <w:szCs w:val="24"/>
        </w:rPr>
      </w:pPr>
    </w:p>
    <w:p w:rsidR="000D2352" w:rsidRDefault="000D2352" w:rsidP="000D2352">
      <w:pPr>
        <w:pStyle w:val="a4"/>
        <w:rPr>
          <w:rFonts w:ascii="Times New Roman" w:hAnsi="Times New Roman"/>
          <w:sz w:val="24"/>
          <w:szCs w:val="24"/>
        </w:rPr>
      </w:pPr>
    </w:p>
    <w:p w:rsidR="000D2352" w:rsidRDefault="000D2352" w:rsidP="000D2352">
      <w:pPr>
        <w:pStyle w:val="a4"/>
        <w:rPr>
          <w:rFonts w:ascii="Times New Roman" w:hAnsi="Times New Roman"/>
          <w:sz w:val="24"/>
          <w:szCs w:val="24"/>
        </w:rPr>
      </w:pPr>
    </w:p>
    <w:p w:rsidR="00342112" w:rsidRDefault="00342112"/>
    <w:sectPr w:rsidR="003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A43"/>
    <w:multiLevelType w:val="hybridMultilevel"/>
    <w:tmpl w:val="39F26510"/>
    <w:lvl w:ilvl="0" w:tplc="8B70E3A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2352"/>
    <w:rsid w:val="000D2352"/>
    <w:rsid w:val="0034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D2352"/>
    <w:pPr>
      <w:ind w:left="720"/>
      <w:contextualSpacing/>
    </w:pPr>
  </w:style>
  <w:style w:type="paragraph" w:styleId="a4">
    <w:name w:val="No Spacing"/>
    <w:uiPriority w:val="1"/>
    <w:qFormat/>
    <w:rsid w:val="000D235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D23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2352"/>
  </w:style>
  <w:style w:type="paragraph" w:styleId="a5">
    <w:name w:val="Body Text"/>
    <w:basedOn w:val="a"/>
    <w:link w:val="a6"/>
    <w:uiPriority w:val="99"/>
    <w:semiHidden/>
    <w:unhideWhenUsed/>
    <w:rsid w:val="000D23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23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Company>1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2016-11-25T09:11:00Z</dcterms:created>
  <dcterms:modified xsi:type="dcterms:W3CDTF">2016-11-25T09:11:00Z</dcterms:modified>
</cp:coreProperties>
</file>