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53" w:rsidRPr="00193453" w:rsidRDefault="00193453" w:rsidP="00193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3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193453" w:rsidRPr="00193453" w:rsidRDefault="00193453" w:rsidP="00193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3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193453" w:rsidRPr="00193453" w:rsidRDefault="00193453" w:rsidP="00193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93453" w:rsidRPr="00193453" w:rsidRDefault="00193453" w:rsidP="001934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453" w:rsidRPr="00193453" w:rsidRDefault="00193453" w:rsidP="00193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3453" w:rsidRPr="00193453" w:rsidRDefault="00193453" w:rsidP="001934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453">
        <w:rPr>
          <w:rFonts w:ascii="Times New Roman" w:hAnsi="Times New Roman" w:cs="Times New Roman"/>
          <w:b/>
          <w:sz w:val="24"/>
          <w:szCs w:val="24"/>
          <w:u w:val="single"/>
        </w:rPr>
        <w:t>30 мая 2016г. №31/154</w:t>
      </w:r>
    </w:p>
    <w:p w:rsidR="00193453" w:rsidRPr="00193453" w:rsidRDefault="00193453" w:rsidP="00193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3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93453" w:rsidRDefault="00193453" w:rsidP="001934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3453" w:rsidRPr="00380D14" w:rsidRDefault="00193453" w:rsidP="001934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0D14">
        <w:rPr>
          <w:rFonts w:ascii="Times New Roman" w:hAnsi="Times New Roman"/>
          <w:b/>
          <w:sz w:val="24"/>
          <w:szCs w:val="24"/>
        </w:rPr>
        <w:t>О внесении изменений в решение Гостовской  сельской Думы</w:t>
      </w:r>
    </w:p>
    <w:p w:rsidR="00193453" w:rsidRDefault="00193453" w:rsidP="001934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0D14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29.11.2005  № 2/19«О земельном налоге»</w:t>
      </w:r>
    </w:p>
    <w:p w:rsidR="00193453" w:rsidRDefault="00193453" w:rsidP="00193453"/>
    <w:p w:rsidR="00193453" w:rsidRDefault="00193453" w:rsidP="0019345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 Гостовская сельская Дума РЕШИЛА:</w:t>
      </w:r>
    </w:p>
    <w:p w:rsidR="00193453" w:rsidRDefault="00193453" w:rsidP="00193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Внести следующие изменения в Положение о земельном налоге, утвержденное решением Гостовской сельской Думы от 29.11.2005 № 2/19 с внесенными в него изменениями от 28.09.2006 № 12/71; от 29.11.2010 № 24/124; от 25.04.2011 № 28/140; от 03.04.2012  № 38/182;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17.04.2014 № 15/68; от 19.11.2014 № 18/86; от 15.03.2016 № 30/140:</w:t>
      </w:r>
    </w:p>
    <w:p w:rsidR="00193453" w:rsidRDefault="00193453" w:rsidP="00193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Пункт 2 Положения «О земельном налоге», следует читать в новой редакции:</w:t>
      </w:r>
    </w:p>
    <w:p w:rsidR="00193453" w:rsidRDefault="00193453" w:rsidP="00193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Налоговые ставки</w:t>
      </w:r>
    </w:p>
    <w:p w:rsidR="00193453" w:rsidRDefault="00193453" w:rsidP="00193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ставки устанавливаются в следующих размерах:</w:t>
      </w:r>
    </w:p>
    <w:p w:rsidR="00193453" w:rsidRDefault="00193453" w:rsidP="0019345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процента в отношении земельных участков:</w:t>
      </w:r>
    </w:p>
    <w:p w:rsidR="00193453" w:rsidRDefault="00193453" w:rsidP="0019345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отнесенных к землям сельскохозяйственного назначения или землям в составе зон сельскохозяйственного использования в поселениях и используемых для сельскохозяйственного  производства;</w:t>
      </w:r>
    </w:p>
    <w:p w:rsidR="00193453" w:rsidRDefault="00193453" w:rsidP="0019345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 процента в отношении земельных участков:</w:t>
      </w:r>
    </w:p>
    <w:p w:rsidR="00193453" w:rsidRDefault="00193453" w:rsidP="00193453">
      <w:pPr>
        <w:pStyle w:val="a3"/>
        <w:ind w:left="360" w:firstLine="3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строительства.</w:t>
      </w:r>
    </w:p>
    <w:p w:rsidR="00193453" w:rsidRDefault="00193453" w:rsidP="00193453">
      <w:pPr>
        <w:pStyle w:val="a3"/>
        <w:ind w:left="360" w:firstLine="3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для ведения личного подсобного хозяйства, садоводства, огородничества и животноводства;</w:t>
      </w:r>
    </w:p>
    <w:p w:rsidR="00193453" w:rsidRDefault="00193453" w:rsidP="00193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1,5 процента  в отношении прочих земельных участков.</w:t>
      </w:r>
    </w:p>
    <w:p w:rsidR="00193453" w:rsidRDefault="00193453" w:rsidP="00193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решение вступает в силу с 01.08.2016 года.</w:t>
      </w:r>
    </w:p>
    <w:p w:rsidR="00193453" w:rsidRDefault="00193453" w:rsidP="00193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193453" w:rsidRDefault="00193453" w:rsidP="00193453">
      <w:pPr>
        <w:pStyle w:val="a3"/>
        <w:rPr>
          <w:rFonts w:ascii="Times New Roman" w:hAnsi="Times New Roman"/>
          <w:sz w:val="24"/>
          <w:szCs w:val="24"/>
        </w:rPr>
      </w:pPr>
    </w:p>
    <w:p w:rsidR="00193453" w:rsidRDefault="00193453" w:rsidP="00193453">
      <w:pPr>
        <w:pStyle w:val="a3"/>
        <w:rPr>
          <w:rFonts w:ascii="Times New Roman" w:hAnsi="Times New Roman"/>
          <w:sz w:val="24"/>
          <w:szCs w:val="24"/>
        </w:rPr>
      </w:pPr>
    </w:p>
    <w:p w:rsidR="00193453" w:rsidRDefault="00193453" w:rsidP="00193453">
      <w:pPr>
        <w:pStyle w:val="a3"/>
        <w:rPr>
          <w:rFonts w:ascii="Times New Roman" w:hAnsi="Times New Roman"/>
          <w:sz w:val="24"/>
          <w:szCs w:val="24"/>
        </w:rPr>
      </w:pPr>
    </w:p>
    <w:p w:rsidR="00193453" w:rsidRDefault="00193453" w:rsidP="00193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Л.А.Сивкова</w:t>
      </w:r>
    </w:p>
    <w:p w:rsidR="00193453" w:rsidRDefault="00193453" w:rsidP="00193453"/>
    <w:p w:rsidR="00000000" w:rsidRDefault="001934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55FD"/>
    <w:multiLevelType w:val="hybridMultilevel"/>
    <w:tmpl w:val="EF484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3453"/>
    <w:rsid w:val="0019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1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2016-06-23T07:31:00Z</dcterms:created>
  <dcterms:modified xsi:type="dcterms:W3CDTF">2016-06-23T07:32:00Z</dcterms:modified>
</cp:coreProperties>
</file>