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D342B1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62">
        <w:rPr>
          <w:rFonts w:ascii="Times New Roman" w:hAnsi="Times New Roman" w:cs="Times New Roman"/>
          <w:sz w:val="28"/>
          <w:szCs w:val="28"/>
        </w:rPr>
        <w:t>____________</w:t>
      </w:r>
      <w:r w:rsidR="00C14CCB">
        <w:rPr>
          <w:rFonts w:ascii="Times New Roman" w:hAnsi="Times New Roman" w:cs="Times New Roman"/>
          <w:sz w:val="28"/>
          <w:szCs w:val="28"/>
        </w:rPr>
        <w:t xml:space="preserve">    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C14CCB">
        <w:rPr>
          <w:rFonts w:ascii="Times New Roman" w:hAnsi="Times New Roman" w:cs="Times New Roman"/>
          <w:sz w:val="28"/>
          <w:szCs w:val="28"/>
        </w:rPr>
        <w:t xml:space="preserve"> </w:t>
      </w:r>
      <w:r w:rsidR="00814D62">
        <w:rPr>
          <w:rFonts w:ascii="Times New Roman" w:hAnsi="Times New Roman" w:cs="Times New Roman"/>
          <w:sz w:val="28"/>
          <w:szCs w:val="28"/>
        </w:rPr>
        <w:t>______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A44C15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4D6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A44C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D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4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C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4D6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C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6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A44C15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BA64B7">
              <w:rPr>
                <w:b/>
                <w:bCs/>
                <w:sz w:val="28"/>
                <w:szCs w:val="28"/>
              </w:rPr>
              <w:t>9</w:t>
            </w:r>
            <w:r w:rsidR="00814D62">
              <w:rPr>
                <w:b/>
                <w:bCs/>
                <w:sz w:val="28"/>
                <w:szCs w:val="28"/>
              </w:rPr>
              <w:t>08</w:t>
            </w:r>
            <w:r w:rsidR="003D6CF9">
              <w:rPr>
                <w:b/>
                <w:bCs/>
                <w:sz w:val="28"/>
                <w:szCs w:val="28"/>
              </w:rPr>
              <w:t>,</w:t>
            </w:r>
            <w:r w:rsidR="00A44C15">
              <w:rPr>
                <w:b/>
                <w:bCs/>
                <w:sz w:val="28"/>
                <w:szCs w:val="28"/>
              </w:rPr>
              <w:t>9</w:t>
            </w:r>
            <w:r w:rsidR="003D6CF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5D74">
              <w:rPr>
                <w:sz w:val="28"/>
                <w:szCs w:val="28"/>
              </w:rPr>
              <w:t>82</w:t>
            </w:r>
            <w:r w:rsidR="003D6CF9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BA64B7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A44C1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14D62">
              <w:rPr>
                <w:sz w:val="28"/>
                <w:szCs w:val="28"/>
              </w:rPr>
              <w:t>885</w:t>
            </w:r>
            <w:r w:rsidR="006D660B">
              <w:rPr>
                <w:sz w:val="28"/>
                <w:szCs w:val="28"/>
              </w:rPr>
              <w:t>,</w:t>
            </w:r>
            <w:r w:rsidR="00A44C15">
              <w:rPr>
                <w:sz w:val="28"/>
                <w:szCs w:val="28"/>
              </w:rPr>
              <w:t>8</w:t>
            </w:r>
            <w:r w:rsidR="006D660B"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A44C15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BA64B7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814D62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A44C15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BA64B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440,70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A44C15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814D62">
                    <w:rPr>
                      <w:b/>
                      <w:bCs/>
                      <w:sz w:val="28"/>
                      <w:szCs w:val="28"/>
                    </w:rPr>
                    <w:t>885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A44C15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149,10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561,9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EA01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A0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EA01B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561,9</w:t>
                  </w:r>
                  <w:r w:rsidR="003D6CF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A44C15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E2349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814D62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="00A44C1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A44C15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E2349F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A44C15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</w:t>
                  </w:r>
                  <w:r w:rsidR="00E2349F">
                    <w:rPr>
                      <w:sz w:val="28"/>
                      <w:szCs w:val="28"/>
                    </w:rPr>
                    <w:t>4</w:t>
                  </w:r>
                  <w:r w:rsidR="00814D62">
                    <w:rPr>
                      <w:sz w:val="28"/>
                      <w:szCs w:val="28"/>
                    </w:rPr>
                    <w:t>5</w:t>
                  </w:r>
                  <w:r w:rsidR="00A44C15">
                    <w:rPr>
                      <w:sz w:val="28"/>
                      <w:szCs w:val="28"/>
                    </w:rPr>
                    <w:t>9</w:t>
                  </w:r>
                  <w:r w:rsidR="006D660B">
                    <w:rPr>
                      <w:sz w:val="28"/>
                      <w:szCs w:val="28"/>
                    </w:rPr>
                    <w:t>,</w:t>
                  </w:r>
                  <w:r w:rsidR="00A44C15">
                    <w:rPr>
                      <w:sz w:val="28"/>
                      <w:szCs w:val="28"/>
                    </w:rPr>
                    <w:t>6</w:t>
                  </w:r>
                  <w:r w:rsidR="006D660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A44C15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1B5D74">
                    <w:rPr>
                      <w:sz w:val="28"/>
                      <w:szCs w:val="28"/>
                    </w:rPr>
                    <w:t>6</w:t>
                  </w:r>
                  <w:r w:rsidR="00814D62">
                    <w:rPr>
                      <w:sz w:val="28"/>
                      <w:szCs w:val="28"/>
                    </w:rPr>
                    <w:t>6</w:t>
                  </w:r>
                  <w:r w:rsidR="00A44C1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A44C15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BA64B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BA64B7" w:rsidRPr="00222337" w:rsidRDefault="00BA64B7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BA64B7" w:rsidRPr="00222337" w:rsidRDefault="00BA64B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77,00 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E2349F" w:rsidP="00E2349F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301,</w:t>
                  </w:r>
                  <w:r w:rsidR="00BA64B7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F40A7C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BA64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A64B7">
                    <w:rPr>
                      <w:sz w:val="28"/>
                      <w:szCs w:val="28"/>
                    </w:rPr>
                    <w:t>88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BA64B7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42199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2199C">
        <w:rPr>
          <w:rFonts w:ascii="Times New Roman" w:hAnsi="Times New Roman" w:cs="Times New Roman"/>
          <w:sz w:val="28"/>
          <w:szCs w:val="28"/>
        </w:rPr>
        <w:t>А.Н. Климентьев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814D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D0854" w:rsidRDefault="006B6091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0A7C">
        <w:rPr>
          <w:rFonts w:ascii="Times New Roman" w:hAnsi="Times New Roman" w:cs="Times New Roman"/>
          <w:sz w:val="28"/>
          <w:szCs w:val="28"/>
        </w:rPr>
        <w:t>ачальник</w:t>
      </w:r>
    </w:p>
    <w:p w:rsidR="00F40A7C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 управления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091">
        <w:rPr>
          <w:rFonts w:ascii="Times New Roman" w:hAnsi="Times New Roman" w:cs="Times New Roman"/>
          <w:sz w:val="28"/>
          <w:szCs w:val="28"/>
        </w:rPr>
        <w:t>Н.А. Игошина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814D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814D62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6091">
        <w:rPr>
          <w:rFonts w:ascii="Times New Roman" w:hAnsi="Times New Roman" w:cs="Times New Roman"/>
          <w:sz w:val="28"/>
          <w:szCs w:val="28"/>
        </w:rPr>
        <w:t xml:space="preserve">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D62">
        <w:rPr>
          <w:rFonts w:ascii="Times New Roman" w:hAnsi="Times New Roman" w:cs="Times New Roman"/>
          <w:sz w:val="28"/>
          <w:szCs w:val="28"/>
        </w:rPr>
        <w:t>В.А.</w:t>
      </w:r>
      <w:r w:rsidR="0042199C">
        <w:rPr>
          <w:rFonts w:ascii="Times New Roman" w:hAnsi="Times New Roman" w:cs="Times New Roman"/>
          <w:sz w:val="28"/>
          <w:szCs w:val="28"/>
        </w:rPr>
        <w:t xml:space="preserve"> </w:t>
      </w:r>
      <w:r w:rsidR="00814D62">
        <w:rPr>
          <w:rFonts w:ascii="Times New Roman" w:hAnsi="Times New Roman" w:cs="Times New Roman"/>
          <w:sz w:val="28"/>
          <w:szCs w:val="28"/>
        </w:rPr>
        <w:t>Глушкова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4D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gramStart"/>
      <w:r w:rsidR="00F40A7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</w:t>
      </w:r>
      <w:r w:rsidR="006B60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854">
        <w:rPr>
          <w:rFonts w:ascii="Times New Roman" w:hAnsi="Times New Roman" w:cs="Times New Roman"/>
          <w:sz w:val="28"/>
          <w:szCs w:val="28"/>
        </w:rPr>
        <w:t>В.В. Демина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814D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        </w:t>
      </w:r>
      <w:r w:rsidR="006B609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D62">
        <w:rPr>
          <w:rFonts w:ascii="Times New Roman" w:hAnsi="Times New Roman" w:cs="Times New Roman"/>
          <w:sz w:val="28"/>
          <w:szCs w:val="28"/>
        </w:rPr>
        <w:t>В.Н. Перминов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814D62">
        <w:rPr>
          <w:rFonts w:ascii="Times New Roman" w:hAnsi="Times New Roman" w:cs="Times New Roman"/>
          <w:sz w:val="28"/>
          <w:szCs w:val="28"/>
        </w:rPr>
        <w:t>9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</w:t>
      </w:r>
      <w:r w:rsidR="00814D62">
        <w:rPr>
          <w:rFonts w:ascii="Times New Roman" w:hAnsi="Times New Roman" w:cs="Times New Roman"/>
          <w:sz w:val="24"/>
          <w:szCs w:val="24"/>
        </w:rPr>
        <w:t xml:space="preserve"> ОЭР, </w:t>
      </w:r>
      <w:r w:rsidRPr="006B04B7">
        <w:rPr>
          <w:rFonts w:ascii="Times New Roman" w:hAnsi="Times New Roman" w:cs="Times New Roman"/>
          <w:sz w:val="24"/>
          <w:szCs w:val="24"/>
        </w:rPr>
        <w:t xml:space="preserve">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61" w:rsidRDefault="00116061" w:rsidP="000B6566">
      <w:pPr>
        <w:spacing w:after="0" w:line="240" w:lineRule="auto"/>
      </w:pPr>
      <w:r>
        <w:separator/>
      </w:r>
    </w:p>
  </w:endnote>
  <w:endnote w:type="continuationSeparator" w:id="0">
    <w:p w:rsidR="00116061" w:rsidRDefault="00116061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61" w:rsidRDefault="00116061" w:rsidP="000B6566">
      <w:pPr>
        <w:spacing w:after="0" w:line="240" w:lineRule="auto"/>
      </w:pPr>
      <w:r>
        <w:separator/>
      </w:r>
    </w:p>
  </w:footnote>
  <w:footnote w:type="continuationSeparator" w:id="0">
    <w:p w:rsidR="00116061" w:rsidRDefault="00116061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B7AF8"/>
    <w:rsid w:val="000D0854"/>
    <w:rsid w:val="000E7FB9"/>
    <w:rsid w:val="00101289"/>
    <w:rsid w:val="00110238"/>
    <w:rsid w:val="00116061"/>
    <w:rsid w:val="00127F5D"/>
    <w:rsid w:val="00134301"/>
    <w:rsid w:val="00135853"/>
    <w:rsid w:val="001716B0"/>
    <w:rsid w:val="0018615E"/>
    <w:rsid w:val="001876EB"/>
    <w:rsid w:val="001B5D74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95AEC"/>
    <w:rsid w:val="002A7A57"/>
    <w:rsid w:val="002B5712"/>
    <w:rsid w:val="002C0770"/>
    <w:rsid w:val="002D1998"/>
    <w:rsid w:val="002F447D"/>
    <w:rsid w:val="002F4EA7"/>
    <w:rsid w:val="00310769"/>
    <w:rsid w:val="003120DB"/>
    <w:rsid w:val="003164D2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3D6CF9"/>
    <w:rsid w:val="00420A33"/>
    <w:rsid w:val="0042199C"/>
    <w:rsid w:val="00426D33"/>
    <w:rsid w:val="00435B3A"/>
    <w:rsid w:val="00462168"/>
    <w:rsid w:val="00472DBD"/>
    <w:rsid w:val="00474154"/>
    <w:rsid w:val="00483178"/>
    <w:rsid w:val="0049167C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63682"/>
    <w:rsid w:val="00673FC7"/>
    <w:rsid w:val="00685336"/>
    <w:rsid w:val="006A109B"/>
    <w:rsid w:val="006A460D"/>
    <w:rsid w:val="006B04B7"/>
    <w:rsid w:val="006B0D9D"/>
    <w:rsid w:val="006B2AA5"/>
    <w:rsid w:val="006B6091"/>
    <w:rsid w:val="006D6287"/>
    <w:rsid w:val="006D660B"/>
    <w:rsid w:val="006E2F82"/>
    <w:rsid w:val="006E45A9"/>
    <w:rsid w:val="006F62F0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4D62"/>
    <w:rsid w:val="00815A01"/>
    <w:rsid w:val="0082022E"/>
    <w:rsid w:val="00876548"/>
    <w:rsid w:val="008879C0"/>
    <w:rsid w:val="00890ADA"/>
    <w:rsid w:val="008A6311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4C15"/>
    <w:rsid w:val="00A45EBA"/>
    <w:rsid w:val="00A53C34"/>
    <w:rsid w:val="00A7335E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A64B7"/>
    <w:rsid w:val="00BB30C4"/>
    <w:rsid w:val="00BB6E06"/>
    <w:rsid w:val="00BC4663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4F8E"/>
    <w:rsid w:val="00C77163"/>
    <w:rsid w:val="00C77B15"/>
    <w:rsid w:val="00C9351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342B1"/>
    <w:rsid w:val="00D46527"/>
    <w:rsid w:val="00D5006C"/>
    <w:rsid w:val="00D7324B"/>
    <w:rsid w:val="00D87156"/>
    <w:rsid w:val="00D905CA"/>
    <w:rsid w:val="00DA31A1"/>
    <w:rsid w:val="00DA48CD"/>
    <w:rsid w:val="00DB2493"/>
    <w:rsid w:val="00DB2588"/>
    <w:rsid w:val="00DB77E1"/>
    <w:rsid w:val="00DC0C3D"/>
    <w:rsid w:val="00DF0E5D"/>
    <w:rsid w:val="00E14DCC"/>
    <w:rsid w:val="00E2349F"/>
    <w:rsid w:val="00E24305"/>
    <w:rsid w:val="00E25F0A"/>
    <w:rsid w:val="00E3704C"/>
    <w:rsid w:val="00E40B27"/>
    <w:rsid w:val="00E44730"/>
    <w:rsid w:val="00E464E4"/>
    <w:rsid w:val="00E614D1"/>
    <w:rsid w:val="00E86AA8"/>
    <w:rsid w:val="00EA01B7"/>
    <w:rsid w:val="00EB0085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11</cp:revision>
  <cp:lastPrinted>2016-09-14T12:41:00Z</cp:lastPrinted>
  <dcterms:created xsi:type="dcterms:W3CDTF">2016-07-28T12:14:00Z</dcterms:created>
  <dcterms:modified xsi:type="dcterms:W3CDTF">2016-09-14T12:42:00Z</dcterms:modified>
</cp:coreProperties>
</file>