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34" w:rsidRPr="001523B8" w:rsidRDefault="00882B34" w:rsidP="001523B8">
      <w:pPr>
        <w:shd w:val="clear" w:color="auto" w:fill="FFFFFF"/>
        <w:spacing w:after="0" w:line="419" w:lineRule="atLeast"/>
        <w:jc w:val="center"/>
        <w:textAlignment w:val="baseline"/>
        <w:rPr>
          <w:rFonts w:ascii="Tahoma" w:hAnsi="Tahoma" w:cs="Tahoma"/>
          <w:color w:val="000000"/>
          <w:sz w:val="36"/>
          <w:szCs w:val="36"/>
          <w:lang w:eastAsia="ru-RU"/>
        </w:rPr>
      </w:pPr>
      <w:r w:rsidRPr="001523B8">
        <w:rPr>
          <w:rFonts w:ascii="Tahoma" w:hAnsi="Tahoma" w:cs="Tahoma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ПАМЯТКА</w:t>
      </w:r>
    </w:p>
    <w:p w:rsidR="00882B34" w:rsidRDefault="00882B34" w:rsidP="001523B8">
      <w:pPr>
        <w:shd w:val="clear" w:color="auto" w:fill="FFFFFF"/>
        <w:spacing w:after="0" w:line="419" w:lineRule="atLeast"/>
        <w:jc w:val="center"/>
        <w:textAlignment w:val="baseline"/>
        <w:rPr>
          <w:rFonts w:ascii="Tahoma" w:hAnsi="Tahoma" w:cs="Tahoma"/>
          <w:b/>
          <w:bCs/>
          <w:color w:val="000000"/>
          <w:sz w:val="36"/>
          <w:szCs w:val="36"/>
          <w:lang w:eastAsia="ru-RU"/>
        </w:rPr>
      </w:pPr>
      <w:r w:rsidRPr="001523B8">
        <w:rPr>
          <w:rFonts w:ascii="Tahoma" w:hAnsi="Tahoma" w:cs="Tahoma"/>
          <w:b/>
          <w:bCs/>
          <w:color w:val="000000"/>
          <w:sz w:val="36"/>
          <w:szCs w:val="36"/>
          <w:lang w:eastAsia="ru-RU"/>
        </w:rPr>
        <w:t xml:space="preserve">по правилам пользования </w:t>
      </w:r>
    </w:p>
    <w:p w:rsidR="00882B34" w:rsidRDefault="00882B34" w:rsidP="001523B8">
      <w:pPr>
        <w:shd w:val="clear" w:color="auto" w:fill="FFFFFF"/>
        <w:spacing w:after="0" w:line="419" w:lineRule="atLeast"/>
        <w:jc w:val="center"/>
        <w:textAlignment w:val="baseline"/>
        <w:rPr>
          <w:rFonts w:ascii="Tahoma" w:hAnsi="Tahoma" w:cs="Tahoma"/>
          <w:b/>
          <w:bCs/>
          <w:color w:val="000000"/>
          <w:sz w:val="36"/>
          <w:szCs w:val="36"/>
          <w:lang w:eastAsia="ru-RU"/>
        </w:rPr>
      </w:pPr>
      <w:r w:rsidRPr="001523B8">
        <w:rPr>
          <w:rFonts w:ascii="Tahoma" w:hAnsi="Tahoma" w:cs="Tahoma"/>
          <w:b/>
          <w:bCs/>
          <w:color w:val="000000"/>
          <w:sz w:val="36"/>
          <w:szCs w:val="36"/>
          <w:lang w:eastAsia="ru-RU"/>
        </w:rPr>
        <w:t>коллективными средствами защиты</w:t>
      </w:r>
    </w:p>
    <w:p w:rsidR="00882B34" w:rsidRPr="001523B8" w:rsidRDefault="00882B34" w:rsidP="001523B8">
      <w:pPr>
        <w:shd w:val="clear" w:color="auto" w:fill="FFFFFF"/>
        <w:spacing w:after="0" w:line="419" w:lineRule="atLeast"/>
        <w:jc w:val="center"/>
        <w:textAlignment w:val="baseline"/>
        <w:rPr>
          <w:rFonts w:ascii="Tahoma" w:hAnsi="Tahoma" w:cs="Tahoma"/>
          <w:color w:val="000000"/>
          <w:sz w:val="36"/>
          <w:szCs w:val="36"/>
          <w:lang w:eastAsia="ru-RU"/>
        </w:rPr>
      </w:pPr>
    </w:p>
    <w:p w:rsidR="00882B34" w:rsidRPr="001523B8" w:rsidRDefault="00882B34" w:rsidP="00B20E7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1523B8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  <w:bdr w:val="none" w:sz="0" w:space="0" w:color="auto" w:frame="1"/>
          <w:lang w:eastAsia="ru-RU"/>
        </w:rPr>
        <w:t>Средства коллективной защиты</w:t>
      </w:r>
      <w:r w:rsidRPr="001523B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 предназначены для защиты населения, личного состава сил </w:t>
      </w:r>
      <w:hyperlink r:id="rId4" w:tooltip="Гражданская оборона" w:history="1">
        <w:r w:rsidRPr="001523B8">
          <w:rPr>
            <w:rFonts w:ascii="Times New Roman" w:hAnsi="Times New Roman" w:cs="Times New Roman"/>
            <w:b/>
            <w:bCs/>
            <w:color w:val="743399"/>
            <w:sz w:val="32"/>
            <w:szCs w:val="32"/>
            <w:lang w:eastAsia="ru-RU"/>
          </w:rPr>
          <w:t>гражданской обороны</w:t>
        </w:r>
      </w:hyperlink>
      <w:r w:rsidRPr="001523B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, аварийно-спасательных формирований, техники и имущества от воздействия оружия массового поражения, а также АХОВ при авариях на химически опасных объектах.</w:t>
      </w:r>
    </w:p>
    <w:p w:rsidR="00882B34" w:rsidRPr="001523B8" w:rsidRDefault="00882B34" w:rsidP="00B20E7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</w:pPr>
      <w:r w:rsidRPr="001523B8">
        <w:rPr>
          <w:rFonts w:ascii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Средства коллективной защиты подразделяются на:</w:t>
      </w:r>
    </w:p>
    <w:p w:rsidR="00882B34" w:rsidRPr="001523B8" w:rsidRDefault="00882B34" w:rsidP="00B20E7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1523B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-  специально построенные защитные сооружения;</w:t>
      </w:r>
    </w:p>
    <w:p w:rsidR="00882B34" w:rsidRPr="001523B8" w:rsidRDefault="00882B34" w:rsidP="00B20E7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1523B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- приспособленные под убежища и укрытия;</w:t>
      </w:r>
    </w:p>
    <w:p w:rsidR="00882B34" w:rsidRPr="001523B8" w:rsidRDefault="00882B34" w:rsidP="00B20E7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1523B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-  простейшие укрытия.</w:t>
      </w:r>
    </w:p>
    <w:tbl>
      <w:tblPr>
        <w:tblpPr w:leftFromText="45" w:rightFromText="26" w:vertAnchor="text"/>
        <w:tblW w:w="5873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0A0"/>
      </w:tblPr>
      <w:tblGrid>
        <w:gridCol w:w="5963"/>
      </w:tblGrid>
      <w:tr w:rsidR="00882B34" w:rsidRPr="006C07F1">
        <w:tc>
          <w:tcPr>
            <w:tcW w:w="0" w:type="auto"/>
            <w:tcBorders>
              <w:top w:val="single" w:sz="2" w:space="0" w:color="E7E7E7"/>
            </w:tcBorders>
            <w:vAlign w:val="center"/>
          </w:tcPr>
          <w:p w:rsidR="00882B34" w:rsidRPr="001523B8" w:rsidRDefault="00882B34" w:rsidP="001523B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882B34" w:rsidRPr="006C07F1">
        <w:trPr>
          <w:trHeight w:val="5645"/>
        </w:trPr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bottom"/>
          </w:tcPr>
          <w:p w:rsidR="00882B34" w:rsidRPr="001523B8" w:rsidRDefault="00882B34" w:rsidP="001523B8">
            <w:pPr>
              <w:spacing w:after="0" w:line="360" w:lineRule="auto"/>
              <w:ind w:left="37" w:right="37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50C38">
              <w:rPr>
                <w:rFonts w:ascii="Times New Roman" w:hAnsi="Times New Roman" w:cs="Times New Roman"/>
                <w:noProof/>
                <w:color w:val="000000"/>
                <w:sz w:val="32"/>
                <w:szCs w:val="32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://pandia.ru/text/80/145/images/image002_135.gif" style="width:291pt;height:279.75pt;visibility:visible">
                  <v:imagedata r:id="rId5" o:title=""/>
                </v:shape>
              </w:pict>
            </w:r>
          </w:p>
        </w:tc>
      </w:tr>
    </w:tbl>
    <w:p w:rsidR="00882B34" w:rsidRPr="001523B8" w:rsidRDefault="00882B34" w:rsidP="001523B8">
      <w:pPr>
        <w:spacing w:after="0"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1523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882B34" w:rsidRPr="001523B8" w:rsidRDefault="00882B34" w:rsidP="001523B8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1523B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Для укрытия людей при стихийных бедствиях, крупных авариях и катастрофах применяются защитные сооружения - убежища и противорадиационные укрытия.</w:t>
      </w:r>
    </w:p>
    <w:p w:rsidR="00882B34" w:rsidRDefault="00882B34" w:rsidP="001523B8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1523B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882B34" w:rsidRDefault="00882B34" w:rsidP="001523B8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882B34" w:rsidRPr="001523B8" w:rsidRDefault="00882B34" w:rsidP="001523B8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1523B8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  <w:bdr w:val="none" w:sz="0" w:space="0" w:color="auto" w:frame="1"/>
          <w:lang w:eastAsia="ru-RU"/>
        </w:rPr>
        <w:t>Каждый гражданин должен</w:t>
      </w:r>
      <w:r w:rsidRPr="001523B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 точно знать, где находится ближайшее к его дому убежище или укрытие, как к нему пройти.</w:t>
      </w:r>
    </w:p>
    <w:p w:rsidR="00882B34" w:rsidRPr="001523B8" w:rsidRDefault="00882B34" w:rsidP="00B20E7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1523B8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 </w:t>
      </w:r>
      <w:r w:rsidRPr="001523B8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  <w:bdr w:val="none" w:sz="0" w:space="0" w:color="auto" w:frame="1"/>
          <w:lang w:eastAsia="ru-RU"/>
        </w:rPr>
        <w:t>Заполнение убежища производится</w:t>
      </w:r>
      <w:r w:rsidRPr="001523B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 организованно и быстро. Прибывшие в убежище должны иметь средства индивидуальной защиты (противогаз или респиратор), трехсуточный запас воды и продуктов питания (в полиэтиленовой или клеенчатой упаковке), принадлежности туалета, самые</w:t>
      </w: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523B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необходимые личные вещи и документы.</w:t>
      </w:r>
      <w:r w:rsidRPr="001523B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  <w:t> </w:t>
      </w:r>
      <w:r w:rsidRPr="001523B8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Укрываемые обязаны</w:t>
      </w:r>
      <w:r w:rsidRPr="001523B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882B34" w:rsidRPr="001523B8" w:rsidRDefault="00882B34" w:rsidP="00B20E7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1523B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- беспрекословно выполнять все команды старшего;</w:t>
      </w:r>
    </w:p>
    <w:p w:rsidR="00882B34" w:rsidRPr="001523B8" w:rsidRDefault="00882B34" w:rsidP="00B20E7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1523B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- соблюдать внутренний распорядок, установленный в защитном сооружении;</w:t>
      </w:r>
    </w:p>
    <w:p w:rsidR="00882B34" w:rsidRPr="001523B8" w:rsidRDefault="00882B34" w:rsidP="00B20E7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1523B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- содержать в готовности средства индивидуальной защиты;</w:t>
      </w:r>
    </w:p>
    <w:p w:rsidR="00882B34" w:rsidRPr="001523B8" w:rsidRDefault="00882B34" w:rsidP="00B20E7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1523B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- оказывать помощь постам ГО при ликвидации повреждений, в обеспечении работы фильтровентиляционного агрегата от ручного привода, расчистке входов и других случаях.</w:t>
      </w:r>
    </w:p>
    <w:p w:rsidR="00882B34" w:rsidRPr="001523B8" w:rsidRDefault="00882B34" w:rsidP="00B20E7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1523B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 Категорически запрещается:</w:t>
      </w:r>
    </w:p>
    <w:p w:rsidR="00882B34" w:rsidRPr="001523B8" w:rsidRDefault="00882B34" w:rsidP="00B20E7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1523B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- приносить в убежище громоздкие вещи, легковоспламеняющиеся вещества, приводить домашних животных.</w:t>
      </w:r>
    </w:p>
    <w:p w:rsidR="00882B34" w:rsidRPr="001523B8" w:rsidRDefault="00882B34" w:rsidP="001523B8">
      <w:pPr>
        <w:spacing w:after="0" w:line="36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1523B8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t>Категорически запрещается</w:t>
      </w:r>
      <w:r w:rsidRPr="001523B8">
        <w:rPr>
          <w:rFonts w:ascii="Times New Roman" w:hAnsi="Times New Roman" w:cs="Times New Roman"/>
          <w:color w:val="FF0000"/>
          <w:sz w:val="32"/>
          <w:szCs w:val="32"/>
        </w:rPr>
        <w:t xml:space="preserve"> : </w:t>
      </w:r>
    </w:p>
    <w:p w:rsidR="00882B34" w:rsidRDefault="00882B34" w:rsidP="001523B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523B8">
        <w:rPr>
          <w:rFonts w:ascii="Times New Roman" w:hAnsi="Times New Roman" w:cs="Times New Roman"/>
          <w:sz w:val="32"/>
          <w:szCs w:val="32"/>
        </w:rPr>
        <w:t xml:space="preserve">– приносить в убежище громоздкие вещи, легковоспламеняющиеся вещества, приводить домашних животных. </w:t>
      </w:r>
    </w:p>
    <w:p w:rsidR="00882B34" w:rsidRDefault="00882B34" w:rsidP="00B20E7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523B8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t>Запрещается :</w:t>
      </w:r>
      <w:r w:rsidRPr="001523B8">
        <w:rPr>
          <w:rFonts w:ascii="Times New Roman" w:hAnsi="Times New Roman" w:cs="Times New Roman"/>
          <w:sz w:val="32"/>
          <w:szCs w:val="32"/>
        </w:rPr>
        <w:t xml:space="preserve"> – ходить без необходимости по помещениям, шуметь, курить, зажигать спички, керосиновые лампы, включать электроосвещение, расходовать без команды старшего по убежищу запас воды и продовольствия. Отдых в защитном сооружении организуется посменно. В первую очередь отдыхают престарелые, дети и слабые. Выход укрываемых из помещения производится по указанию старшего после получения сигнала «Отбой» или в случае аварийного состояния убежища, угрожающего жизни людей. При повреждении или завале убежища оценивается возможность пребывания в нем людей, организуется работа по устранению возникших повреждений убежища, по расчистке входа и аварийного выхода. При открывании дверей, а также в случае значительных повреждений убежища, находящиеся в нем люди используют средства индивидуальной защиты органов дыхания.</w:t>
      </w:r>
    </w:p>
    <w:p w:rsidR="00882B34" w:rsidRDefault="00882B34" w:rsidP="00B20E72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882B34" w:rsidSect="001523B8">
      <w:pgSz w:w="11905" w:h="16838" w:orient="landscape" w:code="9"/>
      <w:pgMar w:top="567" w:right="423" w:bottom="426" w:left="993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10"/>
  <w:drawingGridVerticalSpacing w:val="299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3B8"/>
    <w:rsid w:val="000E33E0"/>
    <w:rsid w:val="001523B8"/>
    <w:rsid w:val="001D1513"/>
    <w:rsid w:val="001F5168"/>
    <w:rsid w:val="00240D9E"/>
    <w:rsid w:val="0027630C"/>
    <w:rsid w:val="0037531A"/>
    <w:rsid w:val="00474658"/>
    <w:rsid w:val="00520C28"/>
    <w:rsid w:val="005C37CF"/>
    <w:rsid w:val="0061712A"/>
    <w:rsid w:val="006633C1"/>
    <w:rsid w:val="006C07F1"/>
    <w:rsid w:val="00715045"/>
    <w:rsid w:val="007451FB"/>
    <w:rsid w:val="00787133"/>
    <w:rsid w:val="007E15C6"/>
    <w:rsid w:val="007E685B"/>
    <w:rsid w:val="00882B34"/>
    <w:rsid w:val="0096140F"/>
    <w:rsid w:val="009A6DFA"/>
    <w:rsid w:val="009F24E8"/>
    <w:rsid w:val="00A5705E"/>
    <w:rsid w:val="00B03E45"/>
    <w:rsid w:val="00B10C9D"/>
    <w:rsid w:val="00B13CAE"/>
    <w:rsid w:val="00B20E72"/>
    <w:rsid w:val="00B973AD"/>
    <w:rsid w:val="00C42609"/>
    <w:rsid w:val="00C8051F"/>
    <w:rsid w:val="00C97E2B"/>
    <w:rsid w:val="00CF0C30"/>
    <w:rsid w:val="00D85729"/>
    <w:rsid w:val="00E50C38"/>
    <w:rsid w:val="00EB422A"/>
    <w:rsid w:val="00EC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4E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5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523B8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1523B8"/>
  </w:style>
  <w:style w:type="character" w:styleId="Hyperlink">
    <w:name w:val="Hyperlink"/>
    <w:basedOn w:val="DefaultParagraphFont"/>
    <w:uiPriority w:val="99"/>
    <w:semiHidden/>
    <w:rsid w:val="001523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52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3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06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pandia.ru/text/category/grazhdanskaya_oboro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2</Pages>
  <Words>387</Words>
  <Characters>2210</Characters>
  <Application>Microsoft Office Outlook</Application>
  <DocSecurity>0</DocSecurity>
  <Lines>0</Lines>
  <Paragraphs>0</Paragraphs>
  <ScaleCrop>false</ScaleCrop>
  <Company>11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2016-07-11T07:05:00Z</dcterms:created>
  <dcterms:modified xsi:type="dcterms:W3CDTF">2016-07-12T09:31:00Z</dcterms:modified>
</cp:coreProperties>
</file>