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21 августа </w:t>
      </w:r>
      <w:r w:rsidR="0069144C">
        <w:rPr>
          <w:rFonts w:ascii="Times New Roman" w:hAnsi="Times New Roman"/>
          <w:b/>
          <w:sz w:val="24"/>
          <w:szCs w:val="24"/>
          <w:u w:val="single"/>
        </w:rPr>
        <w:t xml:space="preserve">2015 г.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№24/114</w:t>
      </w:r>
    </w:p>
    <w:p w:rsidR="004D038A" w:rsidRDefault="004D038A" w:rsidP="004D038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4D038A" w:rsidRDefault="004D038A" w:rsidP="004D038A"/>
    <w:p w:rsidR="004D038A" w:rsidRPr="003C28CA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8CA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4D038A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8CA">
        <w:rPr>
          <w:rFonts w:ascii="Times New Roman" w:hAnsi="Times New Roman"/>
          <w:b/>
          <w:sz w:val="24"/>
          <w:szCs w:val="24"/>
        </w:rPr>
        <w:t>об администрации Гостовского сельского поселения</w:t>
      </w:r>
    </w:p>
    <w:p w:rsidR="004D038A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года № 13-ФЗ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области, Гостовская сельская Дума РЕШИЛА:</w:t>
      </w: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Положение об администрации Гостовского сельского поселения Шабалинского района Кировской области. Прилагается.</w:t>
      </w: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Признать утратившим силу Решение Гостовской сельской Думы от 28.03.2006 № 7/46 «Об утверждении Положения об администрации Гостовского сельского поселения Шабалинского района Кировской области»</w:t>
      </w: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 момента его подписания.</w:t>
      </w: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8"/>
          <w:szCs w:val="28"/>
        </w:rPr>
        <w:tab/>
      </w:r>
      <w:r w:rsidRPr="0086133F">
        <w:rPr>
          <w:rFonts w:ascii="Times New Roman" w:hAnsi="Times New Roman"/>
          <w:sz w:val="28"/>
          <w:szCs w:val="28"/>
        </w:rPr>
        <w:tab/>
      </w:r>
      <w:r w:rsidRPr="0086133F">
        <w:rPr>
          <w:rFonts w:ascii="Times New Roman" w:hAnsi="Times New Roman"/>
          <w:sz w:val="28"/>
          <w:szCs w:val="28"/>
        </w:rPr>
        <w:tab/>
      </w:r>
      <w:r w:rsidRPr="0086133F">
        <w:rPr>
          <w:rFonts w:ascii="Times New Roman" w:hAnsi="Times New Roman"/>
          <w:sz w:val="24"/>
          <w:szCs w:val="24"/>
        </w:rPr>
        <w:t>УТВЕРЖДЕНО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  <w:t>решением Гостовской сельской Думы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  <w:t>Шабалинского района Кировской области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  <w:t>от 21 августа 2015года № 24/114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ПОЛОЖЕНИЕ</w:t>
      </w: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ОБ АДМИНИСТРАЦИИ ГОСТОВСКОГО СЕЛЬСКОГО ПОСЕЛЕНИ</w:t>
      </w:r>
      <w:r w:rsidRPr="0086133F">
        <w:rPr>
          <w:rFonts w:ascii="Times New Roman" w:hAnsi="Times New Roman"/>
          <w:sz w:val="24"/>
          <w:szCs w:val="24"/>
        </w:rPr>
        <w:br/>
        <w:t>ШАБАЛИНСКОГО РАЙОНА КИРОВСКОЙ ОБЛАСТИ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1. Администрация Гостовского сельского поселения Шабалинского района Кировской области (далее администрация поселения)- орган местного самоуправления Гостовского сельского поселения, осуществляющий исполнительно- распорядительные функции.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Полное наименование Администрация Гостовского сельского поселения Шабалинского района Кировской области.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Сокращенное наименование Администрация Гостовского сельского поселения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2. Администрация Гостовского сельского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имеет печать, штамп, бланк с соответствующей символикой, лицевые счета  соответственно  в территориальном органе Федерального казначейства. Финансирование деятельности администрации поселения  осуществляется на основании бюджетной сметы.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 Положение  об администрации Гостовского сельского поселения утверждается Гостовской сельской Думой в соответствии с Уставом муниципального образования Гостовское сельское поселение Шабалинского района Кировской области (далее Устав Гостовского сельского поселения)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4. Юридический адрес администрации Гостовского сельского поселения: 612010 Кировская область, Шабалинский район, поселок гостовский, улица Березовская дом № 1а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Место нахождения администрации поселения: Кировская область, Шабалинский район, поселок Гостовский, улица Березовская, дом 1а.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5. Администрация поселения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 Правительства Российской Федерации, законами Кировской области, постановлениями и распоряжениями Правительства Кировской области, Уставом муниципального образования Гостовское сельское поселение, иными нормативными правовыми актами и настоящим Положением.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6. Учредителем администрации является муниципальное образование  Гостовское сельское поселение Шабалинского района Кировской области.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2. КОМПЕТЕНЦИЯ АДМИНИСТРАЦИИ ПОСЕЛЕНИЯ</w:t>
      </w: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2.1 Компетенция администрации поселения определяется Уставом Гостовского сельского поселения (статья  32 часть 5) и Федеральным законом от 06.10.2003  № 131-ФЗ «Об общих принципах организации местного самоуправления в Российской Федерации»</w:t>
      </w: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lastRenderedPageBreak/>
        <w:t>3. СТРУКТУРА АДМИНИСТРАЦИИ ПОСЕЛЕНИЯ</w:t>
      </w:r>
    </w:p>
    <w:p w:rsidR="004D038A" w:rsidRPr="0086133F" w:rsidRDefault="004D038A" w:rsidP="004D03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3.1. Структура администрации поселения и ее изменения утверждаются решением  Гостовской сельской Думы по представлению главы администрации поселения.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Количество заместителей главы администрации поселения определяется структурой администрации поселения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3.2. Администрацией поселения на принципах единоначалия руководит глава администрации Гостовского сельского поселения.  Полномочия главы администрации Гостовского сельского поселения исполняет  глава Гостовского сельского поселения.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Глава администрации поселения исполняет свои полномочия в соответствии со статьей  34  Устава Гостовского сельского поселения.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В порядке  установленном настоящим положением, в период временного отсутствия главы администрации  Гостовского сельского поселения, его полномочия осуществляет заместитель главы администрации Гостовского сельского поселения, а в случае его отсутствия должностное лицо администрации поселения по назначению Гостовской сельской Думы. При этом полномочия главы администрации Гостовского сельского поселения осуществляются его заместителем либо должностным лицом администрации в полном объеме.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3.3.  В качестве совещательных органов при администрации Гостовского сельского поселения могут создаваться: коллегии, комиссии  или консультативные общественные советы. Полномочия и порядок их деятельности определяются соответствующими положениями, утвержденными  муниципальными правовыми актами администрации поселения.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4. ПРАВОВЫЕ АКТЫ АДМИНИСТРАЦИИ ПОСЕЛЕНИЯ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4.1. Глава администрации поселения в пределах своих полномочий, установленных федеральными  законами, законами Кировской области, Уставом Гостовского сельского поселения, решениями Гостовской сельской Думы,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администрации поселения по вопросам организации работы администрации поселения, которые вступают в силу с момента их подписания, если иной порядок не установлен действующим законодательством Российской Федерации, Уставом Гостовского сельского поселения, самим постановлением (распоряжением).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4.2. Официальным опубликованием постановлений и распоряжений администрации поселения считается публикация  полного текста постановления, распоряжения в официальном источнике.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5. ВЗАИМОДЕЙСТВИЕ АДМИНИСТРАЦИИ ПОСЕЛЕНИЯ С ГОСТОВСКОЙ СЕЛЬСКОЙ ДУМОЙ</w:t>
      </w: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5.1. Взаимодействие администрации поселения с Гостовской сельской Думой основывается на принципе разделения полномочий в соответствии с действующим законодательством, Уставом Гостовского сельского поселения, настоящим Положением.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5.2. Решения Гостовской сельской Думы обязательны для исполнения администрации поселения.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lastRenderedPageBreak/>
        <w:tab/>
        <w:t>5.3. Глава администрации поселения и должностные лица администрации поселения вправе присутствовать на заседаниях сельской Думы при рассмотрении вопросов, относящихся к их ведению.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6.1. Администрация поселения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поселения подлежат передаче её правопреемнику, при ликвидации- сдаче в муниципальный архив.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6.2. Изменения и (или) дополнения в настоящее Положение вносятся решением Гостовской сельской Думы.</w:t>
      </w: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rPr>
          <w:rFonts w:ascii="Times New Roman" w:hAnsi="Times New Roman"/>
          <w:sz w:val="24"/>
          <w:szCs w:val="24"/>
        </w:rPr>
      </w:pPr>
    </w:p>
    <w:p w:rsidR="004D038A" w:rsidRPr="0086133F" w:rsidRDefault="004D038A" w:rsidP="004D0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33F">
        <w:rPr>
          <w:rFonts w:ascii="Times New Roman" w:hAnsi="Times New Roman"/>
          <w:sz w:val="24"/>
          <w:szCs w:val="24"/>
        </w:rPr>
        <w:t>_________________</w:t>
      </w:r>
      <w:r w:rsidRPr="0086133F">
        <w:rPr>
          <w:rFonts w:ascii="Times New Roman" w:hAnsi="Times New Roman"/>
          <w:sz w:val="28"/>
          <w:szCs w:val="28"/>
        </w:rPr>
        <w:t>_______</w:t>
      </w:r>
    </w:p>
    <w:p w:rsidR="001A3A57" w:rsidRDefault="001A3A57"/>
    <w:sectPr w:rsidR="001A3A57" w:rsidSect="0027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D038A"/>
    <w:rsid w:val="001A3A57"/>
    <w:rsid w:val="004D038A"/>
    <w:rsid w:val="006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3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Company>1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2015-10-16T07:49:00Z</dcterms:created>
  <dcterms:modified xsi:type="dcterms:W3CDTF">2015-10-16T08:24:00Z</dcterms:modified>
</cp:coreProperties>
</file>