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D6" w:rsidRDefault="00545ED6" w:rsidP="005E506D">
      <w:pPr>
        <w:rPr>
          <w:sz w:val="24"/>
          <w:szCs w:val="24"/>
        </w:rPr>
      </w:pPr>
    </w:p>
    <w:p w:rsidR="00545ED6" w:rsidRDefault="00545ED6" w:rsidP="00545ED6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ГОСТОВСКАЯ СЕЛЬСКАЯ ДУМА</w:t>
      </w:r>
    </w:p>
    <w:p w:rsidR="00545ED6" w:rsidRDefault="00545ED6" w:rsidP="00545ED6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Шабалинского района Кировской области</w:t>
      </w:r>
    </w:p>
    <w:p w:rsidR="00545ED6" w:rsidRDefault="00545ED6" w:rsidP="00545ED6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 созыва</w:t>
      </w:r>
    </w:p>
    <w:p w:rsidR="00545ED6" w:rsidRDefault="00545ED6" w:rsidP="00545ED6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5ED6" w:rsidRDefault="00545ED6" w:rsidP="00545ED6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545ED6" w:rsidRDefault="00545ED6" w:rsidP="00545ED6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5ED6" w:rsidRDefault="00545ED6" w:rsidP="00545ED6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02 сентября 2015г.  №25/116</w:t>
      </w:r>
    </w:p>
    <w:p w:rsidR="00545ED6" w:rsidRDefault="00545ED6" w:rsidP="00545ED6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Гостовский</w:t>
      </w:r>
    </w:p>
    <w:p w:rsidR="00545ED6" w:rsidRDefault="00545ED6" w:rsidP="00545ED6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5ED6" w:rsidRDefault="00545ED6" w:rsidP="00545ED6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</w:t>
      </w:r>
    </w:p>
    <w:p w:rsidR="00545ED6" w:rsidRDefault="00545ED6" w:rsidP="00545ED6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Устав муниципального образования</w:t>
      </w:r>
    </w:p>
    <w:p w:rsidR="00545ED6" w:rsidRDefault="00545ED6" w:rsidP="00545ED6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Гостовское сельское поселение</w:t>
      </w:r>
    </w:p>
    <w:p w:rsidR="00545ED6" w:rsidRDefault="00545ED6" w:rsidP="00545ED6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Шабалинского района Кировской области</w:t>
      </w:r>
    </w:p>
    <w:p w:rsidR="00545ED6" w:rsidRDefault="00545ED6" w:rsidP="00545ED6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5ED6" w:rsidRDefault="00545ED6" w:rsidP="00545ED6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5ED6" w:rsidRDefault="00545ED6" w:rsidP="00545ED6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федеральным законом от 06.10.2003 года  № 131-ФЗ «Об общих принципах организации местного самоуправления в Российской Федерации», Уставом муниципального образования Гостовское сельское поселение Шабалинского района Кировской области, Гостовская сельская Дума РЕШИЛА: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</w:p>
    <w:p w:rsidR="00545ED6" w:rsidRDefault="00545ED6" w:rsidP="00545ED6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Устав муниципального образования Гостовское сельское поселение Шабалинского района Кировской области от 17.12.2005 № 3/25, в редакции решений сельской Думы от 22.10.2010 № 23/113, от 23.12.2014 № 20/91. (далее Устав):                  </w:t>
      </w:r>
    </w:p>
    <w:p w:rsidR="00545ED6" w:rsidRDefault="00545ED6" w:rsidP="00545ED6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статье 8 Устава в пункте 22 слова», в том числе путем выкупа</w:t>
      </w:r>
      <w:proofErr w:type="gramStart"/>
      <w:r>
        <w:rPr>
          <w:rFonts w:ascii="Times New Roman" w:hAnsi="Times New Roman"/>
          <w:sz w:val="24"/>
          <w:szCs w:val="24"/>
        </w:rPr>
        <w:t>,»</w:t>
      </w:r>
      <w:proofErr w:type="gramEnd"/>
      <w:r>
        <w:rPr>
          <w:rFonts w:ascii="Times New Roman" w:hAnsi="Times New Roman"/>
          <w:sz w:val="24"/>
          <w:szCs w:val="24"/>
        </w:rPr>
        <w:t xml:space="preserve"> исключить;           </w:t>
      </w:r>
    </w:p>
    <w:p w:rsidR="00545ED6" w:rsidRDefault="00545ED6" w:rsidP="00545ED6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часть 5 статьи 32 Устава:   </w:t>
      </w:r>
    </w:p>
    <w:p w:rsidR="00545ED6" w:rsidRDefault="00545ED6" w:rsidP="00545ED6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пункт 20 изложить в следующей редакции:</w:t>
      </w:r>
    </w:p>
    <w:p w:rsidR="00545ED6" w:rsidRDefault="00545ED6" w:rsidP="00545ED6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«20)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545ED6" w:rsidRDefault="00545ED6" w:rsidP="00545ED6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пункте   22 слова «, в том числе путем выкупа</w:t>
      </w:r>
      <w:proofErr w:type="gramStart"/>
      <w:r>
        <w:rPr>
          <w:rFonts w:ascii="Times New Roman" w:hAnsi="Times New Roman"/>
          <w:sz w:val="24"/>
          <w:szCs w:val="24"/>
        </w:rPr>
        <w:t>,»</w:t>
      </w:r>
      <w:proofErr w:type="gramEnd"/>
      <w:r>
        <w:rPr>
          <w:rFonts w:ascii="Times New Roman" w:hAnsi="Times New Roman"/>
          <w:sz w:val="24"/>
          <w:szCs w:val="24"/>
        </w:rPr>
        <w:t xml:space="preserve"> исключить;</w:t>
      </w:r>
    </w:p>
    <w:p w:rsidR="00545ED6" w:rsidRDefault="00545ED6" w:rsidP="00545ED6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дополнить пунктом 39 следующего содержания:</w:t>
      </w:r>
    </w:p>
    <w:p w:rsidR="00545ED6" w:rsidRDefault="00545ED6" w:rsidP="00545ED6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«39)участие в соответствии с Федеральным законом от 24 июля 2007 № 221-ФЗ «О государственном кадастре недвижимости» в выполнении комплексных кадастровых работ»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545ED6" w:rsidRDefault="00545ED6" w:rsidP="00545ED6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часть  статьи 8.1 Устава дополнить пунктом 13 следующего содержания:</w:t>
      </w:r>
    </w:p>
    <w:p w:rsidR="00545ED6" w:rsidRDefault="00545ED6" w:rsidP="00545ED6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«13)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545ED6" w:rsidRDefault="00545ED6" w:rsidP="00545ED6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часть 5 статьи 32 Устава:</w:t>
      </w:r>
    </w:p>
    <w:p w:rsidR="00545ED6" w:rsidRDefault="00545ED6" w:rsidP="00545ED6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пункте 22 слова «, в том числе путем выкупа</w:t>
      </w:r>
      <w:proofErr w:type="gramStart"/>
      <w:r>
        <w:rPr>
          <w:rFonts w:ascii="Times New Roman" w:hAnsi="Times New Roman"/>
          <w:sz w:val="24"/>
          <w:szCs w:val="24"/>
        </w:rPr>
        <w:t>,»</w:t>
      </w:r>
      <w:proofErr w:type="gramEnd"/>
      <w:r>
        <w:rPr>
          <w:rFonts w:ascii="Times New Roman" w:hAnsi="Times New Roman"/>
          <w:sz w:val="24"/>
          <w:szCs w:val="24"/>
        </w:rPr>
        <w:t xml:space="preserve"> исключить;</w:t>
      </w:r>
    </w:p>
    <w:p w:rsidR="00545ED6" w:rsidRDefault="00545ED6" w:rsidP="00545ED6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пункте 31 после слов «поселения» дополнить словами «, программ комплексного развития транспортной инфраструктуры поселения, программ комплексного развития социальной инфраструктуры поселения»;</w:t>
      </w:r>
    </w:p>
    <w:p w:rsidR="00545ED6" w:rsidRDefault="00545ED6" w:rsidP="00545ED6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статью 40 изложить в следующей редакции:</w:t>
      </w:r>
    </w:p>
    <w:p w:rsidR="00545ED6" w:rsidRDefault="00545ED6" w:rsidP="00545ED6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Статья 40 Муниципальное имущество сельского поселения</w:t>
      </w:r>
    </w:p>
    <w:p w:rsidR="00545ED6" w:rsidRDefault="00545ED6" w:rsidP="00545ED6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1.Имущество, находящееся в муниципальной собственности поселения, средства бюджета поселения, а также имущественные права поселения, составляют экономическую основу местного самоуправления поселения.</w:t>
      </w:r>
    </w:p>
    <w:p w:rsidR="00545ED6" w:rsidRDefault="00545ED6" w:rsidP="00545E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собственности поселения может находиться:</w:t>
      </w:r>
    </w:p>
    <w:p w:rsidR="00545ED6" w:rsidRDefault="00545ED6" w:rsidP="00545ED6">
      <w:pPr>
        <w:pStyle w:val="a3"/>
        <w:numPr>
          <w:ilvl w:val="0"/>
          <w:numId w:val="1"/>
        </w:numPr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имущество, предназначенное для решения вопросов местного значения;</w:t>
      </w:r>
    </w:p>
    <w:p w:rsidR="00545ED6" w:rsidRDefault="00545ED6" w:rsidP="00545ED6">
      <w:pPr>
        <w:pStyle w:val="a3"/>
        <w:numPr>
          <w:ilvl w:val="0"/>
          <w:numId w:val="1"/>
        </w:numPr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Кировской области, а также </w:t>
      </w:r>
      <w:r>
        <w:rPr>
          <w:rFonts w:ascii="Times New Roman" w:hAnsi="Times New Roman"/>
          <w:sz w:val="24"/>
          <w:szCs w:val="24"/>
        </w:rPr>
        <w:lastRenderedPageBreak/>
        <w:t>имущество, предназначенное для осуществления отдельных полномочий органов местного самоуправления, переданных в порядке, предусмотренном  частью 2 статьи 8 настоящего Устава;</w:t>
      </w:r>
    </w:p>
    <w:p w:rsidR="00545ED6" w:rsidRDefault="00545ED6" w:rsidP="00545ED6">
      <w:pPr>
        <w:pStyle w:val="a3"/>
        <w:numPr>
          <w:ilvl w:val="0"/>
          <w:numId w:val="1"/>
        </w:numPr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имущество, предназначенное для обеспечения деятельности органов местного самоуправления и должностных лиц поселения, муниципальных служащих, работников муниципальных  предприятий и учреждений в соответствии  с решением сельской Думы;</w:t>
      </w:r>
    </w:p>
    <w:p w:rsidR="00545ED6" w:rsidRDefault="00545ED6" w:rsidP="00545ED6">
      <w:pPr>
        <w:pStyle w:val="a3"/>
        <w:numPr>
          <w:ilvl w:val="0"/>
          <w:numId w:val="1"/>
        </w:numPr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имущество, необходимое для решения вопросов, право  </w:t>
      </w:r>
      <w:proofErr w:type="gramStart"/>
      <w:r>
        <w:rPr>
          <w:rFonts w:ascii="Times New Roman" w:hAnsi="Times New Roman"/>
          <w:sz w:val="24"/>
          <w:szCs w:val="24"/>
        </w:rPr>
        <w:t>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545ED6" w:rsidRDefault="00545ED6" w:rsidP="00545ED6">
      <w:pPr>
        <w:pStyle w:val="a3"/>
        <w:numPr>
          <w:ilvl w:val="0"/>
          <w:numId w:val="1"/>
        </w:numPr>
        <w:tabs>
          <w:tab w:val="left" w:pos="30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имущество, предназначенное для решения вопросов местного значения в соответствии с частями 3 и 4  статьи 14 Федерального закона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 местного значения в соответствии с частями 1 и 1.1 статьи 17 Федерального закона «Об общих принципах организации местного самоуправления в Российской Федерации».</w:t>
      </w:r>
      <w:proofErr w:type="gramEnd"/>
    </w:p>
    <w:p w:rsidR="00545ED6" w:rsidRDefault="00545ED6" w:rsidP="00545ED6">
      <w:pPr>
        <w:pStyle w:val="a3"/>
        <w:tabs>
          <w:tab w:val="left" w:pos="3066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случаях возникновения у поселения права собственности на имущество, не соответствующее требованиям части 2 настоящей статьи, указанное имущество подлежит перепрофилированию (изменению целевого назначения имущества) либо отчуждению.</w:t>
      </w:r>
    </w:p>
    <w:p w:rsidR="00545ED6" w:rsidRDefault="00545ED6" w:rsidP="00545ED6">
      <w:pPr>
        <w:pStyle w:val="a3"/>
        <w:tabs>
          <w:tab w:val="left" w:pos="3066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сроки отчуждения такого имущества устанавливаются федеральными законами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545ED6" w:rsidRDefault="00545ED6" w:rsidP="00545ED6">
      <w:pPr>
        <w:pStyle w:val="a3"/>
        <w:tabs>
          <w:tab w:val="left" w:pos="3066"/>
        </w:tabs>
        <w:ind w:left="360"/>
        <w:rPr>
          <w:rFonts w:ascii="Times New Roman" w:hAnsi="Times New Roman"/>
          <w:sz w:val="24"/>
          <w:szCs w:val="24"/>
        </w:rPr>
      </w:pPr>
    </w:p>
    <w:p w:rsidR="00545ED6" w:rsidRDefault="00545ED6" w:rsidP="00545ED6">
      <w:pPr>
        <w:pStyle w:val="a3"/>
        <w:tabs>
          <w:tab w:val="left" w:pos="3066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настоящее решение на государственную регистрацию.</w:t>
      </w:r>
    </w:p>
    <w:p w:rsidR="00545ED6" w:rsidRDefault="00545ED6" w:rsidP="00545ED6">
      <w:pPr>
        <w:pStyle w:val="a3"/>
        <w:tabs>
          <w:tab w:val="left" w:pos="3066"/>
        </w:tabs>
        <w:ind w:left="360"/>
        <w:rPr>
          <w:rFonts w:ascii="Times New Roman" w:hAnsi="Times New Roman"/>
          <w:sz w:val="24"/>
          <w:szCs w:val="24"/>
        </w:rPr>
      </w:pPr>
    </w:p>
    <w:p w:rsidR="00545ED6" w:rsidRDefault="00545ED6" w:rsidP="00545ED6">
      <w:pPr>
        <w:pStyle w:val="a3"/>
        <w:tabs>
          <w:tab w:val="left" w:pos="3066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решение вступает в силу в соответствии с действующим законодательством.</w:t>
      </w:r>
    </w:p>
    <w:p w:rsidR="00545ED6" w:rsidRDefault="00545ED6" w:rsidP="00545ED6">
      <w:pPr>
        <w:pStyle w:val="a3"/>
        <w:tabs>
          <w:tab w:val="left" w:pos="3066"/>
        </w:tabs>
        <w:ind w:left="360"/>
        <w:rPr>
          <w:rFonts w:ascii="Times New Roman" w:hAnsi="Times New Roman"/>
          <w:sz w:val="24"/>
          <w:szCs w:val="24"/>
        </w:rPr>
      </w:pPr>
    </w:p>
    <w:p w:rsidR="00545ED6" w:rsidRDefault="00545ED6" w:rsidP="00545ED6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</w:p>
    <w:p w:rsidR="00545ED6" w:rsidRDefault="00545ED6" w:rsidP="00545ED6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</w:p>
    <w:p w:rsidR="00545ED6" w:rsidRDefault="00545ED6" w:rsidP="00545ED6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Л.А.Сивкова                                                                                                      </w:t>
      </w:r>
    </w:p>
    <w:p w:rsidR="00545ED6" w:rsidRDefault="00545ED6" w:rsidP="00545ED6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45ED6" w:rsidRDefault="00545ED6" w:rsidP="00545ED6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</w:p>
    <w:p w:rsidR="00545ED6" w:rsidRDefault="00545ED6" w:rsidP="00545ED6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</w:p>
    <w:p w:rsidR="00545ED6" w:rsidRDefault="00545ED6" w:rsidP="00545ED6">
      <w:pPr>
        <w:pStyle w:val="a3"/>
        <w:tabs>
          <w:tab w:val="left" w:pos="3066"/>
        </w:tabs>
        <w:rPr>
          <w:rFonts w:ascii="Times New Roman" w:hAnsi="Times New Roman"/>
          <w:sz w:val="24"/>
          <w:szCs w:val="24"/>
        </w:rPr>
      </w:pPr>
    </w:p>
    <w:p w:rsidR="00545ED6" w:rsidRDefault="00545ED6" w:rsidP="005E506D">
      <w:pPr>
        <w:rPr>
          <w:sz w:val="24"/>
          <w:szCs w:val="24"/>
        </w:rPr>
      </w:pPr>
    </w:p>
    <w:p w:rsidR="005E506D" w:rsidRDefault="005E506D" w:rsidP="005E506D">
      <w:pPr>
        <w:rPr>
          <w:sz w:val="24"/>
          <w:szCs w:val="24"/>
        </w:rPr>
      </w:pPr>
    </w:p>
    <w:p w:rsidR="00B31AEB" w:rsidRDefault="00B31AEB"/>
    <w:sectPr w:rsidR="00B31AEB" w:rsidSect="00B3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473"/>
    <w:multiLevelType w:val="hybridMultilevel"/>
    <w:tmpl w:val="53D20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E506D"/>
    <w:rsid w:val="00545ED6"/>
    <w:rsid w:val="005E506D"/>
    <w:rsid w:val="00710A77"/>
    <w:rsid w:val="00781C34"/>
    <w:rsid w:val="00B3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0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3679</Characters>
  <Application>Microsoft Office Word</Application>
  <DocSecurity>0</DocSecurity>
  <Lines>30</Lines>
  <Paragraphs>8</Paragraphs>
  <ScaleCrop>false</ScaleCrop>
  <Company>1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2015-10-14T12:06:00Z</dcterms:created>
  <dcterms:modified xsi:type="dcterms:W3CDTF">2015-10-15T05:29:00Z</dcterms:modified>
</cp:coreProperties>
</file>