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DC" w:rsidRDefault="00AA16DC" w:rsidP="00AA16DC">
      <w:pPr>
        <w:pStyle w:val="ConsPlusTitle"/>
        <w:widowControl/>
        <w:jc w:val="center"/>
      </w:pPr>
      <w:r>
        <w:t>АДМИНИСТРАЦИЯ ГОСТОВСКОГО СЕЛЬСКОГО ПОСЕЛЕНИЯ ШАБАЛИНСКОГО РАЙОНА КИРОВСКОЙ ОБЛАСТИ</w:t>
      </w:r>
    </w:p>
    <w:p w:rsidR="00AA16DC" w:rsidRDefault="00AA16DC" w:rsidP="00AA16DC">
      <w:pPr>
        <w:pStyle w:val="ConsPlusTitle"/>
        <w:widowControl/>
        <w:jc w:val="center"/>
      </w:pPr>
    </w:p>
    <w:p w:rsidR="00AA16DC" w:rsidRDefault="00AA16DC" w:rsidP="00AA16DC">
      <w:pPr>
        <w:pStyle w:val="ConsPlusTitle"/>
        <w:widowControl/>
        <w:jc w:val="center"/>
      </w:pPr>
      <w:r>
        <w:t>РАСПОРЯЖЕНИЕ</w:t>
      </w:r>
    </w:p>
    <w:p w:rsidR="00AA16DC" w:rsidRDefault="00AA16DC" w:rsidP="00AA16DC">
      <w:pPr>
        <w:pStyle w:val="ConsPlusTitle"/>
        <w:widowControl/>
        <w:jc w:val="center"/>
      </w:pPr>
    </w:p>
    <w:p w:rsidR="00AA16DC" w:rsidRDefault="00AA16DC" w:rsidP="00AA16DC">
      <w:pPr>
        <w:pStyle w:val="ConsPlusTitle"/>
        <w:widowControl/>
        <w:jc w:val="center"/>
        <w:rPr>
          <w:bCs w:val="0"/>
          <w:sz w:val="26"/>
          <w:szCs w:val="26"/>
          <w:u w:val="single"/>
        </w:rPr>
      </w:pPr>
      <w:r>
        <w:rPr>
          <w:bCs w:val="0"/>
          <w:sz w:val="26"/>
          <w:szCs w:val="26"/>
          <w:u w:val="single"/>
        </w:rPr>
        <w:t xml:space="preserve">от 07  мая   2015г. №18 </w:t>
      </w:r>
    </w:p>
    <w:p w:rsidR="00AA16DC" w:rsidRDefault="00AA16DC" w:rsidP="00AA16DC">
      <w:pPr>
        <w:pStyle w:val="ConsPlusTitle"/>
        <w:widowControl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п</w:t>
      </w:r>
      <w:proofErr w:type="gramStart"/>
      <w:r>
        <w:rPr>
          <w:bCs w:val="0"/>
          <w:sz w:val="22"/>
          <w:szCs w:val="22"/>
        </w:rPr>
        <w:t>.Г</w:t>
      </w:r>
      <w:proofErr w:type="gramEnd"/>
      <w:r>
        <w:rPr>
          <w:bCs w:val="0"/>
          <w:sz w:val="22"/>
          <w:szCs w:val="22"/>
        </w:rPr>
        <w:t>остовский</w:t>
      </w:r>
    </w:p>
    <w:p w:rsidR="00AA16DC" w:rsidRDefault="00AA16DC" w:rsidP="00AA16DC">
      <w:pPr>
        <w:rPr>
          <w:sz w:val="24"/>
          <w:szCs w:val="24"/>
        </w:rPr>
      </w:pPr>
    </w:p>
    <w:p w:rsidR="00AA16DC" w:rsidRDefault="00AA16DC" w:rsidP="00AA16DC">
      <w:pPr>
        <w:rPr>
          <w:sz w:val="24"/>
          <w:szCs w:val="24"/>
        </w:rPr>
      </w:pPr>
    </w:p>
    <w:p w:rsidR="00AA16DC" w:rsidRDefault="00AA16DC" w:rsidP="00AA16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осуществлении полномочий муниципального заказчика          </w:t>
      </w:r>
    </w:p>
    <w:p w:rsidR="00AA16DC" w:rsidRDefault="00AA16DC" w:rsidP="00AA16DC">
      <w:pPr>
        <w:rPr>
          <w:rFonts w:ascii="Times New Roman" w:hAnsi="Times New Roman" w:cs="Times New Roman"/>
          <w:sz w:val="24"/>
          <w:szCs w:val="24"/>
        </w:rPr>
      </w:pPr>
    </w:p>
    <w:p w:rsidR="00AA16DC" w:rsidRDefault="00AA16DC" w:rsidP="00AA1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частью 5  статьи 26 Федерального закона от 05.04.2013 № 44- ФЗ</w:t>
      </w:r>
    </w:p>
    <w:p w:rsidR="00AA16DC" w:rsidRDefault="00AA16DC" w:rsidP="00AA1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О контрактной системе в сфере закупок товаров, работ, услуг для обеспечения государственных и муниципальных нужд»: </w:t>
      </w:r>
    </w:p>
    <w:p w:rsidR="00AA16DC" w:rsidRDefault="00AA16DC" w:rsidP="00AA16D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на определение поставщико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подрядчиков, исполнителей) осуществляются каждым муниципальным заказчиком самостоятельно.</w:t>
      </w:r>
    </w:p>
    <w:p w:rsidR="00AA16DC" w:rsidRDefault="00AA16DC" w:rsidP="00AA16D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распоряжение вступает в силу в соответствии с действующим законодательством Российской Федерации.</w:t>
      </w:r>
    </w:p>
    <w:p w:rsidR="00AA16DC" w:rsidRDefault="00AA16DC" w:rsidP="00AA16DC">
      <w:pPr>
        <w:rPr>
          <w:rFonts w:ascii="Times New Roman" w:hAnsi="Times New Roman" w:cs="Times New Roman"/>
          <w:b/>
          <w:sz w:val="24"/>
          <w:szCs w:val="24"/>
        </w:rPr>
      </w:pPr>
    </w:p>
    <w:p w:rsidR="00AA16DC" w:rsidRDefault="00AA16DC" w:rsidP="00AA16DC">
      <w:pPr>
        <w:rPr>
          <w:rFonts w:ascii="Times New Roman" w:hAnsi="Times New Roman" w:cs="Times New Roman"/>
          <w:b/>
          <w:sz w:val="24"/>
          <w:szCs w:val="24"/>
        </w:rPr>
      </w:pPr>
    </w:p>
    <w:p w:rsidR="00AA16DC" w:rsidRDefault="00AA16DC" w:rsidP="00AA16DC">
      <w:pPr>
        <w:rPr>
          <w:rFonts w:ascii="Times New Roman" w:hAnsi="Times New Roman" w:cs="Times New Roman"/>
          <w:b/>
          <w:sz w:val="24"/>
          <w:szCs w:val="24"/>
        </w:rPr>
      </w:pPr>
    </w:p>
    <w:p w:rsidR="00AA16DC" w:rsidRDefault="00AA16DC" w:rsidP="00AA1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</w:p>
    <w:p w:rsidR="00AA16DC" w:rsidRDefault="00AA16DC" w:rsidP="00AA16DC">
      <w:pPr>
        <w:rPr>
          <w:rFonts w:ascii="Times New Roman" w:hAnsi="Times New Roman" w:cs="Times New Roman"/>
          <w:b/>
          <w:sz w:val="24"/>
          <w:szCs w:val="24"/>
        </w:rPr>
      </w:pPr>
    </w:p>
    <w:p w:rsidR="00AA16DC" w:rsidRDefault="00AA16DC" w:rsidP="00AA16DC">
      <w:pPr>
        <w:rPr>
          <w:rFonts w:ascii="Times New Roman" w:hAnsi="Times New Roman" w:cs="Times New Roman"/>
          <w:b/>
          <w:sz w:val="24"/>
          <w:szCs w:val="24"/>
        </w:rPr>
      </w:pPr>
    </w:p>
    <w:p w:rsidR="00AA16DC" w:rsidRDefault="00AA16DC" w:rsidP="00AA16DC">
      <w:pPr>
        <w:rPr>
          <w:rFonts w:ascii="Times New Roman" w:hAnsi="Times New Roman" w:cs="Times New Roman"/>
          <w:b/>
          <w:sz w:val="24"/>
          <w:szCs w:val="24"/>
        </w:rPr>
      </w:pPr>
    </w:p>
    <w:p w:rsidR="00AA16DC" w:rsidRDefault="00AA16DC" w:rsidP="00AA16DC">
      <w:pPr>
        <w:rPr>
          <w:rFonts w:ascii="Times New Roman" w:hAnsi="Times New Roman" w:cs="Times New Roman"/>
          <w:b/>
          <w:sz w:val="24"/>
          <w:szCs w:val="24"/>
        </w:rPr>
      </w:pPr>
    </w:p>
    <w:p w:rsidR="00AA16DC" w:rsidRDefault="00AA16DC" w:rsidP="00AA16DC">
      <w:pPr>
        <w:rPr>
          <w:rFonts w:ascii="Times New Roman" w:hAnsi="Times New Roman" w:cs="Times New Roman"/>
          <w:b/>
          <w:sz w:val="24"/>
          <w:szCs w:val="24"/>
        </w:rPr>
      </w:pPr>
    </w:p>
    <w:p w:rsidR="00AA16DC" w:rsidRDefault="00AA16DC" w:rsidP="00AA16DC">
      <w:pPr>
        <w:rPr>
          <w:rFonts w:ascii="Times New Roman" w:hAnsi="Times New Roman" w:cs="Times New Roman"/>
          <w:b/>
          <w:sz w:val="24"/>
          <w:szCs w:val="24"/>
        </w:rPr>
      </w:pPr>
    </w:p>
    <w:p w:rsidR="00AA16DC" w:rsidRDefault="00AA16DC" w:rsidP="00AA16DC">
      <w:pPr>
        <w:rPr>
          <w:rFonts w:ascii="Times New Roman" w:hAnsi="Times New Roman" w:cs="Times New Roman"/>
          <w:b/>
          <w:sz w:val="24"/>
          <w:szCs w:val="24"/>
        </w:rPr>
      </w:pPr>
    </w:p>
    <w:p w:rsidR="00AA16DC" w:rsidRDefault="00AA16DC" w:rsidP="00AA16DC">
      <w:pPr>
        <w:rPr>
          <w:b/>
        </w:rPr>
      </w:pPr>
    </w:p>
    <w:p w:rsidR="00AA16DC" w:rsidRDefault="00AA16DC" w:rsidP="00AA16DC"/>
    <w:p w:rsidR="00000000" w:rsidRDefault="00AA16D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F5BA7"/>
    <w:multiLevelType w:val="hybridMultilevel"/>
    <w:tmpl w:val="013A4B90"/>
    <w:lvl w:ilvl="0" w:tplc="8A2408E8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A16DC"/>
    <w:rsid w:val="00AA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16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8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>1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2015-08-20T06:18:00Z</dcterms:created>
  <dcterms:modified xsi:type="dcterms:W3CDTF">2015-08-20T06:18:00Z</dcterms:modified>
</cp:coreProperties>
</file>